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47946" w14:textId="5133F9F3" w:rsidR="00830227" w:rsidRPr="0017774E" w:rsidRDefault="001873D8" w:rsidP="00830227">
      <w:pPr>
        <w:rPr>
          <w:rFonts w:ascii="Corbel" w:hAnsi="Corbel"/>
          <w:b/>
          <w:color w:val="002060"/>
          <w:sz w:val="56"/>
          <w:szCs w:val="56"/>
          <w:lang w:val="fr-FR"/>
        </w:rPr>
      </w:pPr>
      <w:r w:rsidRPr="0017774E">
        <w:rPr>
          <w:rFonts w:ascii="Corbel" w:hAnsi="Corbel"/>
          <w:b/>
          <w:color w:val="002060"/>
          <w:sz w:val="56"/>
          <w:szCs w:val="56"/>
          <w:lang w:val="fr-FR"/>
        </w:rPr>
        <w:t>Recommandations pour des achats publics responsables dans le domaine de l’alimentation</w:t>
      </w:r>
    </w:p>
    <w:p w14:paraId="5208CB40" w14:textId="77777777" w:rsidR="001873D8" w:rsidRPr="0017774E" w:rsidRDefault="001873D8" w:rsidP="00830227">
      <w:pPr>
        <w:rPr>
          <w:rFonts w:ascii="Corbel" w:hAnsi="Corbel"/>
          <w:b/>
          <w:color w:val="002060"/>
          <w:sz w:val="56"/>
          <w:szCs w:val="56"/>
          <w:lang w:val="fr-FR"/>
        </w:rPr>
      </w:pPr>
    </w:p>
    <w:p w14:paraId="5ECD3783" w14:textId="5AD61A41" w:rsidR="00830227" w:rsidRPr="0017774E" w:rsidRDefault="00830227" w:rsidP="00830227">
      <w:pPr>
        <w:rPr>
          <w:rFonts w:ascii="Corbel" w:hAnsi="Corbel"/>
          <w:b/>
          <w:i/>
          <w:color w:val="002060"/>
          <w:sz w:val="32"/>
          <w:szCs w:val="36"/>
          <w:lang w:val="fr-FR"/>
        </w:rPr>
      </w:pPr>
      <w:r w:rsidRPr="0017774E">
        <w:rPr>
          <w:rFonts w:ascii="Corbel" w:hAnsi="Corbel"/>
          <w:b/>
          <w:i/>
          <w:color w:val="002060"/>
          <w:sz w:val="32"/>
          <w:szCs w:val="36"/>
          <w:lang w:val="fr-FR"/>
        </w:rPr>
        <w:t xml:space="preserve">Produits alimentaires, équipements de cuisine, produits d'entretien, </w:t>
      </w:r>
      <w:r w:rsidR="001873D8" w:rsidRPr="0017774E">
        <w:rPr>
          <w:rFonts w:ascii="Corbel" w:hAnsi="Corbel"/>
          <w:b/>
          <w:i/>
          <w:color w:val="002060"/>
          <w:sz w:val="32"/>
          <w:szCs w:val="36"/>
          <w:lang w:val="fr-FR"/>
        </w:rPr>
        <w:t xml:space="preserve">et </w:t>
      </w:r>
      <w:r w:rsidRPr="0017774E">
        <w:rPr>
          <w:rFonts w:ascii="Corbel" w:hAnsi="Corbel"/>
          <w:b/>
          <w:i/>
          <w:color w:val="002060"/>
          <w:sz w:val="32"/>
          <w:szCs w:val="36"/>
          <w:lang w:val="fr-FR"/>
        </w:rPr>
        <w:t>services de restauration collective</w:t>
      </w:r>
    </w:p>
    <w:p w14:paraId="01D78891" w14:textId="77777777" w:rsidR="00830227" w:rsidRPr="0017774E" w:rsidRDefault="00830227" w:rsidP="00830227">
      <w:pPr>
        <w:rPr>
          <w:lang w:val="fr-FR"/>
        </w:rPr>
      </w:pPr>
    </w:p>
    <w:p w14:paraId="449ECC56" w14:textId="77777777" w:rsidR="00830227" w:rsidRPr="0017774E" w:rsidRDefault="00830227" w:rsidP="00830227">
      <w:pPr>
        <w:rPr>
          <w:lang w:val="fr-FR"/>
        </w:rPr>
      </w:pPr>
    </w:p>
    <w:p w14:paraId="16B663D3" w14:textId="77777777" w:rsidR="00830227" w:rsidRPr="0017774E" w:rsidRDefault="00830227" w:rsidP="00830227">
      <w:pPr>
        <w:rPr>
          <w:lang w:val="fr-FR"/>
        </w:rPr>
      </w:pPr>
    </w:p>
    <w:p w14:paraId="6E205018" w14:textId="77777777" w:rsidR="00830227" w:rsidRPr="0017774E" w:rsidRDefault="00830227" w:rsidP="00830227">
      <w:pPr>
        <w:rPr>
          <w:lang w:val="fr-FR"/>
        </w:rPr>
      </w:pPr>
    </w:p>
    <w:p w14:paraId="68AD9CA1" w14:textId="77777777" w:rsidR="00830227" w:rsidRPr="0017774E" w:rsidRDefault="00830227" w:rsidP="00830227">
      <w:pPr>
        <w:rPr>
          <w:lang w:val="fr-FR"/>
        </w:rPr>
      </w:pPr>
    </w:p>
    <w:p w14:paraId="675ECCB0" w14:textId="77777777" w:rsidR="00830227" w:rsidRPr="0017774E" w:rsidRDefault="00830227" w:rsidP="00830227">
      <w:pPr>
        <w:rPr>
          <w:lang w:val="fr-FR"/>
        </w:rPr>
      </w:pPr>
    </w:p>
    <w:p w14:paraId="3ADF73F9" w14:textId="77777777" w:rsidR="00830227" w:rsidRPr="0017774E" w:rsidRDefault="00830227" w:rsidP="00830227">
      <w:pPr>
        <w:rPr>
          <w:lang w:val="fr-FR"/>
        </w:rPr>
      </w:pPr>
    </w:p>
    <w:p w14:paraId="2970F0D9" w14:textId="77777777" w:rsidR="00830227" w:rsidRPr="0017774E" w:rsidRDefault="00830227" w:rsidP="00830227">
      <w:pPr>
        <w:rPr>
          <w:lang w:val="fr-FR"/>
        </w:rPr>
      </w:pPr>
    </w:p>
    <w:p w14:paraId="6CD4830E" w14:textId="77777777" w:rsidR="00830227" w:rsidRPr="0017774E" w:rsidRDefault="00830227" w:rsidP="00830227">
      <w:pPr>
        <w:rPr>
          <w:lang w:val="fr-FR"/>
        </w:rPr>
      </w:pPr>
    </w:p>
    <w:p w14:paraId="2FB4A234" w14:textId="77777777" w:rsidR="00830227" w:rsidRPr="0017774E" w:rsidRDefault="00830227" w:rsidP="00830227">
      <w:pPr>
        <w:rPr>
          <w:lang w:val="fr-FR"/>
        </w:rPr>
      </w:pPr>
    </w:p>
    <w:p w14:paraId="3FBF70F1" w14:textId="77777777" w:rsidR="00830227" w:rsidRPr="0017774E" w:rsidRDefault="00830227" w:rsidP="00830227">
      <w:pPr>
        <w:rPr>
          <w:lang w:val="fr-FR"/>
        </w:rPr>
      </w:pPr>
    </w:p>
    <w:p w14:paraId="2E5CB567" w14:textId="77777777" w:rsidR="00830227" w:rsidRPr="0017774E" w:rsidRDefault="00830227" w:rsidP="00830227">
      <w:pPr>
        <w:rPr>
          <w:lang w:val="fr-FR"/>
        </w:rPr>
      </w:pPr>
    </w:p>
    <w:p w14:paraId="35A800D1" w14:textId="77777777" w:rsidR="00830227" w:rsidRPr="0017774E" w:rsidRDefault="00830227" w:rsidP="00830227">
      <w:pPr>
        <w:rPr>
          <w:lang w:val="fr-FR"/>
        </w:rPr>
      </w:pPr>
    </w:p>
    <w:p w14:paraId="093427F2" w14:textId="77777777" w:rsidR="00830227" w:rsidRPr="0017774E" w:rsidRDefault="00830227" w:rsidP="00830227">
      <w:pPr>
        <w:rPr>
          <w:lang w:val="fr-FR"/>
        </w:rPr>
      </w:pPr>
    </w:p>
    <w:p w14:paraId="30ED3679" w14:textId="77777777" w:rsidR="00830227" w:rsidRPr="0017774E" w:rsidRDefault="00830227" w:rsidP="00830227">
      <w:pPr>
        <w:rPr>
          <w:lang w:val="fr-FR"/>
        </w:rPr>
      </w:pPr>
    </w:p>
    <w:p w14:paraId="174F8558" w14:textId="77777777" w:rsidR="00830227" w:rsidRPr="0017774E" w:rsidRDefault="00830227" w:rsidP="00830227">
      <w:pPr>
        <w:rPr>
          <w:lang w:val="fr-FR"/>
        </w:rPr>
      </w:pPr>
    </w:p>
    <w:p w14:paraId="60BB3C16" w14:textId="77777777" w:rsidR="00830227" w:rsidRPr="0017774E" w:rsidRDefault="00830227" w:rsidP="00830227">
      <w:pPr>
        <w:rPr>
          <w:lang w:val="fr-FR"/>
        </w:rPr>
      </w:pPr>
    </w:p>
    <w:p w14:paraId="09FCFDE6" w14:textId="77777777" w:rsidR="00830227" w:rsidRPr="0017774E" w:rsidRDefault="00830227" w:rsidP="00830227">
      <w:pPr>
        <w:rPr>
          <w:lang w:val="fr-FR"/>
        </w:rPr>
      </w:pPr>
    </w:p>
    <w:p w14:paraId="49A5153B" w14:textId="10B334F7" w:rsidR="00830227" w:rsidRPr="0017774E" w:rsidRDefault="001873D8" w:rsidP="00830227">
      <w:pPr>
        <w:rPr>
          <w:lang w:val="fr-FR"/>
        </w:rPr>
      </w:pPr>
      <w:r w:rsidRPr="0017774E">
        <w:rPr>
          <w:rFonts w:ascii="Arial" w:hAnsi="Arial" w:cs="Arial"/>
          <w:noProof/>
          <w:sz w:val="17"/>
          <w:lang w:eastAsia="fr-CH"/>
        </w:rPr>
        <w:drawing>
          <wp:anchor distT="0" distB="0" distL="114300" distR="114300" simplePos="0" relativeHeight="251659264" behindDoc="0" locked="0" layoutInCell="1" allowOverlap="1" wp14:anchorId="3A2D75F6" wp14:editId="36C41140">
            <wp:simplePos x="0" y="0"/>
            <wp:positionH relativeFrom="margin">
              <wp:posOffset>7091916</wp:posOffset>
            </wp:positionH>
            <wp:positionV relativeFrom="margin">
              <wp:posOffset>5104765</wp:posOffset>
            </wp:positionV>
            <wp:extent cx="1663700" cy="526415"/>
            <wp:effectExtent l="0" t="0" r="0" b="0"/>
            <wp:wrapSquare wrapText="bothSides"/>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663700" cy="526415"/>
                    </a:xfrm>
                    <a:prstGeom prst="rect">
                      <a:avLst/>
                    </a:prstGeom>
                  </pic:spPr>
                </pic:pic>
              </a:graphicData>
            </a:graphic>
            <wp14:sizeRelH relativeFrom="margin">
              <wp14:pctWidth>0</wp14:pctWidth>
            </wp14:sizeRelH>
            <wp14:sizeRelV relativeFrom="margin">
              <wp14:pctHeight>0</wp14:pctHeight>
            </wp14:sizeRelV>
          </wp:anchor>
        </w:drawing>
      </w:r>
      <w:r w:rsidRPr="0017774E">
        <w:rPr>
          <w:lang w:val="fr-FR"/>
        </w:rPr>
        <w:t xml:space="preserve">Version </w:t>
      </w:r>
      <w:r w:rsidR="006424EC">
        <w:rPr>
          <w:lang w:val="fr-FR"/>
        </w:rPr>
        <w:t>2</w:t>
      </w:r>
      <w:r w:rsidRPr="0017774E">
        <w:rPr>
          <w:lang w:val="fr-FR"/>
        </w:rPr>
        <w:t> ; 202</w:t>
      </w:r>
      <w:r w:rsidR="006424EC">
        <w:rPr>
          <w:lang w:val="fr-FR"/>
        </w:rPr>
        <w:t>4</w:t>
      </w:r>
    </w:p>
    <w:p w14:paraId="01B119AC" w14:textId="5B25EBEE" w:rsidR="001873D8" w:rsidRPr="0017774E" w:rsidRDefault="001873D8">
      <w:pPr>
        <w:rPr>
          <w:lang w:val="fr-FR"/>
        </w:rPr>
      </w:pPr>
    </w:p>
    <w:p w14:paraId="0699CD69" w14:textId="5B628DFB" w:rsidR="00830227" w:rsidRPr="0017774E" w:rsidRDefault="001873D8" w:rsidP="001873D8">
      <w:pPr>
        <w:rPr>
          <w:b/>
          <w:bCs/>
          <w:lang w:val="fr-FR"/>
        </w:rPr>
      </w:pPr>
      <w:r w:rsidRPr="0017774E">
        <w:rPr>
          <w:lang w:val="fr-FR"/>
        </w:rPr>
        <w:t>Sur mandat de l’Office fédéral de l’environnement (OFEV)</w:t>
      </w:r>
      <w:r w:rsidR="00830227" w:rsidRPr="0017774E">
        <w:rPr>
          <w:lang w:val="fr-FR"/>
        </w:rPr>
        <w:br w:type="page"/>
      </w:r>
    </w:p>
    <w:bookmarkStart w:id="0" w:name="_Toc32160802" w:displacedByCustomXml="next"/>
    <w:sdt>
      <w:sdtPr>
        <w:rPr>
          <w:lang w:val="fr-FR"/>
        </w:rPr>
        <w:id w:val="-122851399"/>
        <w:docPartObj>
          <w:docPartGallery w:val="Table of Contents"/>
          <w:docPartUnique/>
        </w:docPartObj>
      </w:sdtPr>
      <w:sdtEndPr>
        <w:rPr>
          <w:noProof/>
        </w:rPr>
      </w:sdtEndPr>
      <w:sdtContent>
        <w:p w14:paraId="5569E300" w14:textId="3E11235E" w:rsidR="00830227" w:rsidRPr="00FE1063" w:rsidRDefault="00830227" w:rsidP="00FE1063">
          <w:pPr>
            <w:rPr>
              <w:sz w:val="8"/>
              <w:szCs w:val="8"/>
              <w:lang w:val="fr-FR"/>
            </w:rPr>
          </w:pPr>
        </w:p>
        <w:p w14:paraId="26F5B0D5" w14:textId="6CA68825" w:rsidR="00174738" w:rsidRDefault="00830227"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r w:rsidRPr="0017774E">
            <w:rPr>
              <w:b w:val="0"/>
              <w:bCs w:val="0"/>
              <w:lang w:val="fr-FR"/>
            </w:rPr>
            <w:fldChar w:fldCharType="begin"/>
          </w:r>
          <w:r w:rsidRPr="0017774E">
            <w:rPr>
              <w:lang w:val="fr-FR"/>
            </w:rPr>
            <w:instrText>TOC \o "1-3" \h \z \u</w:instrText>
          </w:r>
          <w:r w:rsidRPr="0017774E">
            <w:rPr>
              <w:b w:val="0"/>
              <w:bCs w:val="0"/>
              <w:lang w:val="fr-FR"/>
            </w:rPr>
            <w:fldChar w:fldCharType="separate"/>
          </w:r>
          <w:hyperlink w:anchor="_Toc182997898" w:history="1">
            <w:r w:rsidR="00174738" w:rsidRPr="00150F9B">
              <w:rPr>
                <w:rStyle w:val="Hyperlink"/>
                <w:noProof/>
              </w:rPr>
              <w:t>1</w:t>
            </w:r>
            <w:r w:rsidR="00174738">
              <w:rPr>
                <w:rFonts w:eastAsiaTheme="minorEastAsia"/>
                <w:b w:val="0"/>
                <w:bCs w:val="0"/>
                <w:i w:val="0"/>
                <w:iCs w:val="0"/>
                <w:noProof/>
                <w:sz w:val="22"/>
                <w:szCs w:val="22"/>
                <w:lang w:val="de-CH" w:eastAsia="de-CH"/>
              </w:rPr>
              <w:tab/>
            </w:r>
            <w:r w:rsidR="00174738" w:rsidRPr="00150F9B">
              <w:rPr>
                <w:rStyle w:val="Hyperlink"/>
                <w:noProof/>
              </w:rPr>
              <w:t>Recommandations pour des achats publics responsables dans le domaine de l’alimentation</w:t>
            </w:r>
            <w:r w:rsidR="00174738">
              <w:rPr>
                <w:noProof/>
                <w:webHidden/>
              </w:rPr>
              <w:tab/>
            </w:r>
            <w:r w:rsidR="00174738">
              <w:rPr>
                <w:noProof/>
                <w:webHidden/>
              </w:rPr>
              <w:fldChar w:fldCharType="begin"/>
            </w:r>
            <w:r w:rsidR="00174738">
              <w:rPr>
                <w:noProof/>
                <w:webHidden/>
              </w:rPr>
              <w:instrText xml:space="preserve"> PAGEREF _Toc182997898 \h </w:instrText>
            </w:r>
            <w:r w:rsidR="00174738">
              <w:rPr>
                <w:noProof/>
                <w:webHidden/>
              </w:rPr>
            </w:r>
            <w:r w:rsidR="00174738">
              <w:rPr>
                <w:noProof/>
                <w:webHidden/>
              </w:rPr>
              <w:fldChar w:fldCharType="separate"/>
            </w:r>
            <w:r w:rsidR="00174738">
              <w:rPr>
                <w:noProof/>
                <w:webHidden/>
              </w:rPr>
              <w:t>4</w:t>
            </w:r>
            <w:r w:rsidR="00174738">
              <w:rPr>
                <w:noProof/>
                <w:webHidden/>
              </w:rPr>
              <w:fldChar w:fldCharType="end"/>
            </w:r>
          </w:hyperlink>
        </w:p>
        <w:p w14:paraId="3A8DA6FB" w14:textId="19958CD5"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899" w:history="1">
            <w:r w:rsidR="00174738" w:rsidRPr="00150F9B">
              <w:rPr>
                <w:rStyle w:val="Hyperlink"/>
                <w:noProof/>
              </w:rPr>
              <w:t>1.1</w:t>
            </w:r>
            <w:r w:rsidR="00174738">
              <w:rPr>
                <w:rFonts w:eastAsiaTheme="minorEastAsia"/>
                <w:b w:val="0"/>
                <w:bCs w:val="0"/>
                <w:noProof/>
                <w:lang w:val="de-CH" w:eastAsia="de-CH"/>
              </w:rPr>
              <w:tab/>
            </w:r>
            <w:r w:rsidR="00174738" w:rsidRPr="00150F9B">
              <w:rPr>
                <w:rStyle w:val="Hyperlink"/>
                <w:noProof/>
              </w:rPr>
              <w:t>Public cible</w:t>
            </w:r>
            <w:r w:rsidR="00174738">
              <w:rPr>
                <w:noProof/>
                <w:webHidden/>
              </w:rPr>
              <w:tab/>
            </w:r>
            <w:r w:rsidR="00174738">
              <w:rPr>
                <w:noProof/>
                <w:webHidden/>
              </w:rPr>
              <w:fldChar w:fldCharType="begin"/>
            </w:r>
            <w:r w:rsidR="00174738">
              <w:rPr>
                <w:noProof/>
                <w:webHidden/>
              </w:rPr>
              <w:instrText xml:space="preserve"> PAGEREF _Toc182997899 \h </w:instrText>
            </w:r>
            <w:r w:rsidR="00174738">
              <w:rPr>
                <w:noProof/>
                <w:webHidden/>
              </w:rPr>
            </w:r>
            <w:r w:rsidR="00174738">
              <w:rPr>
                <w:noProof/>
                <w:webHidden/>
              </w:rPr>
              <w:fldChar w:fldCharType="separate"/>
            </w:r>
            <w:r w:rsidR="00174738">
              <w:rPr>
                <w:noProof/>
                <w:webHidden/>
              </w:rPr>
              <w:t>4</w:t>
            </w:r>
            <w:r w:rsidR="00174738">
              <w:rPr>
                <w:noProof/>
                <w:webHidden/>
              </w:rPr>
              <w:fldChar w:fldCharType="end"/>
            </w:r>
          </w:hyperlink>
        </w:p>
        <w:p w14:paraId="674BCF96" w14:textId="4E206B38"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0" w:history="1">
            <w:r w:rsidR="00174738" w:rsidRPr="00150F9B">
              <w:rPr>
                <w:rStyle w:val="Hyperlink"/>
                <w:noProof/>
              </w:rPr>
              <w:t>1.2</w:t>
            </w:r>
            <w:r w:rsidR="00174738">
              <w:rPr>
                <w:rFonts w:eastAsiaTheme="minorEastAsia"/>
                <w:b w:val="0"/>
                <w:bCs w:val="0"/>
                <w:noProof/>
                <w:lang w:val="de-CH" w:eastAsia="de-CH"/>
              </w:rPr>
              <w:tab/>
            </w:r>
            <w:r w:rsidR="00174738" w:rsidRPr="00150F9B">
              <w:rPr>
                <w:rStyle w:val="Hyperlink"/>
                <w:noProof/>
              </w:rPr>
              <w:t>Autres documents à disposition</w:t>
            </w:r>
            <w:r w:rsidR="00174738">
              <w:rPr>
                <w:noProof/>
                <w:webHidden/>
              </w:rPr>
              <w:tab/>
            </w:r>
            <w:r w:rsidR="00174738">
              <w:rPr>
                <w:noProof/>
                <w:webHidden/>
              </w:rPr>
              <w:fldChar w:fldCharType="begin"/>
            </w:r>
            <w:r w:rsidR="00174738">
              <w:rPr>
                <w:noProof/>
                <w:webHidden/>
              </w:rPr>
              <w:instrText xml:space="preserve"> PAGEREF _Toc182997900 \h </w:instrText>
            </w:r>
            <w:r w:rsidR="00174738">
              <w:rPr>
                <w:noProof/>
                <w:webHidden/>
              </w:rPr>
            </w:r>
            <w:r w:rsidR="00174738">
              <w:rPr>
                <w:noProof/>
                <w:webHidden/>
              </w:rPr>
              <w:fldChar w:fldCharType="separate"/>
            </w:r>
            <w:r w:rsidR="00174738">
              <w:rPr>
                <w:noProof/>
                <w:webHidden/>
              </w:rPr>
              <w:t>4</w:t>
            </w:r>
            <w:r w:rsidR="00174738">
              <w:rPr>
                <w:noProof/>
                <w:webHidden/>
              </w:rPr>
              <w:fldChar w:fldCharType="end"/>
            </w:r>
          </w:hyperlink>
        </w:p>
        <w:p w14:paraId="6267969D" w14:textId="5C84C587"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1" w:history="1">
            <w:r w:rsidR="00174738" w:rsidRPr="00150F9B">
              <w:rPr>
                <w:rStyle w:val="Hyperlink"/>
                <w:noProof/>
              </w:rPr>
              <w:t>1.3</w:t>
            </w:r>
            <w:r w:rsidR="00174738">
              <w:rPr>
                <w:rFonts w:eastAsiaTheme="minorEastAsia"/>
                <w:b w:val="0"/>
                <w:bCs w:val="0"/>
                <w:noProof/>
                <w:lang w:val="de-CH" w:eastAsia="de-CH"/>
              </w:rPr>
              <w:tab/>
            </w:r>
            <w:r w:rsidR="00174738" w:rsidRPr="00150F9B">
              <w:rPr>
                <w:rStyle w:val="Hyperlink"/>
                <w:noProof/>
              </w:rPr>
              <w:t>Mentions</w:t>
            </w:r>
            <w:r w:rsidR="00174738">
              <w:rPr>
                <w:noProof/>
                <w:webHidden/>
              </w:rPr>
              <w:tab/>
            </w:r>
            <w:r w:rsidR="00174738">
              <w:rPr>
                <w:noProof/>
                <w:webHidden/>
              </w:rPr>
              <w:fldChar w:fldCharType="begin"/>
            </w:r>
            <w:r w:rsidR="00174738">
              <w:rPr>
                <w:noProof/>
                <w:webHidden/>
              </w:rPr>
              <w:instrText xml:space="preserve"> PAGEREF _Toc182997901 \h </w:instrText>
            </w:r>
            <w:r w:rsidR="00174738">
              <w:rPr>
                <w:noProof/>
                <w:webHidden/>
              </w:rPr>
            </w:r>
            <w:r w:rsidR="00174738">
              <w:rPr>
                <w:noProof/>
                <w:webHidden/>
              </w:rPr>
              <w:fldChar w:fldCharType="separate"/>
            </w:r>
            <w:r w:rsidR="00174738">
              <w:rPr>
                <w:noProof/>
                <w:webHidden/>
              </w:rPr>
              <w:t>5</w:t>
            </w:r>
            <w:r w:rsidR="00174738">
              <w:rPr>
                <w:noProof/>
                <w:webHidden/>
              </w:rPr>
              <w:fldChar w:fldCharType="end"/>
            </w:r>
          </w:hyperlink>
        </w:p>
        <w:p w14:paraId="3B09FF2B" w14:textId="0A81A66C" w:rsidR="00174738" w:rsidRDefault="00923E68"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hyperlink w:anchor="_Toc182997902" w:history="1">
            <w:r w:rsidR="00174738" w:rsidRPr="00150F9B">
              <w:rPr>
                <w:rStyle w:val="Hyperlink"/>
                <w:noProof/>
              </w:rPr>
              <w:t>2</w:t>
            </w:r>
            <w:r w:rsidR="00174738">
              <w:rPr>
                <w:rFonts w:eastAsiaTheme="minorEastAsia"/>
                <w:b w:val="0"/>
                <w:bCs w:val="0"/>
                <w:i w:val="0"/>
                <w:iCs w:val="0"/>
                <w:noProof/>
                <w:sz w:val="22"/>
                <w:szCs w:val="22"/>
                <w:lang w:val="de-CH" w:eastAsia="de-CH"/>
              </w:rPr>
              <w:tab/>
            </w:r>
            <w:r w:rsidR="00174738" w:rsidRPr="00150F9B">
              <w:rPr>
                <w:rStyle w:val="Hyperlink"/>
                <w:noProof/>
              </w:rPr>
              <w:t>Contexte</w:t>
            </w:r>
            <w:r w:rsidR="00174738">
              <w:rPr>
                <w:noProof/>
                <w:webHidden/>
              </w:rPr>
              <w:tab/>
            </w:r>
            <w:r w:rsidR="00174738">
              <w:rPr>
                <w:noProof/>
                <w:webHidden/>
              </w:rPr>
              <w:fldChar w:fldCharType="begin"/>
            </w:r>
            <w:r w:rsidR="00174738">
              <w:rPr>
                <w:noProof/>
                <w:webHidden/>
              </w:rPr>
              <w:instrText xml:space="preserve"> PAGEREF _Toc182997902 \h </w:instrText>
            </w:r>
            <w:r w:rsidR="00174738">
              <w:rPr>
                <w:noProof/>
                <w:webHidden/>
              </w:rPr>
            </w:r>
            <w:r w:rsidR="00174738">
              <w:rPr>
                <w:noProof/>
                <w:webHidden/>
              </w:rPr>
              <w:fldChar w:fldCharType="separate"/>
            </w:r>
            <w:r w:rsidR="00174738">
              <w:rPr>
                <w:noProof/>
                <w:webHidden/>
              </w:rPr>
              <w:t>6</w:t>
            </w:r>
            <w:r w:rsidR="00174738">
              <w:rPr>
                <w:noProof/>
                <w:webHidden/>
              </w:rPr>
              <w:fldChar w:fldCharType="end"/>
            </w:r>
          </w:hyperlink>
        </w:p>
        <w:p w14:paraId="098EF150" w14:textId="721F613A" w:rsidR="00174738" w:rsidRDefault="00923E68"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hyperlink w:anchor="_Toc182997903" w:history="1">
            <w:r w:rsidR="00174738" w:rsidRPr="00150F9B">
              <w:rPr>
                <w:rStyle w:val="Hyperlink"/>
                <w:noProof/>
              </w:rPr>
              <w:t>3</w:t>
            </w:r>
            <w:r w:rsidR="00174738">
              <w:rPr>
                <w:rFonts w:eastAsiaTheme="minorEastAsia"/>
                <w:b w:val="0"/>
                <w:bCs w:val="0"/>
                <w:i w:val="0"/>
                <w:iCs w:val="0"/>
                <w:noProof/>
                <w:sz w:val="22"/>
                <w:szCs w:val="22"/>
                <w:lang w:val="de-CH" w:eastAsia="de-CH"/>
              </w:rPr>
              <w:tab/>
            </w:r>
            <w:r w:rsidR="00174738" w:rsidRPr="00150F9B">
              <w:rPr>
                <w:rStyle w:val="Hyperlink"/>
                <w:noProof/>
              </w:rPr>
              <w:t>Utilisation des critères d’achats dans le cadre d’un appel d’offre</w:t>
            </w:r>
            <w:r w:rsidR="00174738">
              <w:rPr>
                <w:noProof/>
                <w:webHidden/>
              </w:rPr>
              <w:tab/>
            </w:r>
            <w:r w:rsidR="00174738">
              <w:rPr>
                <w:noProof/>
                <w:webHidden/>
              </w:rPr>
              <w:fldChar w:fldCharType="begin"/>
            </w:r>
            <w:r w:rsidR="00174738">
              <w:rPr>
                <w:noProof/>
                <w:webHidden/>
              </w:rPr>
              <w:instrText xml:space="preserve"> PAGEREF _Toc182997903 \h </w:instrText>
            </w:r>
            <w:r w:rsidR="00174738">
              <w:rPr>
                <w:noProof/>
                <w:webHidden/>
              </w:rPr>
            </w:r>
            <w:r w:rsidR="00174738">
              <w:rPr>
                <w:noProof/>
                <w:webHidden/>
              </w:rPr>
              <w:fldChar w:fldCharType="separate"/>
            </w:r>
            <w:r w:rsidR="00174738">
              <w:rPr>
                <w:noProof/>
                <w:webHidden/>
              </w:rPr>
              <w:t>7</w:t>
            </w:r>
            <w:r w:rsidR="00174738">
              <w:rPr>
                <w:noProof/>
                <w:webHidden/>
              </w:rPr>
              <w:fldChar w:fldCharType="end"/>
            </w:r>
          </w:hyperlink>
        </w:p>
        <w:p w14:paraId="4BCC31A0" w14:textId="02A19C96"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4" w:history="1">
            <w:r w:rsidR="00174738" w:rsidRPr="00150F9B">
              <w:rPr>
                <w:rStyle w:val="Hyperlink"/>
                <w:noProof/>
              </w:rPr>
              <w:t>3.1</w:t>
            </w:r>
            <w:r w:rsidR="00174738">
              <w:rPr>
                <w:rFonts w:eastAsiaTheme="minorEastAsia"/>
                <w:b w:val="0"/>
                <w:bCs w:val="0"/>
                <w:noProof/>
                <w:lang w:val="de-CH" w:eastAsia="de-CH"/>
              </w:rPr>
              <w:tab/>
            </w:r>
            <w:r w:rsidR="00174738" w:rsidRPr="00150F9B">
              <w:rPr>
                <w:rStyle w:val="Hyperlink"/>
                <w:noProof/>
              </w:rPr>
              <w:t>Aperçu des différents critères utilisés dans les appels d’offre</w:t>
            </w:r>
            <w:r w:rsidR="00174738">
              <w:rPr>
                <w:noProof/>
                <w:webHidden/>
              </w:rPr>
              <w:tab/>
            </w:r>
            <w:r w:rsidR="00174738">
              <w:rPr>
                <w:noProof/>
                <w:webHidden/>
              </w:rPr>
              <w:fldChar w:fldCharType="begin"/>
            </w:r>
            <w:r w:rsidR="00174738">
              <w:rPr>
                <w:noProof/>
                <w:webHidden/>
              </w:rPr>
              <w:instrText xml:space="preserve"> PAGEREF _Toc182997904 \h </w:instrText>
            </w:r>
            <w:r w:rsidR="00174738">
              <w:rPr>
                <w:noProof/>
                <w:webHidden/>
              </w:rPr>
            </w:r>
            <w:r w:rsidR="00174738">
              <w:rPr>
                <w:noProof/>
                <w:webHidden/>
              </w:rPr>
              <w:fldChar w:fldCharType="separate"/>
            </w:r>
            <w:r w:rsidR="00174738">
              <w:rPr>
                <w:noProof/>
                <w:webHidden/>
              </w:rPr>
              <w:t>7</w:t>
            </w:r>
            <w:r w:rsidR="00174738">
              <w:rPr>
                <w:noProof/>
                <w:webHidden/>
              </w:rPr>
              <w:fldChar w:fldCharType="end"/>
            </w:r>
          </w:hyperlink>
        </w:p>
        <w:p w14:paraId="73989D5D" w14:textId="52C79BDE" w:rsidR="00174738" w:rsidRDefault="00923E68"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hyperlink w:anchor="_Toc182997905" w:history="1">
            <w:r w:rsidR="00174738" w:rsidRPr="00150F9B">
              <w:rPr>
                <w:rStyle w:val="Hyperlink"/>
                <w:noProof/>
              </w:rPr>
              <w:t>4</w:t>
            </w:r>
            <w:r w:rsidR="00174738">
              <w:rPr>
                <w:rFonts w:eastAsiaTheme="minorEastAsia"/>
                <w:b w:val="0"/>
                <w:bCs w:val="0"/>
                <w:i w:val="0"/>
                <w:iCs w:val="0"/>
                <w:noProof/>
                <w:sz w:val="22"/>
                <w:szCs w:val="22"/>
                <w:lang w:val="de-CH" w:eastAsia="de-CH"/>
              </w:rPr>
              <w:tab/>
            </w:r>
            <w:r w:rsidR="00174738" w:rsidRPr="00150F9B">
              <w:rPr>
                <w:rStyle w:val="Hyperlink"/>
                <w:noProof/>
              </w:rPr>
              <w:t>Recommandations et critères : les 14 champs d’action</w:t>
            </w:r>
            <w:r w:rsidR="00174738">
              <w:rPr>
                <w:noProof/>
                <w:webHidden/>
              </w:rPr>
              <w:tab/>
            </w:r>
            <w:r w:rsidR="00174738">
              <w:rPr>
                <w:noProof/>
                <w:webHidden/>
              </w:rPr>
              <w:fldChar w:fldCharType="begin"/>
            </w:r>
            <w:r w:rsidR="00174738">
              <w:rPr>
                <w:noProof/>
                <w:webHidden/>
              </w:rPr>
              <w:instrText xml:space="preserve"> PAGEREF _Toc182997905 \h </w:instrText>
            </w:r>
            <w:r w:rsidR="00174738">
              <w:rPr>
                <w:noProof/>
                <w:webHidden/>
              </w:rPr>
            </w:r>
            <w:r w:rsidR="00174738">
              <w:rPr>
                <w:noProof/>
                <w:webHidden/>
              </w:rPr>
              <w:fldChar w:fldCharType="separate"/>
            </w:r>
            <w:r w:rsidR="00174738">
              <w:rPr>
                <w:noProof/>
                <w:webHidden/>
              </w:rPr>
              <w:t>8</w:t>
            </w:r>
            <w:r w:rsidR="00174738">
              <w:rPr>
                <w:noProof/>
                <w:webHidden/>
              </w:rPr>
              <w:fldChar w:fldCharType="end"/>
            </w:r>
          </w:hyperlink>
        </w:p>
        <w:p w14:paraId="40D9FB9C" w14:textId="201F63AF"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6" w:history="1">
            <w:r w:rsidR="00174738" w:rsidRPr="00150F9B">
              <w:rPr>
                <w:rStyle w:val="Hyperlink"/>
                <w:noProof/>
              </w:rPr>
              <w:t>4.1</w:t>
            </w:r>
            <w:r w:rsidR="00174738">
              <w:rPr>
                <w:rFonts w:eastAsiaTheme="minorEastAsia"/>
                <w:b w:val="0"/>
                <w:bCs w:val="0"/>
                <w:noProof/>
                <w:lang w:val="de-CH" w:eastAsia="de-CH"/>
              </w:rPr>
              <w:tab/>
            </w:r>
            <w:r w:rsidR="00174738" w:rsidRPr="00150F9B">
              <w:rPr>
                <w:rStyle w:val="Hyperlink"/>
                <w:noProof/>
              </w:rPr>
              <w:t>Varier les sources de protéines et réduire les produits d’origine animale</w:t>
            </w:r>
            <w:r w:rsidR="00174738">
              <w:rPr>
                <w:noProof/>
                <w:webHidden/>
              </w:rPr>
              <w:tab/>
            </w:r>
            <w:r w:rsidR="00174738">
              <w:rPr>
                <w:noProof/>
                <w:webHidden/>
              </w:rPr>
              <w:fldChar w:fldCharType="begin"/>
            </w:r>
            <w:r w:rsidR="00174738">
              <w:rPr>
                <w:noProof/>
                <w:webHidden/>
              </w:rPr>
              <w:instrText xml:space="preserve"> PAGEREF _Toc182997906 \h </w:instrText>
            </w:r>
            <w:r w:rsidR="00174738">
              <w:rPr>
                <w:noProof/>
                <w:webHidden/>
              </w:rPr>
            </w:r>
            <w:r w:rsidR="00174738">
              <w:rPr>
                <w:noProof/>
                <w:webHidden/>
              </w:rPr>
              <w:fldChar w:fldCharType="separate"/>
            </w:r>
            <w:r w:rsidR="00174738">
              <w:rPr>
                <w:noProof/>
                <w:webHidden/>
              </w:rPr>
              <w:t>8</w:t>
            </w:r>
            <w:r w:rsidR="00174738">
              <w:rPr>
                <w:noProof/>
                <w:webHidden/>
              </w:rPr>
              <w:fldChar w:fldCharType="end"/>
            </w:r>
          </w:hyperlink>
        </w:p>
        <w:p w14:paraId="05966F36" w14:textId="697D3024"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7" w:history="1">
            <w:r w:rsidR="00174738" w:rsidRPr="00150F9B">
              <w:rPr>
                <w:rStyle w:val="Hyperlink"/>
                <w:noProof/>
              </w:rPr>
              <w:t>4.2</w:t>
            </w:r>
            <w:r w:rsidR="00174738">
              <w:rPr>
                <w:rFonts w:eastAsiaTheme="minorEastAsia"/>
                <w:b w:val="0"/>
                <w:bCs w:val="0"/>
                <w:noProof/>
                <w:lang w:val="de-CH" w:eastAsia="de-CH"/>
              </w:rPr>
              <w:tab/>
            </w:r>
            <w:r w:rsidR="00174738" w:rsidRPr="00150F9B">
              <w:rPr>
                <w:rStyle w:val="Hyperlink"/>
                <w:noProof/>
              </w:rPr>
              <w:t>Éviter les pertes alimentaires</w:t>
            </w:r>
            <w:r w:rsidR="00174738">
              <w:rPr>
                <w:noProof/>
                <w:webHidden/>
              </w:rPr>
              <w:tab/>
            </w:r>
            <w:r w:rsidR="00174738">
              <w:rPr>
                <w:noProof/>
                <w:webHidden/>
              </w:rPr>
              <w:fldChar w:fldCharType="begin"/>
            </w:r>
            <w:r w:rsidR="00174738">
              <w:rPr>
                <w:noProof/>
                <w:webHidden/>
              </w:rPr>
              <w:instrText xml:space="preserve"> PAGEREF _Toc182997907 \h </w:instrText>
            </w:r>
            <w:r w:rsidR="00174738">
              <w:rPr>
                <w:noProof/>
                <w:webHidden/>
              </w:rPr>
            </w:r>
            <w:r w:rsidR="00174738">
              <w:rPr>
                <w:noProof/>
                <w:webHidden/>
              </w:rPr>
              <w:fldChar w:fldCharType="separate"/>
            </w:r>
            <w:r w:rsidR="00174738">
              <w:rPr>
                <w:noProof/>
                <w:webHidden/>
              </w:rPr>
              <w:t>11</w:t>
            </w:r>
            <w:r w:rsidR="00174738">
              <w:rPr>
                <w:noProof/>
                <w:webHidden/>
              </w:rPr>
              <w:fldChar w:fldCharType="end"/>
            </w:r>
          </w:hyperlink>
        </w:p>
        <w:p w14:paraId="77350E6E" w14:textId="165394C1"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8" w:history="1">
            <w:r w:rsidR="00174738" w:rsidRPr="00150F9B">
              <w:rPr>
                <w:rStyle w:val="Hyperlink"/>
                <w:noProof/>
              </w:rPr>
              <w:t>4.3</w:t>
            </w:r>
            <w:r w:rsidR="00174738">
              <w:rPr>
                <w:rFonts w:eastAsiaTheme="minorEastAsia"/>
                <w:b w:val="0"/>
                <w:bCs w:val="0"/>
                <w:noProof/>
                <w:lang w:val="de-CH" w:eastAsia="de-CH"/>
              </w:rPr>
              <w:tab/>
            </w:r>
            <w:r w:rsidR="00174738" w:rsidRPr="00150F9B">
              <w:rPr>
                <w:rStyle w:val="Hyperlink"/>
                <w:noProof/>
              </w:rPr>
              <w:t>Privilégier les produits issus de modes de production durables et du commerce équitable</w:t>
            </w:r>
            <w:r w:rsidR="00174738">
              <w:rPr>
                <w:noProof/>
                <w:webHidden/>
              </w:rPr>
              <w:tab/>
            </w:r>
            <w:r w:rsidR="00174738">
              <w:rPr>
                <w:noProof/>
                <w:webHidden/>
              </w:rPr>
              <w:fldChar w:fldCharType="begin"/>
            </w:r>
            <w:r w:rsidR="00174738">
              <w:rPr>
                <w:noProof/>
                <w:webHidden/>
              </w:rPr>
              <w:instrText xml:space="preserve"> PAGEREF _Toc182997908 \h </w:instrText>
            </w:r>
            <w:r w:rsidR="00174738">
              <w:rPr>
                <w:noProof/>
                <w:webHidden/>
              </w:rPr>
            </w:r>
            <w:r w:rsidR="00174738">
              <w:rPr>
                <w:noProof/>
                <w:webHidden/>
              </w:rPr>
              <w:fldChar w:fldCharType="separate"/>
            </w:r>
            <w:r w:rsidR="00174738">
              <w:rPr>
                <w:noProof/>
                <w:webHidden/>
              </w:rPr>
              <w:t>15</w:t>
            </w:r>
            <w:r w:rsidR="00174738">
              <w:rPr>
                <w:noProof/>
                <w:webHidden/>
              </w:rPr>
              <w:fldChar w:fldCharType="end"/>
            </w:r>
          </w:hyperlink>
        </w:p>
        <w:p w14:paraId="49778B6B" w14:textId="58F0F148"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09" w:history="1">
            <w:r w:rsidR="00174738" w:rsidRPr="00150F9B">
              <w:rPr>
                <w:rStyle w:val="Hyperlink"/>
                <w:noProof/>
              </w:rPr>
              <w:t>4.4</w:t>
            </w:r>
            <w:r w:rsidR="00174738">
              <w:rPr>
                <w:rFonts w:eastAsiaTheme="minorEastAsia"/>
                <w:b w:val="0"/>
                <w:bCs w:val="0"/>
                <w:noProof/>
                <w:lang w:val="de-CH" w:eastAsia="de-CH"/>
              </w:rPr>
              <w:tab/>
            </w:r>
            <w:r w:rsidR="00174738" w:rsidRPr="00150F9B">
              <w:rPr>
                <w:rStyle w:val="Hyperlink"/>
                <w:noProof/>
              </w:rPr>
              <w:t>Bannir les espèces en danger</w:t>
            </w:r>
            <w:r w:rsidR="00174738">
              <w:rPr>
                <w:noProof/>
                <w:webHidden/>
              </w:rPr>
              <w:tab/>
            </w:r>
            <w:r w:rsidR="00174738">
              <w:rPr>
                <w:noProof/>
                <w:webHidden/>
              </w:rPr>
              <w:fldChar w:fldCharType="begin"/>
            </w:r>
            <w:r w:rsidR="00174738">
              <w:rPr>
                <w:noProof/>
                <w:webHidden/>
              </w:rPr>
              <w:instrText xml:space="preserve"> PAGEREF _Toc182997909 \h </w:instrText>
            </w:r>
            <w:r w:rsidR="00174738">
              <w:rPr>
                <w:noProof/>
                <w:webHidden/>
              </w:rPr>
            </w:r>
            <w:r w:rsidR="00174738">
              <w:rPr>
                <w:noProof/>
                <w:webHidden/>
              </w:rPr>
              <w:fldChar w:fldCharType="separate"/>
            </w:r>
            <w:r w:rsidR="00174738">
              <w:rPr>
                <w:noProof/>
                <w:webHidden/>
              </w:rPr>
              <w:t>18</w:t>
            </w:r>
            <w:r w:rsidR="00174738">
              <w:rPr>
                <w:noProof/>
                <w:webHidden/>
              </w:rPr>
              <w:fldChar w:fldCharType="end"/>
            </w:r>
          </w:hyperlink>
        </w:p>
        <w:p w14:paraId="0A2C72A6" w14:textId="40CDF56F"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0" w:history="1">
            <w:r w:rsidR="00174738" w:rsidRPr="00150F9B">
              <w:rPr>
                <w:rStyle w:val="Hyperlink"/>
                <w:noProof/>
              </w:rPr>
              <w:t>4.5</w:t>
            </w:r>
            <w:r w:rsidR="00174738">
              <w:rPr>
                <w:rFonts w:eastAsiaTheme="minorEastAsia"/>
                <w:b w:val="0"/>
                <w:bCs w:val="0"/>
                <w:noProof/>
                <w:lang w:val="de-CH" w:eastAsia="de-CH"/>
              </w:rPr>
              <w:tab/>
            </w:r>
            <w:r w:rsidR="00174738" w:rsidRPr="00150F9B">
              <w:rPr>
                <w:rStyle w:val="Hyperlink"/>
                <w:noProof/>
              </w:rPr>
              <w:t>Favoriser les produits de saison</w:t>
            </w:r>
            <w:r w:rsidR="00174738">
              <w:rPr>
                <w:noProof/>
                <w:webHidden/>
              </w:rPr>
              <w:tab/>
            </w:r>
            <w:r w:rsidR="00174738">
              <w:rPr>
                <w:noProof/>
                <w:webHidden/>
              </w:rPr>
              <w:fldChar w:fldCharType="begin"/>
            </w:r>
            <w:r w:rsidR="00174738">
              <w:rPr>
                <w:noProof/>
                <w:webHidden/>
              </w:rPr>
              <w:instrText xml:space="preserve"> PAGEREF _Toc182997910 \h </w:instrText>
            </w:r>
            <w:r w:rsidR="00174738">
              <w:rPr>
                <w:noProof/>
                <w:webHidden/>
              </w:rPr>
            </w:r>
            <w:r w:rsidR="00174738">
              <w:rPr>
                <w:noProof/>
                <w:webHidden/>
              </w:rPr>
              <w:fldChar w:fldCharType="separate"/>
            </w:r>
            <w:r w:rsidR="00174738">
              <w:rPr>
                <w:noProof/>
                <w:webHidden/>
              </w:rPr>
              <w:t>21</w:t>
            </w:r>
            <w:r w:rsidR="00174738">
              <w:rPr>
                <w:noProof/>
                <w:webHidden/>
              </w:rPr>
              <w:fldChar w:fldCharType="end"/>
            </w:r>
          </w:hyperlink>
        </w:p>
        <w:p w14:paraId="6636F78F" w14:textId="4E7FFA8B"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1" w:history="1">
            <w:r w:rsidR="00174738" w:rsidRPr="00150F9B">
              <w:rPr>
                <w:rStyle w:val="Hyperlink"/>
                <w:noProof/>
              </w:rPr>
              <w:t>4.6</w:t>
            </w:r>
            <w:r w:rsidR="00174738">
              <w:rPr>
                <w:rFonts w:eastAsiaTheme="minorEastAsia"/>
                <w:b w:val="0"/>
                <w:bCs w:val="0"/>
                <w:noProof/>
                <w:lang w:val="de-CH" w:eastAsia="de-CH"/>
              </w:rPr>
              <w:tab/>
            </w:r>
            <w:r w:rsidR="00174738" w:rsidRPr="00150F9B">
              <w:rPr>
                <w:rStyle w:val="Hyperlink"/>
                <w:noProof/>
              </w:rPr>
              <w:t>Favoriser les produits locaux</w:t>
            </w:r>
            <w:r w:rsidR="00174738">
              <w:rPr>
                <w:noProof/>
                <w:webHidden/>
              </w:rPr>
              <w:tab/>
            </w:r>
            <w:r w:rsidR="00174738">
              <w:rPr>
                <w:noProof/>
                <w:webHidden/>
              </w:rPr>
              <w:fldChar w:fldCharType="begin"/>
            </w:r>
            <w:r w:rsidR="00174738">
              <w:rPr>
                <w:noProof/>
                <w:webHidden/>
              </w:rPr>
              <w:instrText xml:space="preserve"> PAGEREF _Toc182997911 \h </w:instrText>
            </w:r>
            <w:r w:rsidR="00174738">
              <w:rPr>
                <w:noProof/>
                <w:webHidden/>
              </w:rPr>
            </w:r>
            <w:r w:rsidR="00174738">
              <w:rPr>
                <w:noProof/>
                <w:webHidden/>
              </w:rPr>
              <w:fldChar w:fldCharType="separate"/>
            </w:r>
            <w:r w:rsidR="00174738">
              <w:rPr>
                <w:noProof/>
                <w:webHidden/>
              </w:rPr>
              <w:t>23</w:t>
            </w:r>
            <w:r w:rsidR="00174738">
              <w:rPr>
                <w:noProof/>
                <w:webHidden/>
              </w:rPr>
              <w:fldChar w:fldCharType="end"/>
            </w:r>
          </w:hyperlink>
        </w:p>
        <w:p w14:paraId="65C41E0F" w14:textId="3514B762"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2" w:history="1">
            <w:r w:rsidR="00174738" w:rsidRPr="00150F9B">
              <w:rPr>
                <w:rStyle w:val="Hyperlink"/>
                <w:noProof/>
              </w:rPr>
              <w:t>4.7</w:t>
            </w:r>
            <w:r w:rsidR="00174738">
              <w:rPr>
                <w:rFonts w:eastAsiaTheme="minorEastAsia"/>
                <w:b w:val="0"/>
                <w:bCs w:val="0"/>
                <w:noProof/>
                <w:lang w:val="de-CH" w:eastAsia="de-CH"/>
              </w:rPr>
              <w:tab/>
            </w:r>
            <w:r w:rsidR="00174738" w:rsidRPr="00150F9B">
              <w:rPr>
                <w:rStyle w:val="Hyperlink"/>
                <w:noProof/>
              </w:rPr>
              <w:t>Réduire les emballages des denrées alimentaires</w:t>
            </w:r>
            <w:r w:rsidR="00174738">
              <w:rPr>
                <w:noProof/>
                <w:webHidden/>
              </w:rPr>
              <w:tab/>
            </w:r>
            <w:r w:rsidR="00174738">
              <w:rPr>
                <w:noProof/>
                <w:webHidden/>
              </w:rPr>
              <w:fldChar w:fldCharType="begin"/>
            </w:r>
            <w:r w:rsidR="00174738">
              <w:rPr>
                <w:noProof/>
                <w:webHidden/>
              </w:rPr>
              <w:instrText xml:space="preserve"> PAGEREF _Toc182997912 \h </w:instrText>
            </w:r>
            <w:r w:rsidR="00174738">
              <w:rPr>
                <w:noProof/>
                <w:webHidden/>
              </w:rPr>
            </w:r>
            <w:r w:rsidR="00174738">
              <w:rPr>
                <w:noProof/>
                <w:webHidden/>
              </w:rPr>
              <w:fldChar w:fldCharType="separate"/>
            </w:r>
            <w:r w:rsidR="00174738">
              <w:rPr>
                <w:noProof/>
                <w:webHidden/>
              </w:rPr>
              <w:t>26</w:t>
            </w:r>
            <w:r w:rsidR="00174738">
              <w:rPr>
                <w:noProof/>
                <w:webHidden/>
              </w:rPr>
              <w:fldChar w:fldCharType="end"/>
            </w:r>
          </w:hyperlink>
        </w:p>
        <w:p w14:paraId="2FC221FB" w14:textId="2FE5C265"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3" w:history="1">
            <w:r w:rsidR="00174738" w:rsidRPr="00150F9B">
              <w:rPr>
                <w:rStyle w:val="Hyperlink"/>
                <w:noProof/>
              </w:rPr>
              <w:t>4.8</w:t>
            </w:r>
            <w:r w:rsidR="00174738">
              <w:rPr>
                <w:rFonts w:eastAsiaTheme="minorEastAsia"/>
                <w:b w:val="0"/>
                <w:bCs w:val="0"/>
                <w:noProof/>
                <w:lang w:val="de-CH" w:eastAsia="de-CH"/>
              </w:rPr>
              <w:tab/>
            </w:r>
            <w:r w:rsidR="00174738" w:rsidRPr="00150F9B">
              <w:rPr>
                <w:rStyle w:val="Hyperlink"/>
                <w:noProof/>
              </w:rPr>
              <w:t>Respecter l’équilibre nutritionnel des plats</w:t>
            </w:r>
            <w:r w:rsidR="00174738">
              <w:rPr>
                <w:noProof/>
                <w:webHidden/>
              </w:rPr>
              <w:tab/>
            </w:r>
            <w:r w:rsidR="00174738">
              <w:rPr>
                <w:noProof/>
                <w:webHidden/>
              </w:rPr>
              <w:fldChar w:fldCharType="begin"/>
            </w:r>
            <w:r w:rsidR="00174738">
              <w:rPr>
                <w:noProof/>
                <w:webHidden/>
              </w:rPr>
              <w:instrText xml:space="preserve"> PAGEREF _Toc182997913 \h </w:instrText>
            </w:r>
            <w:r w:rsidR="00174738">
              <w:rPr>
                <w:noProof/>
                <w:webHidden/>
              </w:rPr>
            </w:r>
            <w:r w:rsidR="00174738">
              <w:rPr>
                <w:noProof/>
                <w:webHidden/>
              </w:rPr>
              <w:fldChar w:fldCharType="separate"/>
            </w:r>
            <w:r w:rsidR="00174738">
              <w:rPr>
                <w:noProof/>
                <w:webHidden/>
              </w:rPr>
              <w:t>27</w:t>
            </w:r>
            <w:r w:rsidR="00174738">
              <w:rPr>
                <w:noProof/>
                <w:webHidden/>
              </w:rPr>
              <w:fldChar w:fldCharType="end"/>
            </w:r>
          </w:hyperlink>
        </w:p>
        <w:p w14:paraId="459E6FAD" w14:textId="556EE02B"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4" w:history="1">
            <w:r w:rsidR="00174738" w:rsidRPr="00150F9B">
              <w:rPr>
                <w:rStyle w:val="Hyperlink"/>
                <w:noProof/>
              </w:rPr>
              <w:t>4.9</w:t>
            </w:r>
            <w:r w:rsidR="00174738">
              <w:rPr>
                <w:rFonts w:eastAsiaTheme="minorEastAsia"/>
                <w:b w:val="0"/>
                <w:bCs w:val="0"/>
                <w:noProof/>
                <w:lang w:val="de-CH" w:eastAsia="de-CH"/>
              </w:rPr>
              <w:tab/>
            </w:r>
            <w:r w:rsidR="00174738" w:rsidRPr="00150F9B">
              <w:rPr>
                <w:rStyle w:val="Hyperlink"/>
                <w:noProof/>
              </w:rPr>
              <w:t>Informer les consommateurs sur les allergènes</w:t>
            </w:r>
            <w:r w:rsidR="00174738">
              <w:rPr>
                <w:noProof/>
                <w:webHidden/>
              </w:rPr>
              <w:tab/>
            </w:r>
            <w:r w:rsidR="00174738">
              <w:rPr>
                <w:noProof/>
                <w:webHidden/>
              </w:rPr>
              <w:fldChar w:fldCharType="begin"/>
            </w:r>
            <w:r w:rsidR="00174738">
              <w:rPr>
                <w:noProof/>
                <w:webHidden/>
              </w:rPr>
              <w:instrText xml:space="preserve"> PAGEREF _Toc182997914 \h </w:instrText>
            </w:r>
            <w:r w:rsidR="00174738">
              <w:rPr>
                <w:noProof/>
                <w:webHidden/>
              </w:rPr>
            </w:r>
            <w:r w:rsidR="00174738">
              <w:rPr>
                <w:noProof/>
                <w:webHidden/>
              </w:rPr>
              <w:fldChar w:fldCharType="separate"/>
            </w:r>
            <w:r w:rsidR="00174738">
              <w:rPr>
                <w:noProof/>
                <w:webHidden/>
              </w:rPr>
              <w:t>30</w:t>
            </w:r>
            <w:r w:rsidR="00174738">
              <w:rPr>
                <w:noProof/>
                <w:webHidden/>
              </w:rPr>
              <w:fldChar w:fldCharType="end"/>
            </w:r>
          </w:hyperlink>
        </w:p>
        <w:p w14:paraId="6A2F235A" w14:textId="61D3668E"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5" w:history="1">
            <w:r w:rsidR="00174738" w:rsidRPr="00150F9B">
              <w:rPr>
                <w:rStyle w:val="Hyperlink"/>
                <w:noProof/>
              </w:rPr>
              <w:t>4.10</w:t>
            </w:r>
            <w:r w:rsidR="00174738">
              <w:rPr>
                <w:rFonts w:eastAsiaTheme="minorEastAsia"/>
                <w:b w:val="0"/>
                <w:bCs w:val="0"/>
                <w:noProof/>
                <w:lang w:val="de-CH" w:eastAsia="de-CH"/>
              </w:rPr>
              <w:tab/>
            </w:r>
            <w:r w:rsidR="00174738" w:rsidRPr="00150F9B">
              <w:rPr>
                <w:rStyle w:val="Hyperlink"/>
                <w:noProof/>
              </w:rPr>
              <w:t>Établir un suivi de la durabilité dans le temps</w:t>
            </w:r>
            <w:r w:rsidR="00174738">
              <w:rPr>
                <w:noProof/>
                <w:webHidden/>
              </w:rPr>
              <w:tab/>
            </w:r>
            <w:r w:rsidR="00174738">
              <w:rPr>
                <w:noProof/>
                <w:webHidden/>
              </w:rPr>
              <w:fldChar w:fldCharType="begin"/>
            </w:r>
            <w:r w:rsidR="00174738">
              <w:rPr>
                <w:noProof/>
                <w:webHidden/>
              </w:rPr>
              <w:instrText xml:space="preserve"> PAGEREF _Toc182997915 \h </w:instrText>
            </w:r>
            <w:r w:rsidR="00174738">
              <w:rPr>
                <w:noProof/>
                <w:webHidden/>
              </w:rPr>
            </w:r>
            <w:r w:rsidR="00174738">
              <w:rPr>
                <w:noProof/>
                <w:webHidden/>
              </w:rPr>
              <w:fldChar w:fldCharType="separate"/>
            </w:r>
            <w:r w:rsidR="00174738">
              <w:rPr>
                <w:noProof/>
                <w:webHidden/>
              </w:rPr>
              <w:t>32</w:t>
            </w:r>
            <w:r w:rsidR="00174738">
              <w:rPr>
                <w:noProof/>
                <w:webHidden/>
              </w:rPr>
              <w:fldChar w:fldCharType="end"/>
            </w:r>
          </w:hyperlink>
        </w:p>
        <w:p w14:paraId="2D6C15EE" w14:textId="3835C2C3"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6" w:history="1">
            <w:r w:rsidR="00174738" w:rsidRPr="00150F9B">
              <w:rPr>
                <w:rStyle w:val="Hyperlink"/>
                <w:noProof/>
              </w:rPr>
              <w:t>4.11</w:t>
            </w:r>
            <w:r w:rsidR="00174738">
              <w:rPr>
                <w:rFonts w:eastAsiaTheme="minorEastAsia"/>
                <w:b w:val="0"/>
                <w:bCs w:val="0"/>
                <w:noProof/>
                <w:lang w:val="de-CH" w:eastAsia="de-CH"/>
              </w:rPr>
              <w:tab/>
            </w:r>
            <w:r w:rsidR="00174738" w:rsidRPr="00150F9B">
              <w:rPr>
                <w:rStyle w:val="Hyperlink"/>
                <w:noProof/>
              </w:rPr>
              <w:t>Réduire la consommation d’énergie dans les cuisines</w:t>
            </w:r>
            <w:r w:rsidR="00174738">
              <w:rPr>
                <w:noProof/>
                <w:webHidden/>
              </w:rPr>
              <w:tab/>
            </w:r>
            <w:r w:rsidR="00174738">
              <w:rPr>
                <w:noProof/>
                <w:webHidden/>
              </w:rPr>
              <w:fldChar w:fldCharType="begin"/>
            </w:r>
            <w:r w:rsidR="00174738">
              <w:rPr>
                <w:noProof/>
                <w:webHidden/>
              </w:rPr>
              <w:instrText xml:space="preserve"> PAGEREF _Toc182997916 \h </w:instrText>
            </w:r>
            <w:r w:rsidR="00174738">
              <w:rPr>
                <w:noProof/>
                <w:webHidden/>
              </w:rPr>
            </w:r>
            <w:r w:rsidR="00174738">
              <w:rPr>
                <w:noProof/>
                <w:webHidden/>
              </w:rPr>
              <w:fldChar w:fldCharType="separate"/>
            </w:r>
            <w:r w:rsidR="00174738">
              <w:rPr>
                <w:noProof/>
                <w:webHidden/>
              </w:rPr>
              <w:t>35</w:t>
            </w:r>
            <w:r w:rsidR="00174738">
              <w:rPr>
                <w:noProof/>
                <w:webHidden/>
              </w:rPr>
              <w:fldChar w:fldCharType="end"/>
            </w:r>
          </w:hyperlink>
        </w:p>
        <w:p w14:paraId="269203F5" w14:textId="6A2DB12D"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7" w:history="1">
            <w:r w:rsidR="00174738" w:rsidRPr="00150F9B">
              <w:rPr>
                <w:rStyle w:val="Hyperlink"/>
                <w:noProof/>
              </w:rPr>
              <w:t>4.12</w:t>
            </w:r>
            <w:r w:rsidR="00174738">
              <w:rPr>
                <w:rFonts w:eastAsiaTheme="minorEastAsia"/>
                <w:b w:val="0"/>
                <w:bCs w:val="0"/>
                <w:noProof/>
                <w:lang w:val="de-CH" w:eastAsia="de-CH"/>
              </w:rPr>
              <w:tab/>
            </w:r>
            <w:r w:rsidR="00174738" w:rsidRPr="00150F9B">
              <w:rPr>
                <w:rStyle w:val="Hyperlink"/>
                <w:noProof/>
              </w:rPr>
              <w:t>Privilégier les produits d’entretien écologiques</w:t>
            </w:r>
            <w:r w:rsidR="00174738">
              <w:rPr>
                <w:noProof/>
                <w:webHidden/>
              </w:rPr>
              <w:tab/>
            </w:r>
            <w:r w:rsidR="00174738">
              <w:rPr>
                <w:noProof/>
                <w:webHidden/>
              </w:rPr>
              <w:fldChar w:fldCharType="begin"/>
            </w:r>
            <w:r w:rsidR="00174738">
              <w:rPr>
                <w:noProof/>
                <w:webHidden/>
              </w:rPr>
              <w:instrText xml:space="preserve"> PAGEREF _Toc182997917 \h </w:instrText>
            </w:r>
            <w:r w:rsidR="00174738">
              <w:rPr>
                <w:noProof/>
                <w:webHidden/>
              </w:rPr>
            </w:r>
            <w:r w:rsidR="00174738">
              <w:rPr>
                <w:noProof/>
                <w:webHidden/>
              </w:rPr>
              <w:fldChar w:fldCharType="separate"/>
            </w:r>
            <w:r w:rsidR="00174738">
              <w:rPr>
                <w:noProof/>
                <w:webHidden/>
              </w:rPr>
              <w:t>38</w:t>
            </w:r>
            <w:r w:rsidR="00174738">
              <w:rPr>
                <w:noProof/>
                <w:webHidden/>
              </w:rPr>
              <w:fldChar w:fldCharType="end"/>
            </w:r>
          </w:hyperlink>
        </w:p>
        <w:p w14:paraId="4AAEA632" w14:textId="6333051C"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8" w:history="1">
            <w:r w:rsidR="00174738" w:rsidRPr="00150F9B">
              <w:rPr>
                <w:rStyle w:val="Hyperlink"/>
                <w:noProof/>
              </w:rPr>
              <w:t>4.13</w:t>
            </w:r>
            <w:r w:rsidR="00174738">
              <w:rPr>
                <w:rFonts w:eastAsiaTheme="minorEastAsia"/>
                <w:b w:val="0"/>
                <w:bCs w:val="0"/>
                <w:noProof/>
                <w:lang w:val="de-CH" w:eastAsia="de-CH"/>
              </w:rPr>
              <w:tab/>
            </w:r>
            <w:r w:rsidR="00174738" w:rsidRPr="00150F9B">
              <w:rPr>
                <w:rStyle w:val="Hyperlink"/>
                <w:noProof/>
              </w:rPr>
              <w:t>Éviter tous les contenants à usage unique</w:t>
            </w:r>
            <w:r w:rsidR="00174738">
              <w:rPr>
                <w:noProof/>
                <w:webHidden/>
              </w:rPr>
              <w:tab/>
            </w:r>
            <w:r w:rsidR="00174738">
              <w:rPr>
                <w:noProof/>
                <w:webHidden/>
              </w:rPr>
              <w:fldChar w:fldCharType="begin"/>
            </w:r>
            <w:r w:rsidR="00174738">
              <w:rPr>
                <w:noProof/>
                <w:webHidden/>
              </w:rPr>
              <w:instrText xml:space="preserve"> PAGEREF _Toc182997918 \h </w:instrText>
            </w:r>
            <w:r w:rsidR="00174738">
              <w:rPr>
                <w:noProof/>
                <w:webHidden/>
              </w:rPr>
            </w:r>
            <w:r w:rsidR="00174738">
              <w:rPr>
                <w:noProof/>
                <w:webHidden/>
              </w:rPr>
              <w:fldChar w:fldCharType="separate"/>
            </w:r>
            <w:r w:rsidR="00174738">
              <w:rPr>
                <w:noProof/>
                <w:webHidden/>
              </w:rPr>
              <w:t>40</w:t>
            </w:r>
            <w:r w:rsidR="00174738">
              <w:rPr>
                <w:noProof/>
                <w:webHidden/>
              </w:rPr>
              <w:fldChar w:fldCharType="end"/>
            </w:r>
          </w:hyperlink>
        </w:p>
        <w:p w14:paraId="292A9DFD" w14:textId="53852440" w:rsidR="00174738" w:rsidRDefault="00923E68" w:rsidP="00FE1063">
          <w:pPr>
            <w:pStyle w:val="Verzeichnis2"/>
            <w:tabs>
              <w:tab w:val="left" w:pos="960"/>
              <w:tab w:val="right" w:leader="dot" w:pos="13996"/>
            </w:tabs>
            <w:spacing w:before="60" w:after="60"/>
            <w:rPr>
              <w:rFonts w:eastAsiaTheme="minorEastAsia"/>
              <w:b w:val="0"/>
              <w:bCs w:val="0"/>
              <w:noProof/>
              <w:lang w:val="de-CH" w:eastAsia="de-CH"/>
            </w:rPr>
          </w:pPr>
          <w:hyperlink w:anchor="_Toc182997919" w:history="1">
            <w:r w:rsidR="00174738" w:rsidRPr="00150F9B">
              <w:rPr>
                <w:rStyle w:val="Hyperlink"/>
                <w:noProof/>
              </w:rPr>
              <w:t>4.14</w:t>
            </w:r>
            <w:r w:rsidR="00174738">
              <w:rPr>
                <w:rFonts w:eastAsiaTheme="minorEastAsia"/>
                <w:b w:val="0"/>
                <w:bCs w:val="0"/>
                <w:noProof/>
                <w:lang w:val="de-CH" w:eastAsia="de-CH"/>
              </w:rPr>
              <w:tab/>
            </w:r>
            <w:r w:rsidR="00174738" w:rsidRPr="00150F9B">
              <w:rPr>
                <w:rStyle w:val="Hyperlink"/>
                <w:noProof/>
              </w:rPr>
              <w:t>Favoriser un transport écologique des plats, de la cuisine de production au lieu de restauration</w:t>
            </w:r>
            <w:r w:rsidR="00174738">
              <w:rPr>
                <w:noProof/>
                <w:webHidden/>
              </w:rPr>
              <w:tab/>
            </w:r>
            <w:r w:rsidR="00174738">
              <w:rPr>
                <w:noProof/>
                <w:webHidden/>
              </w:rPr>
              <w:fldChar w:fldCharType="begin"/>
            </w:r>
            <w:r w:rsidR="00174738">
              <w:rPr>
                <w:noProof/>
                <w:webHidden/>
              </w:rPr>
              <w:instrText xml:space="preserve"> PAGEREF _Toc182997919 \h </w:instrText>
            </w:r>
            <w:r w:rsidR="00174738">
              <w:rPr>
                <w:noProof/>
                <w:webHidden/>
              </w:rPr>
            </w:r>
            <w:r w:rsidR="00174738">
              <w:rPr>
                <w:noProof/>
                <w:webHidden/>
              </w:rPr>
              <w:fldChar w:fldCharType="separate"/>
            </w:r>
            <w:r w:rsidR="00174738">
              <w:rPr>
                <w:noProof/>
                <w:webHidden/>
              </w:rPr>
              <w:t>42</w:t>
            </w:r>
            <w:r w:rsidR="00174738">
              <w:rPr>
                <w:noProof/>
                <w:webHidden/>
              </w:rPr>
              <w:fldChar w:fldCharType="end"/>
            </w:r>
          </w:hyperlink>
        </w:p>
        <w:p w14:paraId="62FBB3DF" w14:textId="08943EB5" w:rsidR="00174738" w:rsidRDefault="00923E68"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hyperlink w:anchor="_Toc182997920" w:history="1">
            <w:r w:rsidR="00174738" w:rsidRPr="00150F9B">
              <w:rPr>
                <w:rStyle w:val="Hyperlink"/>
                <w:noProof/>
              </w:rPr>
              <w:t>5</w:t>
            </w:r>
            <w:r w:rsidR="00174738">
              <w:rPr>
                <w:rFonts w:eastAsiaTheme="minorEastAsia"/>
                <w:b w:val="0"/>
                <w:bCs w:val="0"/>
                <w:i w:val="0"/>
                <w:iCs w:val="0"/>
                <w:noProof/>
                <w:sz w:val="22"/>
                <w:szCs w:val="22"/>
                <w:lang w:val="de-CH" w:eastAsia="de-CH"/>
              </w:rPr>
              <w:tab/>
            </w:r>
            <w:r w:rsidR="00174738" w:rsidRPr="00150F9B">
              <w:rPr>
                <w:rStyle w:val="Hyperlink"/>
                <w:noProof/>
              </w:rPr>
              <w:t>Proposition de système de pondération pour les critères d’adjudication</w:t>
            </w:r>
            <w:r w:rsidR="00174738">
              <w:rPr>
                <w:noProof/>
                <w:webHidden/>
              </w:rPr>
              <w:tab/>
            </w:r>
            <w:r w:rsidR="00174738">
              <w:rPr>
                <w:noProof/>
                <w:webHidden/>
              </w:rPr>
              <w:fldChar w:fldCharType="begin"/>
            </w:r>
            <w:r w:rsidR="00174738">
              <w:rPr>
                <w:noProof/>
                <w:webHidden/>
              </w:rPr>
              <w:instrText xml:space="preserve"> PAGEREF _Toc182997920 \h </w:instrText>
            </w:r>
            <w:r w:rsidR="00174738">
              <w:rPr>
                <w:noProof/>
                <w:webHidden/>
              </w:rPr>
            </w:r>
            <w:r w:rsidR="00174738">
              <w:rPr>
                <w:noProof/>
                <w:webHidden/>
              </w:rPr>
              <w:fldChar w:fldCharType="separate"/>
            </w:r>
            <w:r w:rsidR="00174738">
              <w:rPr>
                <w:noProof/>
                <w:webHidden/>
              </w:rPr>
              <w:t>44</w:t>
            </w:r>
            <w:r w:rsidR="00174738">
              <w:rPr>
                <w:noProof/>
                <w:webHidden/>
              </w:rPr>
              <w:fldChar w:fldCharType="end"/>
            </w:r>
          </w:hyperlink>
        </w:p>
        <w:p w14:paraId="6D305E5B" w14:textId="2594D0AD" w:rsidR="00174738" w:rsidRDefault="00923E68" w:rsidP="00FE1063">
          <w:pPr>
            <w:pStyle w:val="Verzeichnis1"/>
            <w:tabs>
              <w:tab w:val="left" w:pos="480"/>
              <w:tab w:val="right" w:leader="dot" w:pos="13996"/>
            </w:tabs>
            <w:spacing w:before="60" w:after="60"/>
            <w:rPr>
              <w:rFonts w:eastAsiaTheme="minorEastAsia"/>
              <w:b w:val="0"/>
              <w:bCs w:val="0"/>
              <w:i w:val="0"/>
              <w:iCs w:val="0"/>
              <w:noProof/>
              <w:sz w:val="22"/>
              <w:szCs w:val="22"/>
              <w:lang w:val="de-CH" w:eastAsia="de-CH"/>
            </w:rPr>
          </w:pPr>
          <w:hyperlink w:anchor="_Toc182997921" w:history="1">
            <w:r w:rsidR="00174738" w:rsidRPr="00150F9B">
              <w:rPr>
                <w:rStyle w:val="Hyperlink"/>
                <w:noProof/>
              </w:rPr>
              <w:t>6</w:t>
            </w:r>
            <w:r w:rsidR="00174738">
              <w:rPr>
                <w:rFonts w:eastAsiaTheme="minorEastAsia"/>
                <w:b w:val="0"/>
                <w:bCs w:val="0"/>
                <w:i w:val="0"/>
                <w:iCs w:val="0"/>
                <w:noProof/>
                <w:sz w:val="22"/>
                <w:szCs w:val="22"/>
                <w:lang w:val="de-CH" w:eastAsia="de-CH"/>
              </w:rPr>
              <w:tab/>
            </w:r>
            <w:r w:rsidR="00174738" w:rsidRPr="00150F9B">
              <w:rPr>
                <w:rStyle w:val="Hyperlink"/>
                <w:noProof/>
              </w:rPr>
              <w:t>Bibliographie</w:t>
            </w:r>
            <w:r w:rsidR="00174738">
              <w:rPr>
                <w:noProof/>
                <w:webHidden/>
              </w:rPr>
              <w:tab/>
            </w:r>
            <w:r w:rsidR="00174738">
              <w:rPr>
                <w:noProof/>
                <w:webHidden/>
              </w:rPr>
              <w:fldChar w:fldCharType="begin"/>
            </w:r>
            <w:r w:rsidR="00174738">
              <w:rPr>
                <w:noProof/>
                <w:webHidden/>
              </w:rPr>
              <w:instrText xml:space="preserve"> PAGEREF _Toc182997921 \h </w:instrText>
            </w:r>
            <w:r w:rsidR="00174738">
              <w:rPr>
                <w:noProof/>
                <w:webHidden/>
              </w:rPr>
            </w:r>
            <w:r w:rsidR="00174738">
              <w:rPr>
                <w:noProof/>
                <w:webHidden/>
              </w:rPr>
              <w:fldChar w:fldCharType="separate"/>
            </w:r>
            <w:r w:rsidR="00174738">
              <w:rPr>
                <w:noProof/>
                <w:webHidden/>
              </w:rPr>
              <w:t>48</w:t>
            </w:r>
            <w:r w:rsidR="00174738">
              <w:rPr>
                <w:noProof/>
                <w:webHidden/>
              </w:rPr>
              <w:fldChar w:fldCharType="end"/>
            </w:r>
          </w:hyperlink>
        </w:p>
        <w:p w14:paraId="52A418E8" w14:textId="73A0BBEC" w:rsidR="00830227" w:rsidRPr="0017774E" w:rsidRDefault="00830227" w:rsidP="00FE1063">
          <w:pPr>
            <w:spacing w:before="60" w:after="60"/>
            <w:rPr>
              <w:lang w:val="fr-FR"/>
            </w:rPr>
          </w:pPr>
          <w:r w:rsidRPr="0017774E">
            <w:rPr>
              <w:b/>
              <w:bCs/>
              <w:noProof/>
              <w:lang w:val="fr-FR"/>
            </w:rPr>
            <w:fldChar w:fldCharType="end"/>
          </w:r>
        </w:p>
      </w:sdtContent>
    </w:sdt>
    <w:bookmarkEnd w:id="0"/>
    <w:p w14:paraId="32232226" w14:textId="77777777" w:rsidR="006B13D1" w:rsidRPr="0017774E" w:rsidRDefault="006B13D1">
      <w:pPr>
        <w:jc w:val="left"/>
        <w:rPr>
          <w:rFonts w:asciiTheme="majorHAnsi" w:eastAsiaTheme="majorEastAsia" w:hAnsiTheme="majorHAnsi" w:cstheme="majorBidi"/>
          <w:color w:val="122372"/>
          <w:sz w:val="32"/>
          <w:szCs w:val="32"/>
          <w:lang w:val="fr-FR"/>
        </w:rPr>
      </w:pPr>
      <w:r w:rsidRPr="0017774E">
        <w:br w:type="page"/>
      </w:r>
    </w:p>
    <w:p w14:paraId="2FBCDD18" w14:textId="605B85A6" w:rsidR="00BF3AC0" w:rsidRPr="0017774E" w:rsidRDefault="00BF3AC0" w:rsidP="00BF3AC0">
      <w:pPr>
        <w:pStyle w:val="berschrift1"/>
      </w:pPr>
      <w:bookmarkStart w:id="1" w:name="_Toc182997898"/>
      <w:r w:rsidRPr="0017774E">
        <w:lastRenderedPageBreak/>
        <w:t>Recommandations pour des achats publics responsables dans le domaine de l’alimentation</w:t>
      </w:r>
      <w:bookmarkEnd w:id="1"/>
    </w:p>
    <w:p w14:paraId="7E1CA64E" w14:textId="12F0A205" w:rsidR="001873D8" w:rsidRPr="0017774E" w:rsidRDefault="001873D8" w:rsidP="001873D8">
      <w:pPr>
        <w:pStyle w:val="berschrift2"/>
      </w:pPr>
      <w:bookmarkStart w:id="2" w:name="_Toc182997899"/>
      <w:r w:rsidRPr="0017774E">
        <w:t>Public cible</w:t>
      </w:r>
      <w:bookmarkEnd w:id="2"/>
    </w:p>
    <w:p w14:paraId="7DFBEDF2" w14:textId="77777777" w:rsidR="00830227" w:rsidRPr="0017774E" w:rsidRDefault="00830227" w:rsidP="00830227">
      <w:pPr>
        <w:rPr>
          <w:lang w:val="fr-FR"/>
        </w:rPr>
      </w:pPr>
    </w:p>
    <w:p w14:paraId="54C859B3" w14:textId="4CB7569D" w:rsidR="001873D8" w:rsidRPr="0017774E" w:rsidRDefault="001873D8" w:rsidP="001873D8">
      <w:pPr>
        <w:rPr>
          <w:color w:val="000000" w:themeColor="text1"/>
          <w:lang w:val="fr-FR"/>
        </w:rPr>
      </w:pPr>
      <w:r w:rsidRPr="0017774E">
        <w:rPr>
          <w:color w:val="000000" w:themeColor="text1"/>
          <w:lang w:val="fr-FR"/>
        </w:rPr>
        <w:t>Ce document propose des recommandations</w:t>
      </w:r>
      <w:r w:rsidR="00500736" w:rsidRPr="0017774E">
        <w:rPr>
          <w:color w:val="000000" w:themeColor="text1"/>
          <w:lang w:val="fr-FR"/>
        </w:rPr>
        <w:t xml:space="preserve"> et des critères pour des </w:t>
      </w:r>
      <w:r w:rsidRPr="0017774E">
        <w:rPr>
          <w:color w:val="000000" w:themeColor="text1"/>
          <w:lang w:val="fr-FR"/>
        </w:rPr>
        <w:t xml:space="preserve">achats </w:t>
      </w:r>
      <w:r w:rsidR="00500736" w:rsidRPr="0017774E">
        <w:rPr>
          <w:color w:val="000000" w:themeColor="text1"/>
          <w:lang w:val="fr-FR"/>
        </w:rPr>
        <w:t xml:space="preserve">publics </w:t>
      </w:r>
      <w:r w:rsidRPr="0017774E">
        <w:rPr>
          <w:color w:val="000000" w:themeColor="text1"/>
          <w:lang w:val="fr-FR"/>
        </w:rPr>
        <w:t>responsables dans le domaine de l’alimentation</w:t>
      </w:r>
      <w:r w:rsidR="00500736" w:rsidRPr="0017774E">
        <w:rPr>
          <w:color w:val="000000" w:themeColor="text1"/>
          <w:lang w:val="fr-FR"/>
        </w:rPr>
        <w:t>, structurés en 14 fiches thématiques</w:t>
      </w:r>
      <w:r w:rsidR="00632BF6" w:rsidRPr="0017774E">
        <w:rPr>
          <w:color w:val="000000" w:themeColor="text1"/>
          <w:lang w:val="fr-FR"/>
        </w:rPr>
        <w:t>.</w:t>
      </w:r>
      <w:r w:rsidRPr="0017774E">
        <w:rPr>
          <w:color w:val="000000" w:themeColor="text1"/>
          <w:lang w:val="fr-FR"/>
        </w:rPr>
        <w:t xml:space="preserve"> </w:t>
      </w:r>
      <w:r w:rsidR="00DE7AB9" w:rsidRPr="0017774E">
        <w:rPr>
          <w:color w:val="000000" w:themeColor="text1"/>
          <w:lang w:val="fr-FR"/>
        </w:rPr>
        <w:t>Pour des raisons de lisibilité, la forme masculine est choisie pour les noms personnels, mais la forme féminine est toujours incluse.</w:t>
      </w:r>
    </w:p>
    <w:p w14:paraId="29BADE7A" w14:textId="00F5B43C" w:rsidR="00500736" w:rsidRPr="0017774E" w:rsidRDefault="00500736" w:rsidP="001873D8">
      <w:pPr>
        <w:rPr>
          <w:color w:val="000000" w:themeColor="text1"/>
          <w:lang w:val="fr-FR"/>
        </w:rPr>
      </w:pPr>
    </w:p>
    <w:p w14:paraId="351F8832" w14:textId="270AD731" w:rsidR="00632BF6" w:rsidRPr="0017774E" w:rsidRDefault="00632BF6" w:rsidP="00632BF6">
      <w:pPr>
        <w:rPr>
          <w:color w:val="000000" w:themeColor="text1"/>
          <w:lang w:val="fr-FR"/>
        </w:rPr>
      </w:pPr>
      <w:r w:rsidRPr="0017774E">
        <w:rPr>
          <w:color w:val="000000" w:themeColor="text1"/>
          <w:lang w:val="fr-FR"/>
        </w:rPr>
        <w:t>Ces recommandations et critères s’adressent aux acheteurs de produits alimentaires, de services de restauration collective, d’équipements et de produits d’entretien pour les cuisines professionnelles. Il s’adresse aussi aux personnes qui planifient les menus et aux personnes responsables de la définition des stratégies d’achats.</w:t>
      </w:r>
    </w:p>
    <w:p w14:paraId="5CC27AEB" w14:textId="64A9F743" w:rsidR="00500736" w:rsidRPr="0017774E" w:rsidRDefault="00500736" w:rsidP="001873D8">
      <w:pPr>
        <w:rPr>
          <w:color w:val="000000" w:themeColor="text1"/>
          <w:lang w:val="fr-FR"/>
        </w:rPr>
      </w:pPr>
    </w:p>
    <w:p w14:paraId="7D8A1E34" w14:textId="5B5D61EC" w:rsidR="00632BF6" w:rsidRPr="0017774E" w:rsidRDefault="00632BF6" w:rsidP="00500736">
      <w:pPr>
        <w:rPr>
          <w:color w:val="000000" w:themeColor="text1"/>
          <w:lang w:val="fr-FR"/>
        </w:rPr>
      </w:pPr>
      <w:r w:rsidRPr="0017774E">
        <w:rPr>
          <w:color w:val="000000" w:themeColor="text1"/>
          <w:lang w:val="fr-FR"/>
        </w:rPr>
        <w:t>Plus particulièrement, ce document s’adresse</w:t>
      </w:r>
      <w:r w:rsidR="00500736" w:rsidRPr="0017774E">
        <w:rPr>
          <w:color w:val="000000" w:themeColor="text1"/>
          <w:lang w:val="fr-FR"/>
        </w:rPr>
        <w:t xml:space="preserve"> aux chefs de cuisine et cuisiniers, aux responsables de cantines et de restaurants, et au personnel des services de restauration des hôpitaux, écoles,</w:t>
      </w:r>
      <w:r w:rsidRPr="0017774E">
        <w:rPr>
          <w:color w:val="000000" w:themeColor="text1"/>
          <w:lang w:val="fr-FR"/>
        </w:rPr>
        <w:t xml:space="preserve"> universités,</w:t>
      </w:r>
      <w:r w:rsidR="00500736" w:rsidRPr="0017774E">
        <w:rPr>
          <w:color w:val="000000" w:themeColor="text1"/>
          <w:lang w:val="fr-FR"/>
        </w:rPr>
        <w:t xml:space="preserve"> crèches, EMS, etc.</w:t>
      </w:r>
    </w:p>
    <w:p w14:paraId="791E71DD" w14:textId="11E14161" w:rsidR="00632BF6" w:rsidRPr="0017774E" w:rsidRDefault="00632BF6" w:rsidP="00500736">
      <w:pPr>
        <w:rPr>
          <w:color w:val="000000" w:themeColor="text1"/>
          <w:lang w:val="fr-FR"/>
        </w:rPr>
      </w:pPr>
    </w:p>
    <w:p w14:paraId="0995DF90" w14:textId="6C874261" w:rsidR="00632BF6" w:rsidRPr="0017774E" w:rsidRDefault="00632BF6" w:rsidP="00500736">
      <w:pPr>
        <w:rPr>
          <w:color w:val="000000" w:themeColor="text1"/>
          <w:lang w:val="fr-FR"/>
        </w:rPr>
      </w:pPr>
      <w:r w:rsidRPr="0017774E">
        <w:rPr>
          <w:color w:val="000000" w:themeColor="text1"/>
          <w:lang w:val="fr-FR"/>
        </w:rPr>
        <w:t xml:space="preserve">Ces recommandations et critères sont applicables aussi bien dans </w:t>
      </w:r>
      <w:r w:rsidR="00993B87" w:rsidRPr="0017774E">
        <w:rPr>
          <w:color w:val="000000" w:themeColor="text1"/>
          <w:lang w:val="fr-FR"/>
        </w:rPr>
        <w:t>le domaine public</w:t>
      </w:r>
      <w:r w:rsidRPr="0017774E">
        <w:rPr>
          <w:color w:val="000000" w:themeColor="text1"/>
          <w:lang w:val="fr-FR"/>
        </w:rPr>
        <w:t xml:space="preserve"> que privé.</w:t>
      </w:r>
    </w:p>
    <w:p w14:paraId="44E4644F" w14:textId="3DC8C3FB" w:rsidR="00830227" w:rsidRPr="0017774E" w:rsidRDefault="00830227" w:rsidP="00830227">
      <w:pPr>
        <w:rPr>
          <w:color w:val="000000" w:themeColor="text1"/>
          <w:lang w:val="fr-FR"/>
        </w:rPr>
      </w:pPr>
    </w:p>
    <w:p w14:paraId="08E90D3C" w14:textId="23D6C161" w:rsidR="00830227" w:rsidRPr="0017774E" w:rsidRDefault="001873D8" w:rsidP="00830227">
      <w:pPr>
        <w:pStyle w:val="berschrift2"/>
      </w:pPr>
      <w:bookmarkStart w:id="3" w:name="_Toc182997900"/>
      <w:r w:rsidRPr="0017774E">
        <w:t>Autres documents à disposition</w:t>
      </w:r>
      <w:bookmarkEnd w:id="3"/>
    </w:p>
    <w:p w14:paraId="481D7BA5" w14:textId="6C5A3337" w:rsidR="001873D8" w:rsidRPr="0017774E" w:rsidRDefault="00D674D6" w:rsidP="001873D8">
      <w:pPr>
        <w:rPr>
          <w:color w:val="000000" w:themeColor="text1"/>
          <w:lang w:val="fr-FR"/>
        </w:rPr>
      </w:pPr>
      <w:r w:rsidRPr="0017774E">
        <w:rPr>
          <w:color w:val="000000" w:themeColor="text1"/>
          <w:lang w:val="fr-FR"/>
        </w:rPr>
        <w:t>Les</w:t>
      </w:r>
      <w:r w:rsidR="001873D8" w:rsidRPr="0017774E">
        <w:rPr>
          <w:color w:val="000000" w:themeColor="text1"/>
          <w:lang w:val="fr-FR"/>
        </w:rPr>
        <w:t xml:space="preserve"> documents suivants sont également disponibles :</w:t>
      </w:r>
    </w:p>
    <w:p w14:paraId="684833CB" w14:textId="77777777" w:rsidR="001873D8" w:rsidRPr="0017774E" w:rsidRDefault="001873D8" w:rsidP="001873D8">
      <w:pPr>
        <w:rPr>
          <w:color w:val="000000" w:themeColor="text1"/>
          <w:lang w:val="fr-FR"/>
        </w:rPr>
      </w:pPr>
    </w:p>
    <w:p w14:paraId="7A59C466" w14:textId="7559018E" w:rsidR="00D674D6" w:rsidRPr="0017774E" w:rsidRDefault="00D674D6" w:rsidP="00D674D6">
      <w:pPr>
        <w:pStyle w:val="Listenabsatz"/>
        <w:numPr>
          <w:ilvl w:val="0"/>
          <w:numId w:val="4"/>
        </w:numPr>
        <w:rPr>
          <w:color w:val="000000" w:themeColor="text1"/>
        </w:rPr>
      </w:pPr>
      <w:r w:rsidRPr="0017774E">
        <w:rPr>
          <w:color w:val="000000" w:themeColor="text1"/>
        </w:rPr>
        <w:t>Les fiches</w:t>
      </w:r>
      <w:r w:rsidR="00252FAE" w:rsidRPr="0017774E">
        <w:rPr>
          <w:color w:val="000000" w:themeColor="text1"/>
        </w:rPr>
        <w:t>, dans lesquelles les</w:t>
      </w:r>
      <w:r w:rsidRPr="0017774E">
        <w:rPr>
          <w:color w:val="000000" w:themeColor="text1"/>
        </w:rPr>
        <w:t xml:space="preserve"> recommandations et critères</w:t>
      </w:r>
      <w:r w:rsidR="00252FAE" w:rsidRPr="0017774E">
        <w:rPr>
          <w:color w:val="000000" w:themeColor="text1"/>
        </w:rPr>
        <w:t xml:space="preserve"> sont résumés</w:t>
      </w:r>
      <w:r w:rsidR="00A94D25" w:rsidRPr="0017774E">
        <w:rPr>
          <w:color w:val="000000" w:themeColor="text1"/>
        </w:rPr>
        <w:t>. Ces fiches sont éditées graphiquement pour une lecture facilitée.</w:t>
      </w:r>
    </w:p>
    <w:p w14:paraId="7CC992C4" w14:textId="3741231D" w:rsidR="006B13D1" w:rsidRPr="0017774E" w:rsidRDefault="006B13D1" w:rsidP="006B13D1">
      <w:pPr>
        <w:pStyle w:val="Listenabsatz"/>
        <w:numPr>
          <w:ilvl w:val="0"/>
          <w:numId w:val="4"/>
        </w:numPr>
        <w:rPr>
          <w:color w:val="000000" w:themeColor="text1"/>
          <w:lang w:val="fr-CH"/>
        </w:rPr>
      </w:pPr>
      <w:r w:rsidRPr="0017774E">
        <w:rPr>
          <w:color w:val="000000" w:themeColor="text1"/>
        </w:rPr>
        <w:t>La charte d'entreprise, un document par le biais duquel l'entreprise s'engage à proposer une offre de restauration collective durable</w:t>
      </w:r>
    </w:p>
    <w:p w14:paraId="348379B9" w14:textId="303E1693" w:rsidR="001873D8" w:rsidRPr="0017774E" w:rsidRDefault="001873D8" w:rsidP="006C40EB">
      <w:pPr>
        <w:pStyle w:val="Listenabsatz"/>
        <w:numPr>
          <w:ilvl w:val="0"/>
          <w:numId w:val="4"/>
        </w:numPr>
        <w:rPr>
          <w:color w:val="000000" w:themeColor="text1"/>
        </w:rPr>
      </w:pPr>
      <w:r w:rsidRPr="0017774E">
        <w:rPr>
          <w:color w:val="000000" w:themeColor="text1"/>
        </w:rPr>
        <w:t xml:space="preserve">La liste d'outils et </w:t>
      </w:r>
      <w:r w:rsidR="00252FAE" w:rsidRPr="0017774E">
        <w:rPr>
          <w:color w:val="000000" w:themeColor="text1"/>
        </w:rPr>
        <w:t>d’</w:t>
      </w:r>
      <w:r w:rsidRPr="0017774E">
        <w:rPr>
          <w:color w:val="000000" w:themeColor="text1"/>
        </w:rPr>
        <w:t>entreprises privées proposant des services et/ou un accompagnement pour la mise en œuvre de ces recommandations (liste non exhaustive)</w:t>
      </w:r>
    </w:p>
    <w:p w14:paraId="518E73FE" w14:textId="430DC133" w:rsidR="00C24FF7" w:rsidRPr="0017774E" w:rsidRDefault="00C24FF7">
      <w:pPr>
        <w:jc w:val="left"/>
        <w:rPr>
          <w:rFonts w:asciiTheme="majorHAnsi" w:eastAsiaTheme="majorEastAsia" w:hAnsiTheme="majorHAnsi" w:cstheme="majorBidi"/>
          <w:b/>
          <w:color w:val="000000" w:themeColor="text1"/>
          <w:sz w:val="26"/>
          <w:szCs w:val="26"/>
          <w:lang w:val="fr-FR"/>
        </w:rPr>
      </w:pPr>
    </w:p>
    <w:p w14:paraId="0CA047FA" w14:textId="29919850" w:rsidR="00830227" w:rsidRPr="0017774E" w:rsidRDefault="001873D8" w:rsidP="00830227">
      <w:pPr>
        <w:pStyle w:val="berschrift2"/>
      </w:pPr>
      <w:bookmarkStart w:id="4" w:name="_Toc182997901"/>
      <w:r w:rsidRPr="0017774E">
        <w:lastRenderedPageBreak/>
        <w:t>Mentions</w:t>
      </w:r>
      <w:bookmarkEnd w:id="4"/>
    </w:p>
    <w:p w14:paraId="6CA780CC" w14:textId="4FD838A3" w:rsidR="001873D8" w:rsidRPr="0017774E" w:rsidRDefault="001873D8" w:rsidP="001873D8">
      <w:pPr>
        <w:rPr>
          <w:color w:val="000000" w:themeColor="text1"/>
          <w:lang w:val="fr-FR"/>
        </w:rPr>
      </w:pPr>
      <w:r w:rsidRPr="0017774E">
        <w:rPr>
          <w:color w:val="000000" w:themeColor="text1"/>
          <w:lang w:val="fr-FR"/>
        </w:rPr>
        <w:t xml:space="preserve">Mandant : </w:t>
      </w:r>
      <w:r w:rsidRPr="0017774E">
        <w:rPr>
          <w:color w:val="000000" w:themeColor="text1"/>
          <w:lang w:val="fr-FR"/>
        </w:rPr>
        <w:tab/>
      </w:r>
      <w:r w:rsidRPr="0017774E">
        <w:rPr>
          <w:color w:val="000000" w:themeColor="text1"/>
          <w:lang w:val="fr-FR"/>
        </w:rPr>
        <w:tab/>
      </w:r>
      <w:r w:rsidRPr="0017774E">
        <w:rPr>
          <w:color w:val="000000" w:themeColor="text1"/>
          <w:lang w:val="fr-FR"/>
        </w:rPr>
        <w:tab/>
      </w:r>
      <w:r w:rsidRPr="0017774E">
        <w:rPr>
          <w:color w:val="000000" w:themeColor="text1"/>
          <w:lang w:val="fr-FR"/>
        </w:rPr>
        <w:tab/>
        <w:t>Office fédéral de l’environnement (OFEV), section consommation et produits, CH-3003 Berne</w:t>
      </w:r>
    </w:p>
    <w:p w14:paraId="16909F9C" w14:textId="77777777" w:rsidR="00D3107A" w:rsidRPr="0017774E" w:rsidRDefault="00D3107A" w:rsidP="00D3107A">
      <w:pPr>
        <w:ind w:left="3540"/>
        <w:rPr>
          <w:color w:val="000000" w:themeColor="text1"/>
          <w:lang w:val="fr-FR"/>
        </w:rPr>
      </w:pPr>
      <w:r w:rsidRPr="0017774E">
        <w:rPr>
          <w:color w:val="000000" w:themeColor="text1"/>
          <w:lang w:val="fr-FR"/>
        </w:rPr>
        <w:t>L’OFEV est un office du département fédéral de l’environnement, des transports, de l’énergie et de la communication (DETEC).</w:t>
      </w:r>
    </w:p>
    <w:p w14:paraId="1D6DBDB8" w14:textId="77777777" w:rsidR="0086698B" w:rsidRPr="0017774E" w:rsidRDefault="0086698B" w:rsidP="001873D8">
      <w:pPr>
        <w:rPr>
          <w:color w:val="000000" w:themeColor="text1"/>
          <w:lang w:val="fr-FR"/>
        </w:rPr>
      </w:pPr>
    </w:p>
    <w:p w14:paraId="1797FD41" w14:textId="7F7DBF1A" w:rsidR="001873D8" w:rsidRPr="0017774E" w:rsidRDefault="001873D8" w:rsidP="001873D8">
      <w:pPr>
        <w:rPr>
          <w:color w:val="000000" w:themeColor="text1"/>
          <w:lang w:val="fr-FR"/>
        </w:rPr>
      </w:pPr>
      <w:r w:rsidRPr="0017774E">
        <w:rPr>
          <w:color w:val="000000" w:themeColor="text1"/>
          <w:lang w:val="fr-FR"/>
        </w:rPr>
        <w:t>Mandataire :</w:t>
      </w:r>
      <w:r w:rsidRPr="0017774E">
        <w:rPr>
          <w:color w:val="000000" w:themeColor="text1"/>
          <w:lang w:val="fr-FR"/>
        </w:rPr>
        <w:tab/>
      </w:r>
      <w:r w:rsidRPr="0017774E">
        <w:rPr>
          <w:color w:val="000000" w:themeColor="text1"/>
          <w:lang w:val="fr-FR"/>
        </w:rPr>
        <w:tab/>
      </w:r>
      <w:r w:rsidRPr="0017774E">
        <w:rPr>
          <w:color w:val="000000" w:themeColor="text1"/>
          <w:lang w:val="fr-FR"/>
        </w:rPr>
        <w:tab/>
      </w:r>
      <w:r w:rsidRPr="0017774E">
        <w:rPr>
          <w:color w:val="000000" w:themeColor="text1"/>
          <w:lang w:val="fr-FR"/>
        </w:rPr>
        <w:tab/>
        <w:t>Beelong Sarl</w:t>
      </w:r>
    </w:p>
    <w:p w14:paraId="161933BF" w14:textId="77777777" w:rsidR="0086698B" w:rsidRPr="0017774E" w:rsidRDefault="0086698B" w:rsidP="001873D8">
      <w:pPr>
        <w:rPr>
          <w:color w:val="000000" w:themeColor="text1"/>
          <w:lang w:val="fr-FR"/>
        </w:rPr>
      </w:pPr>
    </w:p>
    <w:p w14:paraId="47C78E51" w14:textId="520C9C9D" w:rsidR="001873D8" w:rsidRPr="0017774E" w:rsidRDefault="001873D8" w:rsidP="001873D8">
      <w:pPr>
        <w:rPr>
          <w:color w:val="000000" w:themeColor="text1"/>
          <w:lang w:val="fr-FR"/>
        </w:rPr>
      </w:pPr>
      <w:r w:rsidRPr="0017774E">
        <w:rPr>
          <w:color w:val="000000" w:themeColor="text1"/>
          <w:lang w:val="fr-FR"/>
        </w:rPr>
        <w:t xml:space="preserve">Auteur : </w:t>
      </w:r>
      <w:r w:rsidRPr="0017774E">
        <w:rPr>
          <w:color w:val="000000" w:themeColor="text1"/>
          <w:lang w:val="fr-FR"/>
        </w:rPr>
        <w:tab/>
      </w:r>
      <w:r w:rsidRPr="0017774E">
        <w:rPr>
          <w:color w:val="000000" w:themeColor="text1"/>
          <w:lang w:val="fr-FR"/>
        </w:rPr>
        <w:tab/>
      </w:r>
      <w:r w:rsidRPr="0017774E">
        <w:rPr>
          <w:color w:val="000000" w:themeColor="text1"/>
          <w:lang w:val="fr-FR"/>
        </w:rPr>
        <w:tab/>
      </w:r>
      <w:r w:rsidRPr="0017774E">
        <w:rPr>
          <w:color w:val="000000" w:themeColor="text1"/>
          <w:lang w:val="fr-FR"/>
        </w:rPr>
        <w:tab/>
        <w:t>Charlotte de La Baume</w:t>
      </w:r>
    </w:p>
    <w:p w14:paraId="48E11F62" w14:textId="77777777" w:rsidR="0086698B" w:rsidRPr="0017774E" w:rsidRDefault="0086698B" w:rsidP="001873D8">
      <w:pPr>
        <w:rPr>
          <w:color w:val="000000" w:themeColor="text1"/>
          <w:lang w:val="fr-FR"/>
        </w:rPr>
      </w:pPr>
    </w:p>
    <w:p w14:paraId="3EDE2394" w14:textId="181A091F" w:rsidR="001873D8" w:rsidRPr="0017774E" w:rsidRDefault="001873D8" w:rsidP="00500736">
      <w:pPr>
        <w:ind w:left="3540" w:hanging="3540"/>
        <w:rPr>
          <w:color w:val="000000" w:themeColor="text1"/>
          <w:lang w:val="fr-FR"/>
        </w:rPr>
      </w:pPr>
      <w:r w:rsidRPr="0017774E">
        <w:rPr>
          <w:color w:val="000000" w:themeColor="text1"/>
          <w:lang w:val="fr-FR"/>
        </w:rPr>
        <w:t>Accompagnement OFEV :</w:t>
      </w:r>
      <w:r w:rsidRPr="0017774E">
        <w:rPr>
          <w:color w:val="000000" w:themeColor="text1"/>
          <w:lang w:val="fr-FR"/>
        </w:rPr>
        <w:tab/>
        <w:t>Ruth Freiermuth Knuchel</w:t>
      </w:r>
      <w:r w:rsidR="003330ED" w:rsidRPr="0017774E">
        <w:rPr>
          <w:color w:val="000000" w:themeColor="text1"/>
          <w:lang w:val="fr-FR"/>
        </w:rPr>
        <w:t>, Mathilde Delley</w:t>
      </w:r>
      <w:r w:rsidRPr="0017774E">
        <w:rPr>
          <w:color w:val="000000" w:themeColor="text1"/>
          <w:lang w:val="fr-FR"/>
        </w:rPr>
        <w:t xml:space="preserve"> et Geneviève Doublet, Service Spécialisé des Marchés Publics Écologiques</w:t>
      </w:r>
      <w:r w:rsidR="00A94D25" w:rsidRPr="0017774E">
        <w:rPr>
          <w:color w:val="000000" w:themeColor="text1"/>
          <w:lang w:val="fr-FR"/>
        </w:rPr>
        <w:t>.</w:t>
      </w:r>
    </w:p>
    <w:p w14:paraId="77DDA0F8" w14:textId="7ED8CEFC" w:rsidR="00BD445F" w:rsidRPr="0017774E" w:rsidRDefault="00BD445F" w:rsidP="00500736">
      <w:pPr>
        <w:ind w:left="3540" w:hanging="3540"/>
        <w:rPr>
          <w:color w:val="000000" w:themeColor="text1"/>
          <w:lang w:val="fr-FR"/>
        </w:rPr>
      </w:pPr>
      <w:r w:rsidRPr="0017774E">
        <w:rPr>
          <w:color w:val="000000" w:themeColor="text1"/>
          <w:lang w:val="fr-FR"/>
        </w:rPr>
        <w:tab/>
        <w:t>Josef Känzig, Chef de Section</w:t>
      </w:r>
    </w:p>
    <w:p w14:paraId="364361D3" w14:textId="77777777" w:rsidR="0086698B" w:rsidRPr="0017774E" w:rsidRDefault="0086698B" w:rsidP="001873D8">
      <w:pPr>
        <w:rPr>
          <w:color w:val="000000" w:themeColor="text1"/>
          <w:lang w:val="fr-FR"/>
        </w:rPr>
      </w:pPr>
    </w:p>
    <w:p w14:paraId="45A3D03C" w14:textId="4CB16FC9" w:rsidR="001873D8" w:rsidRPr="0017774E" w:rsidRDefault="001873D8" w:rsidP="001873D8">
      <w:pPr>
        <w:ind w:left="3540" w:hanging="3540"/>
        <w:rPr>
          <w:color w:val="000000" w:themeColor="text1"/>
          <w:lang w:val="fr-FR"/>
        </w:rPr>
      </w:pPr>
      <w:r w:rsidRPr="0017774E">
        <w:rPr>
          <w:color w:val="000000" w:themeColor="text1"/>
          <w:lang w:val="fr-FR"/>
        </w:rPr>
        <w:t>Groupe d’accompagnement :</w:t>
      </w:r>
      <w:r w:rsidRPr="0017774E">
        <w:rPr>
          <w:color w:val="000000" w:themeColor="text1"/>
          <w:lang w:val="fr-FR"/>
        </w:rPr>
        <w:tab/>
        <w:t>Emiliano Bello (OFCL), Luana Cresta (OFAG), Ludovic Delaloye (Canton du Valais), Florence Diserens (Beelong), Magda Chodup (OFCL), Eva Geilinger (OFEN), Yvonne Lötscher (ville de Zürich), Flora Madic (Canton de Genève), Raphaël Reinert (OSAV), Sophie Réviron (Agridea), Elisabeth Rohner (ville de Zürich), Saskia Sanders (OFEV).</w:t>
      </w:r>
    </w:p>
    <w:p w14:paraId="70C12FE5" w14:textId="77777777" w:rsidR="0017723C" w:rsidRPr="0017774E" w:rsidRDefault="0017723C" w:rsidP="001873D8">
      <w:pPr>
        <w:ind w:left="3540" w:hanging="3540"/>
        <w:rPr>
          <w:color w:val="000000" w:themeColor="text1"/>
          <w:lang w:val="fr-FR"/>
        </w:rPr>
      </w:pPr>
    </w:p>
    <w:p w14:paraId="20F05E71" w14:textId="0C14329F" w:rsidR="0017723C" w:rsidRPr="0017774E" w:rsidRDefault="0017723C" w:rsidP="001873D8">
      <w:pPr>
        <w:ind w:left="3540" w:hanging="3540"/>
        <w:rPr>
          <w:color w:val="000000" w:themeColor="text1"/>
          <w:lang w:val="fr-FR"/>
        </w:rPr>
      </w:pPr>
      <w:r w:rsidRPr="0017774E">
        <w:rPr>
          <w:color w:val="000000" w:themeColor="text1"/>
          <w:lang w:val="fr-FR"/>
        </w:rPr>
        <w:t>Consultation :</w:t>
      </w:r>
      <w:r w:rsidRPr="0017774E">
        <w:rPr>
          <w:color w:val="000000" w:themeColor="text1"/>
          <w:lang w:val="fr-FR"/>
        </w:rPr>
        <w:tab/>
        <w:t>Ce travail a également fait l'objet d'une consultation auprès de plusieurs experts et de professionnels (cuisiniers et acheteurs) au travers de deux ateliers bilingues.</w:t>
      </w:r>
    </w:p>
    <w:p w14:paraId="5A6F3104" w14:textId="77777777" w:rsidR="0086698B" w:rsidRPr="0017774E" w:rsidRDefault="0086698B">
      <w:pPr>
        <w:jc w:val="left"/>
        <w:rPr>
          <w:rFonts w:asciiTheme="majorHAnsi" w:eastAsiaTheme="majorEastAsia" w:hAnsiTheme="majorHAnsi" w:cstheme="majorBidi"/>
          <w:color w:val="122372"/>
          <w:sz w:val="32"/>
          <w:szCs w:val="32"/>
          <w:lang w:val="fr-FR"/>
        </w:rPr>
      </w:pPr>
      <w:r w:rsidRPr="0017774E">
        <w:rPr>
          <w:color w:val="000000" w:themeColor="text1"/>
          <w:lang w:val="fr-FR"/>
        </w:rPr>
        <w:br w:type="page"/>
      </w:r>
    </w:p>
    <w:p w14:paraId="26966711" w14:textId="6CFAD37B" w:rsidR="0086698B" w:rsidRPr="0017774E" w:rsidRDefault="0086698B" w:rsidP="0086698B">
      <w:pPr>
        <w:pStyle w:val="berschrift1"/>
      </w:pPr>
      <w:bookmarkStart w:id="5" w:name="_Toc182997902"/>
      <w:r w:rsidRPr="0017774E">
        <w:lastRenderedPageBreak/>
        <w:t>Contexte</w:t>
      </w:r>
      <w:bookmarkEnd w:id="5"/>
    </w:p>
    <w:p w14:paraId="38983F92" w14:textId="77777777" w:rsidR="00B31DC3" w:rsidRPr="0017774E" w:rsidRDefault="00B31DC3" w:rsidP="00B31DC3">
      <w:pPr>
        <w:rPr>
          <w:lang w:val="fr-FR"/>
        </w:rPr>
      </w:pPr>
    </w:p>
    <w:p w14:paraId="3AFB4918" w14:textId="1B6772E8" w:rsidR="0086698B" w:rsidRPr="0017774E" w:rsidRDefault="0086698B" w:rsidP="0086698B">
      <w:pPr>
        <w:rPr>
          <w:color w:val="000000" w:themeColor="text1"/>
          <w:lang w:val="fr-FR"/>
        </w:rPr>
      </w:pPr>
      <w:r w:rsidRPr="0017774E">
        <w:rPr>
          <w:b/>
          <w:bCs/>
          <w:color w:val="000000" w:themeColor="text1"/>
          <w:lang w:val="fr-FR"/>
        </w:rPr>
        <w:t>28% de l</w:t>
      </w:r>
      <w:r w:rsidR="00993B87" w:rsidRPr="0017774E">
        <w:rPr>
          <w:b/>
          <w:bCs/>
          <w:color w:val="000000" w:themeColor="text1"/>
          <w:lang w:val="fr-FR"/>
        </w:rPr>
        <w:t xml:space="preserve">’impact </w:t>
      </w:r>
      <w:r w:rsidRPr="0017774E">
        <w:rPr>
          <w:b/>
          <w:bCs/>
          <w:color w:val="000000" w:themeColor="text1"/>
          <w:lang w:val="fr-FR"/>
        </w:rPr>
        <w:t>environnemental</w:t>
      </w:r>
      <w:r w:rsidRPr="0017774E">
        <w:rPr>
          <w:color w:val="000000" w:themeColor="text1"/>
          <w:lang w:val="fr-FR"/>
        </w:rPr>
        <w:t xml:space="preserve"> de la consommation en Suisse est due à l’alimentation, devant le logement (24%) et la mobilité (12%). Mais en fonction de nos choix alimentaires, nous pouvons réduire cet impact de moitié</w:t>
      </w:r>
      <w:r w:rsidRPr="0017774E">
        <w:rPr>
          <w:rStyle w:val="Funotenzeichen"/>
          <w:color w:val="000000" w:themeColor="text1"/>
          <w:lang w:val="fr-FR"/>
        </w:rPr>
        <w:footnoteReference w:id="1"/>
      </w:r>
      <w:r w:rsidRPr="0017774E">
        <w:rPr>
          <w:color w:val="000000" w:themeColor="text1"/>
          <w:lang w:val="fr-FR"/>
        </w:rPr>
        <w:t>.</w:t>
      </w:r>
      <w:r w:rsidR="00B31DC3" w:rsidRPr="0017774E">
        <w:rPr>
          <w:color w:val="000000" w:themeColor="text1"/>
          <w:lang w:val="fr-FR"/>
        </w:rPr>
        <w:t xml:space="preserve"> </w:t>
      </w:r>
      <w:r w:rsidRPr="0017774E">
        <w:rPr>
          <w:b/>
          <w:bCs/>
          <w:color w:val="000000" w:themeColor="text1"/>
          <w:lang w:val="fr-FR"/>
        </w:rPr>
        <w:t>500 millions de repas</w:t>
      </w:r>
      <w:r w:rsidRPr="0017774E">
        <w:rPr>
          <w:color w:val="000000" w:themeColor="text1"/>
          <w:lang w:val="fr-FR"/>
        </w:rPr>
        <w:t xml:space="preserve"> sont servis chaque année dans les restaurants de collectivité en Suisse</w:t>
      </w:r>
      <w:r w:rsidRPr="0017774E">
        <w:rPr>
          <w:rStyle w:val="Funotenzeichen"/>
          <w:color w:val="000000" w:themeColor="text1"/>
          <w:lang w:val="fr-FR"/>
        </w:rPr>
        <w:footnoteReference w:id="2"/>
      </w:r>
      <w:r w:rsidR="00A15B01" w:rsidRPr="0017774E">
        <w:rPr>
          <w:color w:val="000000" w:themeColor="text1"/>
          <w:lang w:val="fr-FR"/>
        </w:rPr>
        <w:t>, ce qui démontre un potentiel important.</w:t>
      </w:r>
    </w:p>
    <w:p w14:paraId="7E8A5274" w14:textId="1B8A235B" w:rsidR="0086698B" w:rsidRPr="0017774E" w:rsidRDefault="0086698B" w:rsidP="0086698B">
      <w:pPr>
        <w:rPr>
          <w:color w:val="000000" w:themeColor="text1"/>
          <w:lang w:val="fr-FR"/>
        </w:rPr>
      </w:pPr>
    </w:p>
    <w:p w14:paraId="1D7B0D3D" w14:textId="57E87264" w:rsidR="0086698B" w:rsidRPr="0017774E" w:rsidRDefault="0086698B" w:rsidP="0086698B">
      <w:pPr>
        <w:rPr>
          <w:b/>
          <w:bCs/>
          <w:color w:val="000000" w:themeColor="text1"/>
          <w:lang w:val="fr-FR"/>
        </w:rPr>
      </w:pPr>
      <w:r w:rsidRPr="0017774E">
        <w:rPr>
          <w:b/>
          <w:bCs/>
          <w:color w:val="000000" w:themeColor="text1"/>
          <w:lang w:val="fr-FR"/>
        </w:rPr>
        <w:t>Les héros de l’ombre</w:t>
      </w:r>
      <w:r w:rsidR="00B31DC3" w:rsidRPr="0017774E">
        <w:rPr>
          <w:b/>
          <w:bCs/>
          <w:color w:val="000000" w:themeColor="text1"/>
          <w:lang w:val="fr-FR"/>
        </w:rPr>
        <w:t xml:space="preserve"> : </w:t>
      </w:r>
      <w:r w:rsidRPr="0017774E">
        <w:rPr>
          <w:color w:val="000000" w:themeColor="text1"/>
          <w:lang w:val="fr-FR"/>
        </w:rPr>
        <w:t>Avec les quantités considérables de nourriture achetées au quotidien, chefs de cuisine, acheteurs professionnels et entreprises de restauration ont une immense influence sur notre agriculture et le futur de notre planète.</w:t>
      </w:r>
    </w:p>
    <w:p w14:paraId="761FF8C9" w14:textId="439821A5" w:rsidR="0086698B" w:rsidRPr="0017774E" w:rsidRDefault="0086698B" w:rsidP="0086698B">
      <w:pPr>
        <w:rPr>
          <w:color w:val="000000" w:themeColor="text1"/>
          <w:lang w:val="fr-FR"/>
        </w:rPr>
      </w:pPr>
    </w:p>
    <w:p w14:paraId="3E4F7CB3" w14:textId="6111A125" w:rsidR="0086698B" w:rsidRPr="0017774E" w:rsidRDefault="0086698B" w:rsidP="0086698B">
      <w:pPr>
        <w:rPr>
          <w:b/>
          <w:bCs/>
          <w:color w:val="000000" w:themeColor="text1"/>
          <w:lang w:val="fr-FR"/>
        </w:rPr>
      </w:pPr>
      <w:r w:rsidRPr="0017774E">
        <w:rPr>
          <w:b/>
          <w:bCs/>
          <w:color w:val="000000" w:themeColor="text1"/>
          <w:lang w:val="fr-FR"/>
        </w:rPr>
        <w:t>Les recommandations et critères</w:t>
      </w:r>
      <w:r w:rsidR="00B31DC3" w:rsidRPr="0017774E">
        <w:rPr>
          <w:b/>
          <w:bCs/>
          <w:color w:val="000000" w:themeColor="text1"/>
          <w:lang w:val="fr-FR"/>
        </w:rPr>
        <w:t xml:space="preserve"> : </w:t>
      </w:r>
      <w:r w:rsidRPr="0017774E">
        <w:rPr>
          <w:color w:val="000000" w:themeColor="text1"/>
          <w:lang w:val="fr-FR"/>
        </w:rPr>
        <w:t>Découvrez les 14 fiches thématiques pour accompagner des achats publics responsables.</w:t>
      </w:r>
    </w:p>
    <w:p w14:paraId="4E22B1A8" w14:textId="24064B2E" w:rsidR="0086698B" w:rsidRPr="0017774E" w:rsidRDefault="0086698B" w:rsidP="0086698B">
      <w:pPr>
        <w:rPr>
          <w:color w:val="000000" w:themeColor="text1"/>
          <w:lang w:val="fr-FR"/>
        </w:rPr>
      </w:pPr>
    </w:p>
    <w:p w14:paraId="207EF2B0" w14:textId="70C72E42" w:rsidR="0086698B" w:rsidRPr="0017774E" w:rsidRDefault="0086698B" w:rsidP="0086698B">
      <w:pPr>
        <w:rPr>
          <w:b/>
          <w:bCs/>
          <w:color w:val="000000" w:themeColor="text1"/>
          <w:lang w:val="fr-FR"/>
        </w:rPr>
      </w:pPr>
      <w:r w:rsidRPr="0017774E">
        <w:rPr>
          <w:b/>
          <w:bCs/>
          <w:color w:val="000000" w:themeColor="text1"/>
          <w:lang w:val="fr-FR"/>
        </w:rPr>
        <w:t>Quels sont les impacts</w:t>
      </w:r>
      <w:r w:rsidR="00A15B01" w:rsidRPr="0017774E">
        <w:rPr>
          <w:b/>
          <w:bCs/>
          <w:color w:val="000000" w:themeColor="text1"/>
          <w:lang w:val="fr-FR"/>
        </w:rPr>
        <w:t xml:space="preserve"> écologiques et sociaux</w:t>
      </w:r>
      <w:r w:rsidRPr="0017774E">
        <w:rPr>
          <w:b/>
          <w:bCs/>
          <w:color w:val="000000" w:themeColor="text1"/>
          <w:lang w:val="fr-FR"/>
        </w:rPr>
        <w:t xml:space="preserve"> de notre consommation alimentaire ?</w:t>
      </w:r>
    </w:p>
    <w:p w14:paraId="3945E5A0" w14:textId="77777777" w:rsidR="00B31DC3" w:rsidRPr="0017774E" w:rsidRDefault="00B31DC3" w:rsidP="0086698B">
      <w:pPr>
        <w:rPr>
          <w:b/>
          <w:bCs/>
          <w:color w:val="000000" w:themeColor="text1"/>
          <w:lang w:val="fr-FR"/>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48"/>
        <w:gridCol w:w="3948"/>
      </w:tblGrid>
      <w:tr w:rsidR="00741A0D" w:rsidRPr="0017774E" w14:paraId="17DB8F65" w14:textId="77777777" w:rsidTr="00DF3D60">
        <w:tc>
          <w:tcPr>
            <w:tcW w:w="5382" w:type="dxa"/>
          </w:tcPr>
          <w:p w14:paraId="19ED8E00" w14:textId="77777777" w:rsidR="00B31DC3" w:rsidRPr="0017774E" w:rsidRDefault="00B31DC3" w:rsidP="00D674D6">
            <w:pPr>
              <w:pStyle w:val="Listenabsatz"/>
              <w:numPr>
                <w:ilvl w:val="0"/>
                <w:numId w:val="5"/>
              </w:numPr>
              <w:jc w:val="left"/>
              <w:rPr>
                <w:color w:val="000000" w:themeColor="text1"/>
                <w:sz w:val="24"/>
                <w:szCs w:val="24"/>
              </w:rPr>
            </w:pPr>
            <w:r w:rsidRPr="0017774E">
              <w:rPr>
                <w:color w:val="000000" w:themeColor="text1"/>
                <w:sz w:val="24"/>
                <w:szCs w:val="24"/>
              </w:rPr>
              <w:t>La qualité de l’air et le changement climatique</w:t>
            </w:r>
          </w:p>
          <w:p w14:paraId="38E50E95" w14:textId="4D97A02E" w:rsidR="00B31DC3" w:rsidRPr="0017774E" w:rsidRDefault="00B31DC3" w:rsidP="006C40EB">
            <w:pPr>
              <w:pStyle w:val="Listenabsatz"/>
              <w:numPr>
                <w:ilvl w:val="0"/>
                <w:numId w:val="5"/>
              </w:numPr>
              <w:rPr>
                <w:color w:val="000000" w:themeColor="text1"/>
                <w:sz w:val="24"/>
                <w:szCs w:val="24"/>
              </w:rPr>
            </w:pPr>
            <w:r w:rsidRPr="0017774E">
              <w:rPr>
                <w:color w:val="000000" w:themeColor="text1"/>
                <w:sz w:val="24"/>
                <w:szCs w:val="24"/>
              </w:rPr>
              <w:t>La qualité et la disponibilité de l’eau</w:t>
            </w:r>
          </w:p>
        </w:tc>
        <w:tc>
          <w:tcPr>
            <w:tcW w:w="3948" w:type="dxa"/>
          </w:tcPr>
          <w:p w14:paraId="4CE8E405" w14:textId="77777777" w:rsidR="00B31DC3" w:rsidRPr="0017774E" w:rsidRDefault="00B31DC3" w:rsidP="006C40EB">
            <w:pPr>
              <w:pStyle w:val="Listenabsatz"/>
              <w:numPr>
                <w:ilvl w:val="0"/>
                <w:numId w:val="5"/>
              </w:numPr>
              <w:rPr>
                <w:color w:val="000000" w:themeColor="text1"/>
                <w:sz w:val="24"/>
                <w:szCs w:val="24"/>
              </w:rPr>
            </w:pPr>
            <w:r w:rsidRPr="0017774E">
              <w:rPr>
                <w:color w:val="000000" w:themeColor="text1"/>
                <w:sz w:val="24"/>
                <w:szCs w:val="24"/>
              </w:rPr>
              <w:t>La qualité des sols</w:t>
            </w:r>
          </w:p>
          <w:p w14:paraId="55E447E5" w14:textId="1D806F75" w:rsidR="00B31DC3" w:rsidRPr="0017774E" w:rsidRDefault="00B31DC3" w:rsidP="006C40EB">
            <w:pPr>
              <w:pStyle w:val="Listenabsatz"/>
              <w:numPr>
                <w:ilvl w:val="0"/>
                <w:numId w:val="5"/>
              </w:numPr>
              <w:rPr>
                <w:color w:val="000000" w:themeColor="text1"/>
              </w:rPr>
            </w:pPr>
            <w:r w:rsidRPr="0017774E">
              <w:rPr>
                <w:color w:val="000000" w:themeColor="text1"/>
                <w:sz w:val="24"/>
                <w:szCs w:val="24"/>
              </w:rPr>
              <w:t>La biodiversité</w:t>
            </w:r>
          </w:p>
        </w:tc>
        <w:tc>
          <w:tcPr>
            <w:tcW w:w="3948" w:type="dxa"/>
          </w:tcPr>
          <w:p w14:paraId="7367E02F" w14:textId="6B527876" w:rsidR="00B31DC3" w:rsidRPr="0017774E" w:rsidRDefault="00B31DC3" w:rsidP="006C40EB">
            <w:pPr>
              <w:pStyle w:val="Listenabsatz"/>
              <w:numPr>
                <w:ilvl w:val="0"/>
                <w:numId w:val="5"/>
              </w:numPr>
              <w:rPr>
                <w:color w:val="000000" w:themeColor="text1"/>
                <w:sz w:val="24"/>
                <w:szCs w:val="24"/>
              </w:rPr>
            </w:pPr>
            <w:r w:rsidRPr="0017774E">
              <w:rPr>
                <w:color w:val="000000" w:themeColor="text1"/>
                <w:sz w:val="24"/>
                <w:szCs w:val="24"/>
              </w:rPr>
              <w:t>La santé humaine</w:t>
            </w:r>
          </w:p>
          <w:p w14:paraId="73106EDF" w14:textId="77777777" w:rsidR="00B31DC3" w:rsidRPr="0017774E" w:rsidRDefault="00B31DC3" w:rsidP="006C40EB">
            <w:pPr>
              <w:pStyle w:val="Listenabsatz"/>
              <w:numPr>
                <w:ilvl w:val="0"/>
                <w:numId w:val="5"/>
              </w:numPr>
              <w:rPr>
                <w:color w:val="000000" w:themeColor="text1"/>
                <w:sz w:val="24"/>
                <w:szCs w:val="24"/>
              </w:rPr>
            </w:pPr>
            <w:r w:rsidRPr="0017774E">
              <w:rPr>
                <w:color w:val="000000" w:themeColor="text1"/>
                <w:sz w:val="24"/>
                <w:szCs w:val="24"/>
              </w:rPr>
              <w:t xml:space="preserve">Le bien-être animal </w:t>
            </w:r>
          </w:p>
          <w:p w14:paraId="466D44CB" w14:textId="0F7C5320" w:rsidR="00B31DC3" w:rsidRPr="0017774E" w:rsidRDefault="00B31DC3" w:rsidP="00C926C1">
            <w:pPr>
              <w:pStyle w:val="Listenabsatz"/>
              <w:numPr>
                <w:ilvl w:val="0"/>
                <w:numId w:val="5"/>
              </w:numPr>
              <w:rPr>
                <w:color w:val="000000" w:themeColor="text1"/>
                <w:sz w:val="24"/>
                <w:szCs w:val="24"/>
              </w:rPr>
            </w:pPr>
            <w:r w:rsidRPr="0017774E">
              <w:rPr>
                <w:color w:val="000000" w:themeColor="text1"/>
                <w:sz w:val="24"/>
                <w:szCs w:val="24"/>
              </w:rPr>
              <w:t xml:space="preserve">Les conditions </w:t>
            </w:r>
            <w:r w:rsidR="00C926C1" w:rsidRPr="0017774E">
              <w:rPr>
                <w:color w:val="000000" w:themeColor="text1"/>
                <w:sz w:val="24"/>
                <w:szCs w:val="24"/>
              </w:rPr>
              <w:t>de travail</w:t>
            </w:r>
          </w:p>
        </w:tc>
      </w:tr>
    </w:tbl>
    <w:p w14:paraId="0E012291" w14:textId="77777777" w:rsidR="00DF6302" w:rsidRPr="0017774E" w:rsidRDefault="00DF6302" w:rsidP="0086698B">
      <w:pPr>
        <w:rPr>
          <w:color w:val="000000" w:themeColor="text1"/>
          <w:lang w:val="fr-FR"/>
        </w:rPr>
      </w:pPr>
    </w:p>
    <w:p w14:paraId="05BE6AB7" w14:textId="5FC7B512" w:rsidR="0086698B" w:rsidRPr="0017774E" w:rsidRDefault="0086698B" w:rsidP="0086698B">
      <w:pPr>
        <w:rPr>
          <w:color w:val="000000" w:themeColor="text1"/>
          <w:lang w:val="fr-FR"/>
        </w:rPr>
      </w:pPr>
      <w:r w:rsidRPr="0017774E">
        <w:rPr>
          <w:color w:val="000000" w:themeColor="text1"/>
          <w:lang w:val="fr-FR"/>
        </w:rPr>
        <w:t>Ces impacts ont lieu à différentes étapes du cycle de vie d’un produit : de la production des matières premières</w:t>
      </w:r>
      <w:r w:rsidR="00993B87" w:rsidRPr="0017774E">
        <w:rPr>
          <w:color w:val="000000" w:themeColor="text1"/>
          <w:lang w:val="fr-FR"/>
        </w:rPr>
        <w:t xml:space="preserve"> en passant par le</w:t>
      </w:r>
      <w:r w:rsidRPr="0017774E">
        <w:rPr>
          <w:color w:val="000000" w:themeColor="text1"/>
          <w:lang w:val="fr-FR"/>
        </w:rPr>
        <w:t xml:space="preserve"> transport, la transformation, la distribution, la consommation </w:t>
      </w:r>
      <w:r w:rsidR="00993B87" w:rsidRPr="0017774E">
        <w:rPr>
          <w:color w:val="000000" w:themeColor="text1"/>
          <w:lang w:val="fr-FR"/>
        </w:rPr>
        <w:t>pour finir par</w:t>
      </w:r>
      <w:r w:rsidRPr="0017774E">
        <w:rPr>
          <w:color w:val="000000" w:themeColor="text1"/>
          <w:lang w:val="fr-FR"/>
        </w:rPr>
        <w:t xml:space="preserve"> l’élimination. </w:t>
      </w:r>
      <w:r w:rsidR="00993B87" w:rsidRPr="0017774E">
        <w:rPr>
          <w:color w:val="000000" w:themeColor="text1"/>
          <w:lang w:val="fr-FR"/>
        </w:rPr>
        <w:t>La production primaire représente néanmoins la plus grande partie de l'impact environnemental</w:t>
      </w:r>
      <w:r w:rsidRPr="0017774E">
        <w:rPr>
          <w:color w:val="000000" w:themeColor="text1"/>
          <w:lang w:val="fr-FR"/>
        </w:rPr>
        <w:t>.</w:t>
      </w:r>
    </w:p>
    <w:p w14:paraId="2B165C11" w14:textId="13D6D05F" w:rsidR="0086698B" w:rsidRPr="0017774E" w:rsidRDefault="0086698B" w:rsidP="0086698B">
      <w:pPr>
        <w:rPr>
          <w:color w:val="000000" w:themeColor="text1"/>
          <w:lang w:val="fr-FR"/>
        </w:rPr>
      </w:pPr>
    </w:p>
    <w:p w14:paraId="2BF8088D" w14:textId="64541FEA" w:rsidR="0086698B" w:rsidRPr="0017774E" w:rsidRDefault="0086698B" w:rsidP="00830227">
      <w:pPr>
        <w:rPr>
          <w:b/>
          <w:bCs/>
          <w:color w:val="000000" w:themeColor="text1"/>
          <w:lang w:val="fr-FR"/>
        </w:rPr>
      </w:pPr>
      <w:r w:rsidRPr="0017774E">
        <w:rPr>
          <w:b/>
          <w:bCs/>
          <w:color w:val="000000" w:themeColor="text1"/>
          <w:lang w:val="fr-FR"/>
        </w:rPr>
        <w:t xml:space="preserve">Où </w:t>
      </w:r>
      <w:r w:rsidR="00A15B01" w:rsidRPr="0017774E">
        <w:rPr>
          <w:b/>
          <w:bCs/>
          <w:color w:val="000000" w:themeColor="text1"/>
          <w:lang w:val="fr-FR"/>
        </w:rPr>
        <w:t>intégrer les critères de</w:t>
      </w:r>
      <w:r w:rsidRPr="0017774E">
        <w:rPr>
          <w:b/>
          <w:bCs/>
          <w:color w:val="000000" w:themeColor="text1"/>
          <w:lang w:val="fr-FR"/>
        </w:rPr>
        <w:t xml:space="preserve"> durabilité </w:t>
      </w:r>
      <w:r w:rsidR="00A15B01" w:rsidRPr="0017774E">
        <w:rPr>
          <w:b/>
          <w:bCs/>
          <w:color w:val="000000" w:themeColor="text1"/>
          <w:lang w:val="fr-FR"/>
        </w:rPr>
        <w:t>dans la restauration collective</w:t>
      </w:r>
      <w:r w:rsidRPr="0017774E">
        <w:rPr>
          <w:b/>
          <w:bCs/>
          <w:color w:val="000000" w:themeColor="text1"/>
          <w:lang w:val="fr-FR"/>
        </w:rPr>
        <w:t xml:space="preserve"> ?</w:t>
      </w:r>
    </w:p>
    <w:p w14:paraId="163FD850" w14:textId="24CA8AED" w:rsidR="0086698B" w:rsidRPr="0017774E" w:rsidRDefault="0086698B" w:rsidP="0086698B">
      <w:pPr>
        <w:rPr>
          <w:color w:val="000000" w:themeColor="text1"/>
          <w:lang w:val="fr-FR"/>
        </w:rPr>
      </w:pPr>
      <w:r w:rsidRPr="0017774E">
        <w:rPr>
          <w:color w:val="000000" w:themeColor="text1"/>
          <w:lang w:val="fr-FR"/>
        </w:rPr>
        <w:sym w:font="Wingdings" w:char="F0E0"/>
      </w:r>
      <w:r w:rsidRPr="0017774E">
        <w:rPr>
          <w:color w:val="000000" w:themeColor="text1"/>
          <w:lang w:val="fr-FR"/>
        </w:rPr>
        <w:t xml:space="preserve"> Gestion directe</w:t>
      </w:r>
      <w:r w:rsidR="00C90F44" w:rsidRPr="0017774E">
        <w:rPr>
          <w:color w:val="000000" w:themeColor="text1"/>
          <w:lang w:val="fr-FR"/>
        </w:rPr>
        <w:t xml:space="preserve"> </w:t>
      </w:r>
      <w:r w:rsidRPr="0017774E">
        <w:rPr>
          <w:color w:val="000000" w:themeColor="text1"/>
          <w:lang w:val="fr-FR"/>
        </w:rPr>
        <w:t xml:space="preserve">: Les critères de durabilité peuvent être formalisés </w:t>
      </w:r>
      <w:r w:rsidR="00F96CE3" w:rsidRPr="0017774E">
        <w:rPr>
          <w:color w:val="000000" w:themeColor="text1"/>
          <w:lang w:val="fr-FR"/>
        </w:rPr>
        <w:t>au moyen de la charte</w:t>
      </w:r>
      <w:r w:rsidR="006A5750" w:rsidRPr="0017774E">
        <w:rPr>
          <w:color w:val="000000" w:themeColor="text1"/>
          <w:lang w:val="fr-FR"/>
        </w:rPr>
        <w:t xml:space="preserve">, ou </w:t>
      </w:r>
      <w:r w:rsidR="00F96CE3" w:rsidRPr="0017774E">
        <w:rPr>
          <w:color w:val="000000" w:themeColor="text1"/>
          <w:lang w:val="fr-FR"/>
        </w:rPr>
        <w:t>inclus dans les contrats des</w:t>
      </w:r>
      <w:r w:rsidR="006A5750" w:rsidRPr="0017774E">
        <w:rPr>
          <w:color w:val="000000" w:themeColor="text1"/>
          <w:lang w:val="fr-FR"/>
        </w:rPr>
        <w:t xml:space="preserve"> fournisseur</w:t>
      </w:r>
      <w:r w:rsidR="00F96CE3" w:rsidRPr="0017774E">
        <w:rPr>
          <w:color w:val="000000" w:themeColor="text1"/>
          <w:lang w:val="fr-FR"/>
        </w:rPr>
        <w:t>s</w:t>
      </w:r>
      <w:r w:rsidRPr="0017774E">
        <w:rPr>
          <w:color w:val="000000" w:themeColor="text1"/>
          <w:lang w:val="fr-FR"/>
        </w:rPr>
        <w:t>.</w:t>
      </w:r>
    </w:p>
    <w:p w14:paraId="63402A6D" w14:textId="77777777" w:rsidR="006A5750" w:rsidRPr="0017774E" w:rsidRDefault="0086698B" w:rsidP="00C90F44">
      <w:pPr>
        <w:rPr>
          <w:color w:val="000000" w:themeColor="text1"/>
          <w:lang w:val="fr-FR"/>
        </w:rPr>
      </w:pPr>
      <w:r w:rsidRPr="0017774E">
        <w:rPr>
          <w:color w:val="000000" w:themeColor="text1"/>
          <w:lang w:val="fr-FR"/>
        </w:rPr>
        <w:t xml:space="preserve">→ Gestion concédée : Les critères de durabilité doivent être inclus dans les appels d’offre, puis dans le contrat avec la société de restauration. </w:t>
      </w:r>
    </w:p>
    <w:p w14:paraId="6F843FC8" w14:textId="77777777" w:rsidR="006A5750" w:rsidRPr="0017774E" w:rsidRDefault="006A5750" w:rsidP="00C90F44">
      <w:pPr>
        <w:rPr>
          <w:color w:val="000000" w:themeColor="text1"/>
          <w:lang w:val="fr-FR"/>
        </w:rPr>
      </w:pPr>
    </w:p>
    <w:p w14:paraId="2E8A1BC4" w14:textId="09407B72" w:rsidR="00B31DC3" w:rsidRPr="0017774E" w:rsidRDefault="0086698B" w:rsidP="00C90F44">
      <w:pPr>
        <w:rPr>
          <w:color w:val="000000" w:themeColor="text1"/>
          <w:lang w:val="fr-FR"/>
        </w:rPr>
      </w:pPr>
      <w:r w:rsidRPr="0017774E">
        <w:rPr>
          <w:color w:val="000000" w:themeColor="text1"/>
          <w:lang w:val="fr-FR"/>
        </w:rPr>
        <w:t>Les critères proposés dans ce document sont conformes à la</w:t>
      </w:r>
      <w:r w:rsidR="00E913F0" w:rsidRPr="0017774E">
        <w:rPr>
          <w:color w:val="000000" w:themeColor="text1"/>
          <w:lang w:val="fr-FR"/>
        </w:rPr>
        <w:t xml:space="preserve"> loi sur les marchés publics</w:t>
      </w:r>
      <w:r w:rsidRPr="0017774E">
        <w:rPr>
          <w:color w:val="000000" w:themeColor="text1"/>
          <w:lang w:val="fr-FR"/>
        </w:rPr>
        <w:t xml:space="preserve"> </w:t>
      </w:r>
      <w:r w:rsidR="00E913F0" w:rsidRPr="0017774E">
        <w:rPr>
          <w:color w:val="000000" w:themeColor="text1"/>
          <w:lang w:val="fr-FR"/>
        </w:rPr>
        <w:t>(</w:t>
      </w:r>
      <w:r w:rsidRPr="0017774E">
        <w:rPr>
          <w:color w:val="000000" w:themeColor="text1"/>
          <w:lang w:val="fr-FR"/>
        </w:rPr>
        <w:t>LMP</w:t>
      </w:r>
      <w:r w:rsidR="00E913F0" w:rsidRPr="0017774E">
        <w:rPr>
          <w:color w:val="000000" w:themeColor="text1"/>
          <w:lang w:val="fr-FR"/>
        </w:rPr>
        <w:t>)</w:t>
      </w:r>
      <w:r w:rsidRPr="0017774E">
        <w:rPr>
          <w:color w:val="000000" w:themeColor="text1"/>
          <w:lang w:val="fr-FR"/>
        </w:rPr>
        <w:t>.</w:t>
      </w:r>
      <w:r w:rsidR="0017723C" w:rsidRPr="0017774E">
        <w:rPr>
          <w:color w:val="000000" w:themeColor="text1"/>
          <w:lang w:val="fr-FR"/>
        </w:rPr>
        <w:t xml:space="preserve"> Les informations « ST »</w:t>
      </w:r>
      <w:r w:rsidR="006A5750" w:rsidRPr="0017774E">
        <w:rPr>
          <w:color w:val="000000" w:themeColor="text1"/>
          <w:lang w:val="fr-FR"/>
        </w:rPr>
        <w:t xml:space="preserve"> (spécification technique)</w:t>
      </w:r>
      <w:r w:rsidR="001C0E4D" w:rsidRPr="0017774E">
        <w:rPr>
          <w:color w:val="000000" w:themeColor="text1"/>
          <w:lang w:val="fr-FR"/>
        </w:rPr>
        <w:t xml:space="preserve"> et</w:t>
      </w:r>
      <w:r w:rsidR="0017723C" w:rsidRPr="0017774E">
        <w:rPr>
          <w:color w:val="000000" w:themeColor="text1"/>
          <w:lang w:val="fr-FR"/>
        </w:rPr>
        <w:t xml:space="preserve"> « CA » </w:t>
      </w:r>
      <w:r w:rsidR="006A5750" w:rsidRPr="0017774E">
        <w:rPr>
          <w:color w:val="000000" w:themeColor="text1"/>
          <w:lang w:val="fr-FR"/>
        </w:rPr>
        <w:t xml:space="preserve">(critère d’adjudication) </w:t>
      </w:r>
      <w:r w:rsidR="0017723C" w:rsidRPr="0017774E">
        <w:rPr>
          <w:color w:val="000000" w:themeColor="text1"/>
          <w:lang w:val="fr-FR"/>
        </w:rPr>
        <w:t>sont des suggestions</w:t>
      </w:r>
      <w:r w:rsidR="006A5750" w:rsidRPr="0017774E">
        <w:rPr>
          <w:color w:val="000000" w:themeColor="text1"/>
          <w:lang w:val="fr-FR"/>
        </w:rPr>
        <w:t xml:space="preserve">. </w:t>
      </w:r>
      <w:r w:rsidRPr="0017774E">
        <w:rPr>
          <w:color w:val="000000" w:themeColor="text1"/>
          <w:lang w:val="fr-FR"/>
        </w:rPr>
        <w:t>Ils doivent cependant être vérifiés par le service juridique responsable avant toute publication.</w:t>
      </w:r>
      <w:r w:rsidR="0017723C" w:rsidRPr="0017774E">
        <w:rPr>
          <w:color w:val="000000" w:themeColor="text1"/>
          <w:lang w:val="fr-FR"/>
        </w:rPr>
        <w:t xml:space="preserve"> </w:t>
      </w:r>
    </w:p>
    <w:p w14:paraId="47433069" w14:textId="77777777" w:rsidR="00B31DC3" w:rsidRPr="0017774E" w:rsidRDefault="00B31DC3" w:rsidP="00C90F44">
      <w:pPr>
        <w:rPr>
          <w:color w:val="000000" w:themeColor="text1"/>
          <w:lang w:val="fr-FR"/>
        </w:rPr>
      </w:pPr>
    </w:p>
    <w:p w14:paraId="6B0471D5" w14:textId="569227F9" w:rsidR="007F3646" w:rsidRPr="0017774E" w:rsidRDefault="00C90F44" w:rsidP="00B31DC3">
      <w:pPr>
        <w:rPr>
          <w:color w:val="000000" w:themeColor="text1"/>
          <w:lang w:val="fr-FR"/>
        </w:rPr>
      </w:pPr>
      <w:r w:rsidRPr="0017774E">
        <w:rPr>
          <w:color w:val="000000" w:themeColor="text1"/>
          <w:lang w:val="fr-FR"/>
        </w:rPr>
        <w:t>Quel que soit le type de gestion de votre établissement, vous pouvez y intégrer des critères de durabilité et les 14 fiches synthétiques sont là pour vous y accompagner.</w:t>
      </w:r>
    </w:p>
    <w:p w14:paraId="72B94A03" w14:textId="39FDC9E4" w:rsidR="007F3646" w:rsidRPr="0017774E" w:rsidRDefault="00F04A98" w:rsidP="002E30DE">
      <w:pPr>
        <w:pStyle w:val="berschrift1"/>
        <w:rPr>
          <w:color w:val="000000" w:themeColor="text1"/>
        </w:rPr>
      </w:pPr>
      <w:bookmarkStart w:id="6" w:name="_Toc182997903"/>
      <w:bookmarkStart w:id="7" w:name="_Toc49167932"/>
      <w:r w:rsidRPr="0017774E">
        <w:t>Utilisation des critères d’achats dans le cadre d’un appel d’offre</w:t>
      </w:r>
      <w:bookmarkEnd w:id="6"/>
      <w:r w:rsidRPr="0017774E" w:rsidDel="00F96CE3">
        <w:t xml:space="preserve"> </w:t>
      </w:r>
      <w:bookmarkEnd w:id="7"/>
    </w:p>
    <w:p w14:paraId="63383BC3" w14:textId="4B68BE63" w:rsidR="007F3646" w:rsidRPr="0017774E" w:rsidRDefault="00B94A56" w:rsidP="007F3646">
      <w:pPr>
        <w:rPr>
          <w:lang w:val="fr-FR"/>
        </w:rPr>
      </w:pPr>
      <w:r w:rsidRPr="0017774E">
        <w:rPr>
          <w:lang w:val="fr-FR"/>
        </w:rPr>
        <w:t>Les</w:t>
      </w:r>
      <w:r w:rsidR="007F3646" w:rsidRPr="0017774E">
        <w:rPr>
          <w:lang w:val="fr-FR"/>
        </w:rPr>
        <w:t xml:space="preserve"> critères proposés </w:t>
      </w:r>
      <w:r w:rsidRPr="0017774E">
        <w:rPr>
          <w:lang w:val="fr-FR"/>
        </w:rPr>
        <w:t xml:space="preserve">peuvent </w:t>
      </w:r>
      <w:r w:rsidR="007F3646" w:rsidRPr="0017774E">
        <w:rPr>
          <w:lang w:val="fr-FR"/>
        </w:rPr>
        <w:t>être utilisé dans le cadre d'une gestion directe de la cuisine, par exemple pour fixer des objectifs de durabilité</w:t>
      </w:r>
      <w:r w:rsidR="00BD445F" w:rsidRPr="0017774E">
        <w:rPr>
          <w:lang w:val="fr-FR"/>
        </w:rPr>
        <w:t xml:space="preserve"> ou pour l’achat des denrées alimentaires ou de l’équipement</w:t>
      </w:r>
      <w:r w:rsidR="007F3646" w:rsidRPr="0017774E">
        <w:rPr>
          <w:lang w:val="fr-FR"/>
        </w:rPr>
        <w:t xml:space="preserve">. </w:t>
      </w:r>
      <w:r w:rsidRPr="0017774E">
        <w:rPr>
          <w:lang w:val="fr-FR"/>
        </w:rPr>
        <w:t>Les</w:t>
      </w:r>
      <w:r w:rsidR="007F3646" w:rsidRPr="0017774E">
        <w:rPr>
          <w:lang w:val="fr-FR"/>
        </w:rPr>
        <w:t xml:space="preserve"> critères </w:t>
      </w:r>
      <w:r w:rsidRPr="0017774E">
        <w:rPr>
          <w:lang w:val="fr-FR"/>
        </w:rPr>
        <w:t xml:space="preserve">peuvent </w:t>
      </w:r>
      <w:r w:rsidR="007F3646" w:rsidRPr="0017774E">
        <w:rPr>
          <w:lang w:val="fr-FR"/>
        </w:rPr>
        <w:t>aussi être utilisé dans le cadre d'une gestion indirecte (concédée) de la cuisine, en les intégrant</w:t>
      </w:r>
      <w:r w:rsidR="007F3646" w:rsidRPr="0017774E">
        <w:rPr>
          <w:b/>
          <w:bCs/>
          <w:lang w:val="fr-FR"/>
        </w:rPr>
        <w:t xml:space="preserve"> </w:t>
      </w:r>
      <w:r w:rsidR="007F3646" w:rsidRPr="0017774E">
        <w:rPr>
          <w:lang w:val="fr-FR"/>
        </w:rPr>
        <w:t xml:space="preserve">dans les appels d’offre pour les sociétés de restauration puis dans leurs contrats. </w:t>
      </w:r>
    </w:p>
    <w:p w14:paraId="7F59966E" w14:textId="77777777" w:rsidR="007F3646" w:rsidRPr="0017774E" w:rsidRDefault="007F3646" w:rsidP="007F3646">
      <w:pPr>
        <w:rPr>
          <w:lang w:val="fr-FR"/>
        </w:rPr>
      </w:pPr>
    </w:p>
    <w:p w14:paraId="2AECFE10" w14:textId="2C70E04D" w:rsidR="007F3646" w:rsidRPr="0017774E" w:rsidRDefault="007F3646" w:rsidP="007F3646">
      <w:pPr>
        <w:tabs>
          <w:tab w:val="right" w:pos="426"/>
          <w:tab w:val="right" w:pos="567"/>
        </w:tabs>
        <w:ind w:left="426" w:hanging="426"/>
        <w:rPr>
          <w:lang w:val="fr-FR"/>
        </w:rPr>
      </w:pPr>
      <w:r w:rsidRPr="0017774E">
        <w:rPr>
          <w:color w:val="122372"/>
          <w:lang w:val="fr-FR"/>
        </w:rPr>
        <w:sym w:font="Wingdings" w:char="F0E0"/>
      </w:r>
      <w:r w:rsidRPr="0017774E">
        <w:rPr>
          <w:color w:val="122372"/>
          <w:lang w:val="fr-FR"/>
        </w:rPr>
        <w:tab/>
      </w:r>
      <w:r w:rsidRPr="0017774E">
        <w:rPr>
          <w:lang w:val="fr-FR"/>
        </w:rPr>
        <w:tab/>
        <w:t>Si le montant des achats de biens et services ne dépasse pas les valeurs seuils pour une adjudication de gré à gré, tous les critères peuvent être utilisés tels quels.</w:t>
      </w:r>
    </w:p>
    <w:p w14:paraId="60DB6847" w14:textId="77777777" w:rsidR="007F3646" w:rsidRPr="0017774E" w:rsidRDefault="007F3646" w:rsidP="007F3646">
      <w:pPr>
        <w:tabs>
          <w:tab w:val="right" w:pos="426"/>
          <w:tab w:val="right" w:pos="567"/>
        </w:tabs>
        <w:rPr>
          <w:sz w:val="10"/>
          <w:szCs w:val="10"/>
          <w:lang w:val="fr-FR"/>
        </w:rPr>
      </w:pPr>
    </w:p>
    <w:p w14:paraId="12A3A2DC" w14:textId="05B904E5" w:rsidR="007F3646" w:rsidRPr="0017774E" w:rsidRDefault="007F3646" w:rsidP="002E30DE">
      <w:pPr>
        <w:tabs>
          <w:tab w:val="right" w:pos="426"/>
          <w:tab w:val="right" w:pos="567"/>
        </w:tabs>
        <w:ind w:left="420" w:hanging="420"/>
        <w:rPr>
          <w:lang w:val="fr-FR"/>
        </w:rPr>
      </w:pPr>
      <w:r w:rsidRPr="0017774E">
        <w:rPr>
          <w:color w:val="122372"/>
          <w:lang w:val="fr-FR"/>
        </w:rPr>
        <w:sym w:font="Wingdings" w:char="F0E0"/>
      </w:r>
      <w:r w:rsidRPr="0017774E">
        <w:rPr>
          <w:color w:val="122372"/>
          <w:lang w:val="fr-FR"/>
        </w:rPr>
        <w:tab/>
      </w:r>
      <w:r w:rsidRPr="0017774E">
        <w:rPr>
          <w:lang w:val="fr-FR"/>
        </w:rPr>
        <w:tab/>
        <w:t xml:space="preserve">La valeur du contrat ne peut pas être fractionnée afin de contourner les seuils </w:t>
      </w:r>
      <w:r w:rsidR="00F96CE3" w:rsidRPr="0017774E">
        <w:rPr>
          <w:lang w:val="fr-FR"/>
        </w:rPr>
        <w:t>fixés dans la législation</w:t>
      </w:r>
      <w:r w:rsidRPr="0017774E">
        <w:rPr>
          <w:lang w:val="fr-FR"/>
        </w:rPr>
        <w:t xml:space="preserve"> cantonal</w:t>
      </w:r>
      <w:r w:rsidR="00F96CE3" w:rsidRPr="0017774E">
        <w:rPr>
          <w:lang w:val="fr-FR"/>
        </w:rPr>
        <w:t>e</w:t>
      </w:r>
      <w:r w:rsidRPr="0017774E">
        <w:rPr>
          <w:lang w:val="fr-FR"/>
        </w:rPr>
        <w:t xml:space="preserve"> et fédéral</w:t>
      </w:r>
      <w:r w:rsidR="00F96CE3" w:rsidRPr="0017774E">
        <w:rPr>
          <w:lang w:val="fr-FR"/>
        </w:rPr>
        <w:t>e sur</w:t>
      </w:r>
      <w:r w:rsidRPr="0017774E">
        <w:rPr>
          <w:lang w:val="fr-FR"/>
        </w:rPr>
        <w:t xml:space="preserve"> des marchés publics</w:t>
      </w:r>
      <w:r w:rsidR="002E30DE" w:rsidRPr="0017774E">
        <w:rPr>
          <w:lang w:val="fr-FR"/>
        </w:rPr>
        <w:t>.</w:t>
      </w:r>
    </w:p>
    <w:p w14:paraId="2AAB8061" w14:textId="77777777" w:rsidR="007F3646" w:rsidRPr="0017774E" w:rsidRDefault="007F3646" w:rsidP="007F3646">
      <w:pPr>
        <w:jc w:val="left"/>
        <w:rPr>
          <w:lang w:val="fr-FR"/>
        </w:rPr>
      </w:pPr>
    </w:p>
    <w:p w14:paraId="2F0B6AB0" w14:textId="4CE9D95D" w:rsidR="000B1C04" w:rsidRPr="0017774E" w:rsidRDefault="000B1C04" w:rsidP="007F3646">
      <w:pPr>
        <w:tabs>
          <w:tab w:val="right" w:pos="426"/>
          <w:tab w:val="right" w:pos="567"/>
        </w:tabs>
        <w:rPr>
          <w:lang w:val="fr-FR"/>
        </w:rPr>
      </w:pPr>
      <w:r w:rsidRPr="0017774E">
        <w:rPr>
          <w:lang w:val="fr-FR"/>
        </w:rPr>
        <w:t xml:space="preserve">Plus d’informations sur les valeurs seuils sont disponibles ici : pour la </w:t>
      </w:r>
      <w:hyperlink r:id="rId9" w:history="1">
        <w:r w:rsidRPr="0017774E">
          <w:rPr>
            <w:rStyle w:val="Hyperlink"/>
            <w:lang w:val="fr-FR"/>
          </w:rPr>
          <w:t>Confédération</w:t>
        </w:r>
      </w:hyperlink>
      <w:r w:rsidRPr="0017774E">
        <w:rPr>
          <w:lang w:val="fr-FR"/>
        </w:rPr>
        <w:t xml:space="preserve">, pour les </w:t>
      </w:r>
      <w:hyperlink r:id="rId10" w:history="1">
        <w:r w:rsidRPr="0017774E">
          <w:rPr>
            <w:rStyle w:val="Hyperlink"/>
            <w:lang w:val="fr-FR"/>
          </w:rPr>
          <w:t>cantons</w:t>
        </w:r>
      </w:hyperlink>
      <w:r w:rsidRPr="0017774E">
        <w:rPr>
          <w:lang w:val="fr-FR"/>
        </w:rPr>
        <w:t>.</w:t>
      </w:r>
    </w:p>
    <w:p w14:paraId="27DC682D" w14:textId="170EBC81" w:rsidR="00FF72B6" w:rsidRPr="0017774E" w:rsidRDefault="00F04A98" w:rsidP="002E30DE">
      <w:pPr>
        <w:pStyle w:val="berschrift2"/>
      </w:pPr>
      <w:bookmarkStart w:id="8" w:name="_Toc182997904"/>
      <w:r w:rsidRPr="0017774E">
        <w:t>Aperçu d</w:t>
      </w:r>
      <w:r w:rsidR="00FF72B6" w:rsidRPr="0017774E">
        <w:t>es différents critères</w:t>
      </w:r>
      <w:r w:rsidRPr="0017774E">
        <w:t xml:space="preserve"> utilisés dans les appels d’offre</w:t>
      </w:r>
      <w:bookmarkEnd w:id="8"/>
    </w:p>
    <w:p w14:paraId="16CEAFE8" w14:textId="01C6E789" w:rsidR="003F5516" w:rsidRPr="0017774E" w:rsidRDefault="007F3646" w:rsidP="007F3646">
      <w:pPr>
        <w:tabs>
          <w:tab w:val="right" w:pos="426"/>
          <w:tab w:val="right" w:pos="567"/>
        </w:tabs>
        <w:rPr>
          <w:lang w:val="fr-FR"/>
        </w:rPr>
      </w:pPr>
      <w:r w:rsidRPr="0017774E">
        <w:rPr>
          <w:lang w:val="fr-FR"/>
        </w:rPr>
        <w:t xml:space="preserve">Si les achats de biens et services sont soumis à la loi sur les marchés publics (procédure </w:t>
      </w:r>
      <w:r w:rsidRPr="0017774E">
        <w:rPr>
          <w:b/>
          <w:bCs/>
          <w:lang w:val="fr-FR"/>
        </w:rPr>
        <w:t>sélective</w:t>
      </w:r>
      <w:r w:rsidRPr="0017774E">
        <w:rPr>
          <w:lang w:val="fr-FR"/>
        </w:rPr>
        <w:t xml:space="preserve"> ou </w:t>
      </w:r>
      <w:r w:rsidRPr="0017774E">
        <w:rPr>
          <w:b/>
          <w:bCs/>
          <w:lang w:val="fr-FR"/>
        </w:rPr>
        <w:t>ouverte</w:t>
      </w:r>
      <w:r w:rsidRPr="0017774E">
        <w:rPr>
          <w:lang w:val="fr-FR"/>
        </w:rPr>
        <w:t>), les critères peuvent être traduits de différentes manières dans l’appel d’offre :</w:t>
      </w:r>
    </w:p>
    <w:p w14:paraId="20A8E14A" w14:textId="77777777" w:rsidR="007F3646" w:rsidRPr="0017774E" w:rsidRDefault="007F3646" w:rsidP="007F3646">
      <w:pPr>
        <w:rPr>
          <w:lang w:val="fr-FR"/>
        </w:rPr>
      </w:pPr>
    </w:p>
    <w:p w14:paraId="4E7926B6" w14:textId="74A7FFDC" w:rsidR="003F5516" w:rsidRPr="0017774E" w:rsidRDefault="003F5516" w:rsidP="002E30DE">
      <w:pPr>
        <w:pStyle w:val="Listenabsatz"/>
        <w:numPr>
          <w:ilvl w:val="0"/>
          <w:numId w:val="25"/>
        </w:numPr>
      </w:pPr>
      <w:r w:rsidRPr="0017774E">
        <w:t>Les critères d’aptitude sont des exigences minimales obligatoires dépendantes de l’objet de l’appel d’offres que les soumissionnaires doivent remplir et qui servent à examiner la capacité de ces derniers sur les plans professionnel, financier, économique, technique et organisationnel ainsi que leur expérience</w:t>
      </w:r>
      <w:r w:rsidR="002E30DE" w:rsidRPr="0017774E">
        <w:t>.</w:t>
      </w:r>
    </w:p>
    <w:p w14:paraId="2DEDE657" w14:textId="4E37076B" w:rsidR="00EE5721" w:rsidRPr="0017774E" w:rsidRDefault="003F5516" w:rsidP="002E30DE">
      <w:pPr>
        <w:pStyle w:val="Listenabsatz"/>
        <w:numPr>
          <w:ilvl w:val="0"/>
          <w:numId w:val="25"/>
        </w:numPr>
      </w:pPr>
      <w:r w:rsidRPr="0017774E">
        <w:t xml:space="preserve">Les conditions de participation </w:t>
      </w:r>
      <w:r w:rsidR="00B94A56" w:rsidRPr="0017774E">
        <w:t xml:space="preserve">(CP) </w:t>
      </w:r>
      <w:r w:rsidRPr="0017774E">
        <w:t>sont des exigences fondamentales du droit des marchés publics qui sont indépendantes de l'objet de l'appel d'offres.</w:t>
      </w:r>
    </w:p>
    <w:p w14:paraId="396A7E64" w14:textId="073315B2" w:rsidR="003F5516" w:rsidRPr="0017774E" w:rsidRDefault="003F5516" w:rsidP="002E30DE">
      <w:pPr>
        <w:pStyle w:val="Listenabsatz"/>
        <w:numPr>
          <w:ilvl w:val="0"/>
          <w:numId w:val="25"/>
        </w:numPr>
      </w:pPr>
      <w:r w:rsidRPr="0017774E">
        <w:t xml:space="preserve">Les spécifications techniques (ST) définissent les exigences minimales obligatoires auxquelles l’objet du marché ou la prestation demandée doivent satisfaire (par ex. fonction, performances, qualité, sécurité). </w:t>
      </w:r>
    </w:p>
    <w:p w14:paraId="155FEB25" w14:textId="77777777" w:rsidR="002E30DE" w:rsidRPr="0017774E" w:rsidRDefault="003F5516" w:rsidP="007F3646">
      <w:pPr>
        <w:pStyle w:val="Listenabsatz"/>
        <w:numPr>
          <w:ilvl w:val="0"/>
          <w:numId w:val="23"/>
        </w:numPr>
      </w:pPr>
      <w:r w:rsidRPr="0017774E">
        <w:rPr>
          <w:lang w:val="fr-CH"/>
        </w:rPr>
        <w:t>Les critères d’adjudication (CA) permettent d’évaluer les offres en leur attribuant un certain nombre de points. Les offres sont ensuite classées sur la base des points obtenus</w:t>
      </w:r>
      <w:r w:rsidR="002E30DE" w:rsidRPr="0017774E">
        <w:rPr>
          <w:lang w:val="fr-CH"/>
        </w:rPr>
        <w:t>.</w:t>
      </w:r>
    </w:p>
    <w:p w14:paraId="52FB5769" w14:textId="6B68B152" w:rsidR="007F3646" w:rsidRPr="0017774E" w:rsidRDefault="007F3646" w:rsidP="002E30DE">
      <w:r w:rsidRPr="0017774E">
        <w:lastRenderedPageBreak/>
        <w:t xml:space="preserve">Dans le cadre d’un appel d’offre, l’offre retenue est celle pouvant répondre à l’ensemble des </w:t>
      </w:r>
      <w:r w:rsidR="00EE5721" w:rsidRPr="0017774E">
        <w:t>critères d’aptitude, des conditions de participation</w:t>
      </w:r>
      <w:r w:rsidR="00ED35A5" w:rsidRPr="0017774E">
        <w:t xml:space="preserve"> (CP)</w:t>
      </w:r>
      <w:r w:rsidR="00EE5721" w:rsidRPr="0017774E">
        <w:t xml:space="preserve"> et des </w:t>
      </w:r>
      <w:r w:rsidRPr="0017774E">
        <w:t>spécifications techniques (ST), et qui aura obtenu le plus grand nombre de points via les critères d’adjudication (CA).</w:t>
      </w:r>
    </w:p>
    <w:p w14:paraId="0F5528AB" w14:textId="77777777" w:rsidR="007F3646" w:rsidRPr="0017774E" w:rsidRDefault="007F3646" w:rsidP="007F3646">
      <w:pPr>
        <w:rPr>
          <w:lang w:val="fr-FR"/>
        </w:rPr>
      </w:pPr>
    </w:p>
    <w:p w14:paraId="35C1A04B" w14:textId="56ADB76F" w:rsidR="007F3646" w:rsidRPr="0017774E" w:rsidRDefault="007F3646" w:rsidP="007F3646">
      <w:pPr>
        <w:rPr>
          <w:lang w:val="fr-FR"/>
        </w:rPr>
      </w:pPr>
      <w:r w:rsidRPr="0017774E">
        <w:rPr>
          <w:lang w:val="fr-FR"/>
        </w:rPr>
        <w:t xml:space="preserve">Pour les critères d’adjudication (CA), une grille de point est proposée </w:t>
      </w:r>
      <w:r w:rsidR="00441FAF" w:rsidRPr="0017774E">
        <w:rPr>
          <w:lang w:val="fr-FR"/>
        </w:rPr>
        <w:t>au chapitre 5</w:t>
      </w:r>
      <w:r w:rsidRPr="0017774E">
        <w:rPr>
          <w:lang w:val="fr-FR"/>
        </w:rPr>
        <w:t xml:space="preserve">. </w:t>
      </w:r>
    </w:p>
    <w:p w14:paraId="2100E7C3" w14:textId="11697191" w:rsidR="00C90F44" w:rsidRPr="0017774E" w:rsidRDefault="00D674D6" w:rsidP="00C90F44">
      <w:pPr>
        <w:pStyle w:val="berschrift1"/>
      </w:pPr>
      <w:bookmarkStart w:id="9" w:name="_Toc182997905"/>
      <w:r w:rsidRPr="0017774E">
        <w:t>Recommandations et critères : l</w:t>
      </w:r>
      <w:r w:rsidR="00C90F44" w:rsidRPr="0017774E">
        <w:t>es 14 champs d’action</w:t>
      </w:r>
      <w:bookmarkEnd w:id="9"/>
    </w:p>
    <w:p w14:paraId="22427194" w14:textId="77777777" w:rsidR="00C90F44" w:rsidRPr="0017774E" w:rsidRDefault="00C90F44" w:rsidP="00C90F44">
      <w:pPr>
        <w:rPr>
          <w:lang w:val="fr-FR"/>
        </w:rPr>
      </w:pPr>
    </w:p>
    <w:p w14:paraId="3FCB03D7" w14:textId="616A0A07" w:rsidR="00C90F44" w:rsidRPr="0017774E" w:rsidRDefault="00C90F44" w:rsidP="00C90F44">
      <w:pPr>
        <w:rPr>
          <w:color w:val="000000" w:themeColor="text1"/>
          <w:lang w:val="fr-FR"/>
        </w:rPr>
      </w:pPr>
      <w:r w:rsidRPr="0017774E">
        <w:rPr>
          <w:color w:val="000000" w:themeColor="text1"/>
          <w:lang w:val="fr-FR"/>
        </w:rPr>
        <w:t xml:space="preserve">Les recommandations pour des achats durables de denrées alimentaires et de services de restauration sont regroupées dans 14 champs d’action. Pour chaque champ d’action, </w:t>
      </w:r>
      <w:r w:rsidR="00EC52FA" w:rsidRPr="0017774E">
        <w:rPr>
          <w:color w:val="000000" w:themeColor="text1"/>
          <w:lang w:val="fr-FR"/>
        </w:rPr>
        <w:t xml:space="preserve">le présent document </w:t>
      </w:r>
      <w:r w:rsidRPr="0017774E">
        <w:rPr>
          <w:color w:val="000000" w:themeColor="text1"/>
          <w:lang w:val="fr-FR"/>
        </w:rPr>
        <w:t xml:space="preserve">propose des recommandations et des critères d’achats </w:t>
      </w:r>
      <w:r w:rsidR="0038270E" w:rsidRPr="0017774E">
        <w:rPr>
          <w:color w:val="000000" w:themeColor="text1"/>
          <w:lang w:val="fr-FR"/>
        </w:rPr>
        <w:t>correspondant ainsi que d</w:t>
      </w:r>
      <w:r w:rsidRPr="0017774E">
        <w:rPr>
          <w:color w:val="000000" w:themeColor="text1"/>
          <w:lang w:val="fr-FR"/>
        </w:rPr>
        <w:t xml:space="preserve">es moyens de vérification. Pour chaque critère, trois niveaux d’ambitions sont proposés à choix selon la stratégie d’achats. </w:t>
      </w:r>
      <w:r w:rsidR="004A2E76" w:rsidRPr="0017774E">
        <w:rPr>
          <w:color w:val="000000" w:themeColor="text1"/>
          <w:lang w:val="fr-FR"/>
        </w:rPr>
        <w:t>Tous les</w:t>
      </w:r>
      <w:r w:rsidRPr="0017774E">
        <w:rPr>
          <w:color w:val="000000" w:themeColor="text1"/>
          <w:lang w:val="fr-FR"/>
        </w:rPr>
        <w:t xml:space="preserve"> critères sont juridiquement validés</w:t>
      </w:r>
      <w:r w:rsidR="00993B87" w:rsidRPr="0017774E">
        <w:rPr>
          <w:color w:val="000000" w:themeColor="text1"/>
          <w:lang w:val="fr-FR"/>
        </w:rPr>
        <w:t xml:space="preserve"> et peuvent être utilisés</w:t>
      </w:r>
      <w:r w:rsidRPr="0017774E">
        <w:rPr>
          <w:color w:val="000000" w:themeColor="text1"/>
          <w:lang w:val="fr-FR"/>
        </w:rPr>
        <w:t xml:space="preserve"> dans le cadre d'un appel d'offre public (les critères non applicables dans un appel d’offre public sont indiqués). En version </w:t>
      </w:r>
      <w:r w:rsidR="00D674D6" w:rsidRPr="0017774E">
        <w:rPr>
          <w:color w:val="000000" w:themeColor="text1"/>
          <w:lang w:val="fr-FR"/>
        </w:rPr>
        <w:t>PDF (résumé)</w:t>
      </w:r>
      <w:r w:rsidRPr="0017774E">
        <w:rPr>
          <w:color w:val="000000" w:themeColor="text1"/>
          <w:lang w:val="fr-FR"/>
        </w:rPr>
        <w:t>, les fiches sont accessibles en cliquant sur les symboles ou les titres.</w:t>
      </w:r>
    </w:p>
    <w:p w14:paraId="4F9D0A66" w14:textId="77777777" w:rsidR="00C90F44" w:rsidRPr="0017774E" w:rsidRDefault="00C90F44" w:rsidP="00C90F44">
      <w:pPr>
        <w:rPr>
          <w:color w:val="000000" w:themeColor="text1"/>
          <w:lang w:val="fr-FR"/>
        </w:rPr>
      </w:pPr>
    </w:p>
    <w:p w14:paraId="1405AF1A" w14:textId="00DBE40E" w:rsidR="00D674D6" w:rsidRPr="0017774E" w:rsidRDefault="00BF3AC0" w:rsidP="006A5750">
      <w:pPr>
        <w:jc w:val="left"/>
        <w:rPr>
          <w:color w:val="000000" w:themeColor="text1"/>
          <w:lang w:val="fr-FR"/>
        </w:rPr>
      </w:pPr>
      <w:r w:rsidRPr="0017774E">
        <w:rPr>
          <w:color w:val="000000" w:themeColor="text1"/>
          <w:lang w:val="fr-FR"/>
        </w:rPr>
        <w:t xml:space="preserve">Une indication qualitative de l’importance environnementale et sociale est indiquée </w:t>
      </w:r>
      <w:r w:rsidR="0038270E" w:rsidRPr="0017774E">
        <w:rPr>
          <w:color w:val="000000" w:themeColor="text1"/>
          <w:lang w:val="fr-FR"/>
        </w:rPr>
        <w:t xml:space="preserve">pour chaque </w:t>
      </w:r>
      <w:r w:rsidRPr="0017774E">
        <w:rPr>
          <w:color w:val="000000" w:themeColor="text1"/>
          <w:lang w:val="fr-FR"/>
        </w:rPr>
        <w:t xml:space="preserve">champs d'action </w:t>
      </w:r>
      <w:r w:rsidR="0038270E" w:rsidRPr="0017774E">
        <w:rPr>
          <w:color w:val="000000" w:themeColor="text1"/>
          <w:lang w:val="fr-FR"/>
        </w:rPr>
        <w:t>de même que pour chaque</w:t>
      </w:r>
      <w:r w:rsidRPr="0017774E">
        <w:rPr>
          <w:color w:val="000000" w:themeColor="text1"/>
          <w:lang w:val="fr-FR"/>
        </w:rPr>
        <w:t xml:space="preserve"> critère : priorité majeure </w:t>
      </w:r>
      <w:r w:rsidR="00174359" w:rsidRPr="0017774E">
        <w:rPr>
          <w:color w:val="000000" w:themeColor="text1"/>
          <w:lang w:val="fr-FR"/>
        </w:rPr>
        <w:t>(ooo)</w:t>
      </w:r>
      <w:r w:rsidRPr="0017774E">
        <w:rPr>
          <w:color w:val="000000" w:themeColor="text1"/>
          <w:lang w:val="fr-FR"/>
        </w:rPr>
        <w:t>, priorité élevée (</w:t>
      </w:r>
      <w:r w:rsidR="00174359" w:rsidRPr="0017774E">
        <w:rPr>
          <w:color w:val="000000" w:themeColor="text1"/>
          <w:lang w:val="fr-FR"/>
        </w:rPr>
        <w:t>oo</w:t>
      </w:r>
      <w:r w:rsidRPr="0017774E">
        <w:rPr>
          <w:color w:val="000000" w:themeColor="text1"/>
          <w:lang w:val="fr-FR"/>
        </w:rPr>
        <w:t xml:space="preserve">), priorité moins élevée </w:t>
      </w:r>
      <w:r w:rsidR="00174359" w:rsidRPr="0017774E">
        <w:rPr>
          <w:color w:val="000000" w:themeColor="text1"/>
          <w:lang w:val="fr-FR"/>
        </w:rPr>
        <w:t>(o)</w:t>
      </w:r>
      <w:bookmarkStart w:id="10" w:name="_Toc32160817"/>
      <w:bookmarkStart w:id="11" w:name="_Toc32160807"/>
      <w:r w:rsidR="00EC52FA" w:rsidRPr="0017774E">
        <w:rPr>
          <w:color w:val="000000" w:themeColor="text1"/>
          <w:lang w:val="fr-FR"/>
        </w:rPr>
        <w:t>.</w:t>
      </w:r>
    </w:p>
    <w:p w14:paraId="33C2E622" w14:textId="15ED4874" w:rsidR="00C27B9A" w:rsidRPr="0017774E" w:rsidRDefault="00C27B9A" w:rsidP="00DF6302">
      <w:pPr>
        <w:pStyle w:val="berschrift2"/>
      </w:pPr>
      <w:bookmarkStart w:id="12" w:name="_Toc182997906"/>
      <w:r w:rsidRPr="0017774E">
        <w:t xml:space="preserve">Varier les </w:t>
      </w:r>
      <w:r w:rsidR="006A5750" w:rsidRPr="0017774E">
        <w:t xml:space="preserve">sources de </w:t>
      </w:r>
      <w:r w:rsidRPr="0017774E">
        <w:t xml:space="preserve">protéines et réduire les </w:t>
      </w:r>
      <w:r w:rsidR="00B31DC3" w:rsidRPr="0017774E">
        <w:t>produits</w:t>
      </w:r>
      <w:r w:rsidRPr="0017774E">
        <w:t xml:space="preserve"> </w:t>
      </w:r>
      <w:bookmarkEnd w:id="10"/>
      <w:r w:rsidR="006A5750" w:rsidRPr="0017774E">
        <w:t>d’origine animale</w:t>
      </w:r>
      <w:bookmarkEnd w:id="12"/>
    </w:p>
    <w:p w14:paraId="20302E62" w14:textId="4B014C9A" w:rsidR="00C27B9A" w:rsidRPr="0017774E" w:rsidRDefault="00B31DC3" w:rsidP="00B31DC3">
      <w:pPr>
        <w:rPr>
          <w:color w:val="000000" w:themeColor="text1"/>
          <w:lang w:val="fr-FR"/>
        </w:rPr>
      </w:pPr>
      <w:r w:rsidRPr="0017774E">
        <w:rPr>
          <w:color w:val="000000" w:themeColor="text1"/>
          <w:lang w:val="fr-FR"/>
        </w:rPr>
        <w:t xml:space="preserve">Les protéines en quantités suffisantes et d’origines variées sont essentielles pour respecter un régime alimentaire équilibré. Mais consommer trop de produits animaux exerce une grande pression sur les ressources naturelles, le climat, le bien-être animal et notre santé. Une consommation </w:t>
      </w:r>
      <w:r w:rsidR="002E20FE" w:rsidRPr="0017774E">
        <w:rPr>
          <w:color w:val="000000" w:themeColor="text1"/>
          <w:lang w:val="fr-FR"/>
        </w:rPr>
        <w:t xml:space="preserve">modérée </w:t>
      </w:r>
      <w:r w:rsidRPr="0017774E">
        <w:rPr>
          <w:color w:val="000000" w:themeColor="text1"/>
          <w:lang w:val="fr-FR"/>
        </w:rPr>
        <w:t>de protéines animales avec l’intégration de davantage de protéines végétales est donc la clé pour des repas plus écologiques, sains et éthiques.</w:t>
      </w:r>
    </w:p>
    <w:p w14:paraId="18629B70" w14:textId="77777777" w:rsidR="00B31DC3" w:rsidRPr="0017774E" w:rsidRDefault="00B31DC3" w:rsidP="00B31DC3">
      <w:pPr>
        <w:rPr>
          <w:color w:val="000000" w:themeColor="text1"/>
          <w:lang w:val="fr-FR"/>
        </w:rPr>
      </w:pPr>
    </w:p>
    <w:p w14:paraId="73703925" w14:textId="4B83E9D9" w:rsidR="00C27B9A" w:rsidRPr="0017774E" w:rsidRDefault="00C27B9A" w:rsidP="00C27B9A">
      <w:pPr>
        <w:rPr>
          <w:b/>
          <w:bCs/>
          <w:color w:val="000000" w:themeColor="text1"/>
          <w:lang w:val="fr-FR"/>
        </w:rPr>
      </w:pPr>
      <w:r w:rsidRPr="0017774E">
        <w:rPr>
          <w:b/>
          <w:bCs/>
          <w:color w:val="000000" w:themeColor="text1"/>
          <w:lang w:val="fr-FR"/>
        </w:rPr>
        <w:t>Objectifs</w:t>
      </w:r>
      <w:r w:rsidR="00B31DC3" w:rsidRPr="0017774E">
        <w:rPr>
          <w:b/>
          <w:bCs/>
          <w:color w:val="000000" w:themeColor="text1"/>
          <w:lang w:val="fr-FR"/>
        </w:rPr>
        <w:t xml:space="preserve"> </w:t>
      </w:r>
      <w:r w:rsidRPr="0017774E">
        <w:rPr>
          <w:b/>
          <w:bCs/>
          <w:color w:val="000000" w:themeColor="text1"/>
          <w:lang w:val="fr-FR"/>
        </w:rPr>
        <w:t>:</w:t>
      </w:r>
    </w:p>
    <w:p w14:paraId="3FB658E2" w14:textId="0BE48E35" w:rsidR="00C27B9A" w:rsidRPr="0017774E" w:rsidRDefault="00B31DC3" w:rsidP="00B31DC3">
      <w:pPr>
        <w:rPr>
          <w:color w:val="000000" w:themeColor="text1"/>
          <w:lang w:val="fr-FR"/>
        </w:rPr>
      </w:pPr>
      <w:r w:rsidRPr="0017774E">
        <w:rPr>
          <w:color w:val="000000" w:themeColor="text1"/>
          <w:lang w:val="fr-FR"/>
        </w:rPr>
        <w:t xml:space="preserve">Limiter les émissions de gaz à effet de serre, </w:t>
      </w:r>
      <w:r w:rsidR="00E445CB" w:rsidRPr="0017774E">
        <w:rPr>
          <w:color w:val="000000" w:themeColor="text1"/>
          <w:lang w:val="fr-FR"/>
        </w:rPr>
        <w:t xml:space="preserve">la </w:t>
      </w:r>
      <w:r w:rsidR="00481DB2" w:rsidRPr="0017774E">
        <w:rPr>
          <w:color w:val="000000" w:themeColor="text1"/>
          <w:lang w:val="fr-FR"/>
        </w:rPr>
        <w:t xml:space="preserve">pollution </w:t>
      </w:r>
      <w:r w:rsidRPr="0017774E">
        <w:rPr>
          <w:color w:val="000000" w:themeColor="text1"/>
          <w:lang w:val="fr-FR"/>
        </w:rPr>
        <w:t xml:space="preserve">de l’eau, la dégradation des sols, </w:t>
      </w:r>
      <w:r w:rsidR="00481DB2" w:rsidRPr="0017774E">
        <w:rPr>
          <w:color w:val="000000" w:themeColor="text1"/>
          <w:lang w:val="fr-FR"/>
        </w:rPr>
        <w:t xml:space="preserve">ainsi que </w:t>
      </w:r>
      <w:r w:rsidRPr="0017774E">
        <w:rPr>
          <w:color w:val="000000" w:themeColor="text1"/>
          <w:lang w:val="fr-FR"/>
        </w:rPr>
        <w:t>les atteintes à la biodiversité, au bien-être animal et à la santé de la population liées à une surconsommation de protéines animales.</w:t>
      </w:r>
    </w:p>
    <w:p w14:paraId="18EA74DA" w14:textId="7591843E" w:rsidR="00B31DC3" w:rsidRPr="0017774E" w:rsidRDefault="00B31DC3" w:rsidP="00B31DC3">
      <w:pPr>
        <w:rPr>
          <w:color w:val="000000" w:themeColor="text1"/>
          <w:lang w:val="fr-FR"/>
        </w:rPr>
      </w:pPr>
    </w:p>
    <w:p w14:paraId="6A8B4671" w14:textId="2992536D" w:rsidR="00B31DC3" w:rsidRPr="0017774E" w:rsidRDefault="00B31DC3" w:rsidP="00B31DC3">
      <w:pPr>
        <w:rPr>
          <w:b/>
          <w:bCs/>
          <w:color w:val="000000" w:themeColor="text1"/>
          <w:lang w:val="fr-FR"/>
        </w:rPr>
      </w:pPr>
      <w:r w:rsidRPr="0017774E">
        <w:rPr>
          <w:b/>
          <w:bCs/>
          <w:color w:val="000000" w:themeColor="text1"/>
          <w:lang w:val="fr-FR"/>
        </w:rPr>
        <w:t>Le saviez-vous ?</w:t>
      </w:r>
    </w:p>
    <w:p w14:paraId="05A2CFC6" w14:textId="3C515C5C" w:rsidR="00FD72C1" w:rsidRPr="0017774E" w:rsidRDefault="00FD72C1" w:rsidP="006C40EB">
      <w:pPr>
        <w:pStyle w:val="Listenabsatz"/>
        <w:numPr>
          <w:ilvl w:val="0"/>
          <w:numId w:val="7"/>
        </w:numPr>
        <w:rPr>
          <w:color w:val="000000" w:themeColor="text1"/>
        </w:rPr>
      </w:pPr>
      <w:r w:rsidRPr="0017774E">
        <w:rPr>
          <w:color w:val="000000" w:themeColor="text1"/>
        </w:rPr>
        <w:t xml:space="preserve">En Suisse, on consomme en moyenne 111 g de viande par jour et par personne. C'est donc </w:t>
      </w:r>
      <w:r w:rsidRPr="0017774E">
        <w:rPr>
          <w:b/>
          <w:bCs/>
          <w:color w:val="000000" w:themeColor="text1"/>
        </w:rPr>
        <w:t>trois fois plus élevé</w:t>
      </w:r>
      <w:r w:rsidRPr="0017774E">
        <w:rPr>
          <w:color w:val="000000" w:themeColor="text1"/>
        </w:rPr>
        <w:t xml:space="preserve"> que la quantité recommandée, à savoir 35 g par jour et par personne, soit environ 240 g par semaine (OSAV, 2017).</w:t>
      </w:r>
    </w:p>
    <w:p w14:paraId="30E8E86F" w14:textId="33571CA4" w:rsidR="004E7E30" w:rsidRPr="0017774E" w:rsidRDefault="006A5750" w:rsidP="006C40EB">
      <w:pPr>
        <w:pStyle w:val="Listenabsatz"/>
        <w:numPr>
          <w:ilvl w:val="0"/>
          <w:numId w:val="7"/>
        </w:numPr>
        <w:rPr>
          <w:color w:val="000000" w:themeColor="text1"/>
        </w:rPr>
      </w:pPr>
      <w:r w:rsidRPr="0017774E">
        <w:rPr>
          <w:color w:val="000000" w:themeColor="text1"/>
        </w:rPr>
        <w:lastRenderedPageBreak/>
        <w:t xml:space="preserve">En Suisse, </w:t>
      </w:r>
      <w:r w:rsidR="00B31DC3" w:rsidRPr="0017774E">
        <w:rPr>
          <w:color w:val="000000" w:themeColor="text1"/>
        </w:rPr>
        <w:t>50% de l’impact environnemental de notre alimentation est dû aux produits d’origine animale, c’est-à-dire la</w:t>
      </w:r>
      <w:r w:rsidR="004E7E30" w:rsidRPr="0017774E">
        <w:rPr>
          <w:color w:val="000000" w:themeColor="text1"/>
        </w:rPr>
        <w:t xml:space="preserve"> </w:t>
      </w:r>
      <w:r w:rsidR="00B31DC3" w:rsidRPr="0017774E">
        <w:rPr>
          <w:color w:val="000000" w:themeColor="text1"/>
        </w:rPr>
        <w:t xml:space="preserve">viande, les produits laitiers et les </w:t>
      </w:r>
      <w:r w:rsidR="004E7E30" w:rsidRPr="0017774E">
        <w:rPr>
          <w:color w:val="000000" w:themeColor="text1"/>
        </w:rPr>
        <w:t>œufs</w:t>
      </w:r>
      <w:r w:rsidR="00B31DC3" w:rsidRPr="0017774E">
        <w:rPr>
          <w:color w:val="000000" w:themeColor="text1"/>
        </w:rPr>
        <w:t xml:space="preserve"> (Esu-Services, 2015).</w:t>
      </w:r>
    </w:p>
    <w:p w14:paraId="7A0998B4" w14:textId="3B24EAFF" w:rsidR="00B31DC3" w:rsidRPr="0017774E" w:rsidRDefault="00B31DC3" w:rsidP="006C40EB">
      <w:pPr>
        <w:pStyle w:val="Listenabsatz"/>
        <w:numPr>
          <w:ilvl w:val="0"/>
          <w:numId w:val="7"/>
        </w:numPr>
        <w:rPr>
          <w:color w:val="000000" w:themeColor="text1"/>
        </w:rPr>
      </w:pPr>
      <w:r w:rsidRPr="0017774E">
        <w:rPr>
          <w:color w:val="000000" w:themeColor="text1"/>
        </w:rPr>
        <w:t>La viande transformée, comme la charcuterie, a</w:t>
      </w:r>
      <w:r w:rsidR="004E7E30" w:rsidRPr="0017774E">
        <w:rPr>
          <w:color w:val="000000" w:themeColor="text1"/>
        </w:rPr>
        <w:t xml:space="preserve"> </w:t>
      </w:r>
      <w:r w:rsidRPr="0017774E">
        <w:rPr>
          <w:color w:val="000000" w:themeColor="text1"/>
        </w:rPr>
        <w:t>été classée comme cancérigène pour l’homme par</w:t>
      </w:r>
      <w:r w:rsidR="004E7E30" w:rsidRPr="0017774E">
        <w:rPr>
          <w:color w:val="000000" w:themeColor="text1"/>
        </w:rPr>
        <w:t xml:space="preserve"> </w:t>
      </w:r>
      <w:r w:rsidRPr="0017774E">
        <w:rPr>
          <w:color w:val="000000" w:themeColor="text1"/>
        </w:rPr>
        <w:t>l’Organisation Mondiale de la Santé (OMS,</w:t>
      </w:r>
      <w:r w:rsidR="004E7E30" w:rsidRPr="0017774E">
        <w:rPr>
          <w:color w:val="000000" w:themeColor="text1"/>
        </w:rPr>
        <w:t xml:space="preserve"> </w:t>
      </w:r>
      <w:r w:rsidRPr="0017774E">
        <w:rPr>
          <w:color w:val="000000" w:themeColor="text1"/>
        </w:rPr>
        <w:t>2015).</w:t>
      </w:r>
    </w:p>
    <w:p w14:paraId="16875A25" w14:textId="2FF2961F" w:rsidR="00B31DC3" w:rsidRPr="0017774E" w:rsidRDefault="00B31DC3" w:rsidP="006C40EB">
      <w:pPr>
        <w:pStyle w:val="Listenabsatz"/>
        <w:numPr>
          <w:ilvl w:val="0"/>
          <w:numId w:val="7"/>
        </w:numPr>
        <w:rPr>
          <w:color w:val="000000" w:themeColor="text1"/>
        </w:rPr>
      </w:pPr>
      <w:r w:rsidRPr="0017774E">
        <w:rPr>
          <w:color w:val="000000" w:themeColor="text1"/>
        </w:rPr>
        <w:t>L’impact environnemental des morceaux de viande</w:t>
      </w:r>
      <w:r w:rsidR="004E7E30" w:rsidRPr="0017774E">
        <w:rPr>
          <w:color w:val="000000" w:themeColor="text1"/>
        </w:rPr>
        <w:t xml:space="preserve"> </w:t>
      </w:r>
      <w:r w:rsidRPr="0017774E">
        <w:rPr>
          <w:color w:val="000000" w:themeColor="text1"/>
        </w:rPr>
        <w:t xml:space="preserve">de deuxième </w:t>
      </w:r>
      <w:r w:rsidR="006A5750" w:rsidRPr="0017774E">
        <w:rPr>
          <w:color w:val="000000" w:themeColor="text1"/>
        </w:rPr>
        <w:t xml:space="preserve">choix </w:t>
      </w:r>
      <w:r w:rsidRPr="0017774E">
        <w:rPr>
          <w:color w:val="000000" w:themeColor="text1"/>
        </w:rPr>
        <w:t>peut être jusque 3x inférieur à</w:t>
      </w:r>
      <w:r w:rsidR="004E7E30" w:rsidRPr="0017774E">
        <w:rPr>
          <w:color w:val="000000" w:themeColor="text1"/>
        </w:rPr>
        <w:t xml:space="preserve"> </w:t>
      </w:r>
      <w:r w:rsidRPr="0017774E">
        <w:rPr>
          <w:color w:val="000000" w:themeColor="text1"/>
        </w:rPr>
        <w:t>l’impact des morceaux nobles pour un même animal</w:t>
      </w:r>
      <w:r w:rsidR="004E7E30" w:rsidRPr="0017774E">
        <w:rPr>
          <w:color w:val="000000" w:themeColor="text1"/>
        </w:rPr>
        <w:t xml:space="preserve"> </w:t>
      </w:r>
      <w:r w:rsidRPr="0017774E">
        <w:rPr>
          <w:color w:val="000000" w:themeColor="text1"/>
        </w:rPr>
        <w:t>(Quantis, 2020).</w:t>
      </w:r>
    </w:p>
    <w:p w14:paraId="6D975563" w14:textId="0875F53D" w:rsidR="00B31DC3" w:rsidRPr="0017774E" w:rsidRDefault="00B31DC3" w:rsidP="006C40EB">
      <w:pPr>
        <w:pStyle w:val="Listenabsatz"/>
        <w:numPr>
          <w:ilvl w:val="0"/>
          <w:numId w:val="7"/>
        </w:numPr>
        <w:rPr>
          <w:color w:val="000000" w:themeColor="text1"/>
        </w:rPr>
      </w:pPr>
      <w:r w:rsidRPr="0017774E">
        <w:rPr>
          <w:color w:val="000000" w:themeColor="text1"/>
        </w:rPr>
        <w:t>Les légumineuses (</w:t>
      </w:r>
      <w:r w:rsidR="002E20FE" w:rsidRPr="0017774E">
        <w:rPr>
          <w:color w:val="000000" w:themeColor="text1"/>
        </w:rPr>
        <w:t xml:space="preserve">par ex. </w:t>
      </w:r>
      <w:r w:rsidRPr="0017774E">
        <w:rPr>
          <w:color w:val="000000" w:themeColor="text1"/>
        </w:rPr>
        <w:t>haricots secs, lentilles, pois) sont</w:t>
      </w:r>
      <w:r w:rsidR="004E7E30" w:rsidRPr="0017774E">
        <w:rPr>
          <w:color w:val="000000" w:themeColor="text1"/>
        </w:rPr>
        <w:t xml:space="preserve"> </w:t>
      </w:r>
      <w:r w:rsidRPr="0017774E">
        <w:rPr>
          <w:color w:val="000000" w:themeColor="text1"/>
        </w:rPr>
        <w:t>excellent</w:t>
      </w:r>
      <w:r w:rsidR="00481DB2" w:rsidRPr="0017774E">
        <w:rPr>
          <w:color w:val="000000" w:themeColor="text1"/>
        </w:rPr>
        <w:t>e</w:t>
      </w:r>
      <w:r w:rsidRPr="0017774E">
        <w:rPr>
          <w:color w:val="000000" w:themeColor="text1"/>
        </w:rPr>
        <w:t>s pour la santé et pour l’environnement (FAO, 2016).</w:t>
      </w:r>
    </w:p>
    <w:p w14:paraId="49EF71FA" w14:textId="77777777" w:rsidR="00B31DC3" w:rsidRPr="0017774E" w:rsidRDefault="00B31DC3" w:rsidP="00B31DC3">
      <w:pPr>
        <w:rPr>
          <w:color w:val="000000" w:themeColor="text1"/>
          <w:lang w:val="fr-FR"/>
        </w:rPr>
      </w:pPr>
    </w:p>
    <w:p w14:paraId="517CAC0B" w14:textId="102CCC93" w:rsidR="00C27B9A" w:rsidRPr="0017774E" w:rsidRDefault="00C27B9A" w:rsidP="00C27B9A">
      <w:pPr>
        <w:rPr>
          <w:b/>
          <w:bCs/>
          <w:color w:val="000000" w:themeColor="text1"/>
          <w:lang w:val="fr-FR"/>
        </w:rPr>
      </w:pPr>
      <w:r w:rsidRPr="0017774E">
        <w:rPr>
          <w:b/>
          <w:bCs/>
          <w:color w:val="000000" w:themeColor="text1"/>
          <w:lang w:val="fr-FR"/>
        </w:rPr>
        <w:t>Recommandations :</w:t>
      </w:r>
    </w:p>
    <w:p w14:paraId="71083C0E" w14:textId="304DCDB3" w:rsidR="00C27B9A" w:rsidRPr="0017774E" w:rsidRDefault="004E7E30" w:rsidP="006C40EB">
      <w:pPr>
        <w:pStyle w:val="Listenabsatz"/>
        <w:numPr>
          <w:ilvl w:val="0"/>
          <w:numId w:val="2"/>
        </w:numPr>
        <w:rPr>
          <w:color w:val="000000" w:themeColor="text1"/>
        </w:rPr>
      </w:pPr>
      <w:r w:rsidRPr="0017774E">
        <w:rPr>
          <w:color w:val="000000" w:themeColor="text1"/>
        </w:rPr>
        <w:t xml:space="preserve">Varier les protéines animales </w:t>
      </w:r>
      <w:r w:rsidR="00CE00D4" w:rsidRPr="0017774E">
        <w:rPr>
          <w:color w:val="000000" w:themeColor="text1"/>
        </w:rPr>
        <w:t>et les</w:t>
      </w:r>
      <w:r w:rsidRPr="0017774E">
        <w:rPr>
          <w:color w:val="000000" w:themeColor="text1"/>
        </w:rPr>
        <w:t xml:space="preserve"> protéines végétales (par ex. légumineuses).</w:t>
      </w:r>
    </w:p>
    <w:p w14:paraId="794C3789" w14:textId="33D909C5" w:rsidR="004E7E30" w:rsidRPr="0017774E" w:rsidRDefault="004E7E30" w:rsidP="006C40EB">
      <w:pPr>
        <w:pStyle w:val="Listenabsatz"/>
        <w:numPr>
          <w:ilvl w:val="0"/>
          <w:numId w:val="2"/>
        </w:numPr>
        <w:rPr>
          <w:color w:val="000000" w:themeColor="text1"/>
        </w:rPr>
      </w:pPr>
      <w:r w:rsidRPr="0017774E">
        <w:rPr>
          <w:color w:val="000000" w:themeColor="text1"/>
        </w:rPr>
        <w:t xml:space="preserve">Réduire les produits </w:t>
      </w:r>
      <w:r w:rsidR="003C7C93" w:rsidRPr="0017774E">
        <w:rPr>
          <w:color w:val="000000" w:themeColor="text1"/>
        </w:rPr>
        <w:t xml:space="preserve">d’origine animale </w:t>
      </w:r>
      <w:r w:rsidR="003E1E8E" w:rsidRPr="0017774E">
        <w:rPr>
          <w:color w:val="000000" w:themeColor="text1"/>
        </w:rPr>
        <w:t>:</w:t>
      </w:r>
      <w:r w:rsidRPr="0017774E">
        <w:rPr>
          <w:color w:val="000000" w:themeColor="text1"/>
        </w:rPr>
        <w:t xml:space="preserve"> proposer de la viande 2 à 3 fois par semaine maximum, selon les recommandations de la Société Suisse de Nutrition.</w:t>
      </w:r>
    </w:p>
    <w:p w14:paraId="26B4B5EA" w14:textId="6C166297" w:rsidR="004E7E30" w:rsidRPr="0017774E" w:rsidRDefault="004E7E30" w:rsidP="006C40EB">
      <w:pPr>
        <w:pStyle w:val="Listenabsatz"/>
        <w:numPr>
          <w:ilvl w:val="0"/>
          <w:numId w:val="2"/>
        </w:numPr>
        <w:rPr>
          <w:color w:val="000000" w:themeColor="text1"/>
        </w:rPr>
      </w:pPr>
      <w:r w:rsidRPr="0017774E">
        <w:rPr>
          <w:color w:val="000000" w:themeColor="text1"/>
        </w:rPr>
        <w:t>Respecter les quantités de 120g maximum de viande par portion, selon les recommandations de la Société Suisse de Nutrition.</w:t>
      </w:r>
    </w:p>
    <w:p w14:paraId="4B31DF0F" w14:textId="69C5112D" w:rsidR="004E7E30" w:rsidRPr="0017774E" w:rsidRDefault="004E7E30" w:rsidP="006C40EB">
      <w:pPr>
        <w:pStyle w:val="Listenabsatz"/>
        <w:numPr>
          <w:ilvl w:val="0"/>
          <w:numId w:val="2"/>
        </w:numPr>
        <w:rPr>
          <w:color w:val="000000" w:themeColor="text1"/>
        </w:rPr>
      </w:pPr>
      <w:r w:rsidRPr="0017774E">
        <w:rPr>
          <w:color w:val="000000" w:themeColor="text1"/>
        </w:rPr>
        <w:t>Indiquer clairement les mets végétariens et végétaliens en tant que tels, de manière visible et attractive</w:t>
      </w:r>
      <w:r w:rsidR="00CE00D4" w:rsidRPr="0017774E">
        <w:rPr>
          <w:color w:val="000000" w:themeColor="text1"/>
        </w:rPr>
        <w:t>, et leur donner en général un prix inférieur comparé au mets avec viande.</w:t>
      </w:r>
    </w:p>
    <w:p w14:paraId="794D4E9E" w14:textId="4F8C1239" w:rsidR="004E7E30" w:rsidRPr="0017774E" w:rsidRDefault="004E7E30" w:rsidP="006C40EB">
      <w:pPr>
        <w:pStyle w:val="Listenabsatz"/>
        <w:numPr>
          <w:ilvl w:val="0"/>
          <w:numId w:val="2"/>
        </w:numPr>
        <w:rPr>
          <w:color w:val="000000" w:themeColor="text1"/>
        </w:rPr>
      </w:pPr>
      <w:r w:rsidRPr="0017774E">
        <w:rPr>
          <w:color w:val="000000" w:themeColor="text1"/>
        </w:rPr>
        <w:t>Former les cuisiniers sur la cuisine végétarienne et sensibiliser le personnel sur l’impact d’une consommation trop importante de produits animaux sur la santé et l’environnement.</w:t>
      </w:r>
    </w:p>
    <w:p w14:paraId="2376B757" w14:textId="77777777" w:rsidR="004E7E30" w:rsidRPr="0017774E" w:rsidRDefault="004E7E30" w:rsidP="00C27B9A">
      <w:pPr>
        <w:rPr>
          <w:b/>
          <w:bCs/>
          <w:color w:val="000000" w:themeColor="text1"/>
          <w:lang w:val="fr-FR"/>
        </w:rPr>
      </w:pPr>
    </w:p>
    <w:p w14:paraId="7C494E6D" w14:textId="23529D31" w:rsidR="00871BFA" w:rsidRPr="0017774E" w:rsidRDefault="00C27B9A" w:rsidP="00C27B9A">
      <w:pPr>
        <w:rPr>
          <w:b/>
          <w:bCs/>
          <w:color w:val="000000" w:themeColor="text1"/>
          <w:lang w:val="fr-FR"/>
        </w:rPr>
      </w:pPr>
      <w:r w:rsidRPr="0017774E">
        <w:rPr>
          <w:b/>
          <w:bCs/>
          <w:color w:val="000000" w:themeColor="text1"/>
          <w:lang w:val="fr-FR"/>
        </w:rPr>
        <w:t>Outils</w:t>
      </w:r>
    </w:p>
    <w:p w14:paraId="5EEC9613" w14:textId="082C3775" w:rsidR="004E7E30" w:rsidRPr="0017774E" w:rsidRDefault="004E7E30" w:rsidP="00C27B9A">
      <w:pPr>
        <w:rPr>
          <w:color w:val="000000" w:themeColor="text1"/>
          <w:lang w:val="fr-FR"/>
        </w:rPr>
      </w:pPr>
      <w:r w:rsidRPr="0017774E">
        <w:rPr>
          <w:color w:val="000000" w:themeColor="text1"/>
          <w:lang w:val="fr-FR"/>
        </w:rPr>
        <w:t>Les supports à disposition :</w:t>
      </w:r>
    </w:p>
    <w:p w14:paraId="71E25CB5" w14:textId="715CDB98" w:rsidR="004E7E30" w:rsidRPr="0017774E" w:rsidRDefault="004E7E30" w:rsidP="006C40EB">
      <w:pPr>
        <w:pStyle w:val="Listenabsatz"/>
        <w:numPr>
          <w:ilvl w:val="0"/>
          <w:numId w:val="3"/>
        </w:numPr>
        <w:rPr>
          <w:color w:val="000000" w:themeColor="text1"/>
        </w:rPr>
      </w:pPr>
      <w:r w:rsidRPr="0017774E">
        <w:rPr>
          <w:color w:val="000000" w:themeColor="text1"/>
        </w:rPr>
        <w:t xml:space="preserve">Une liste des protéines végétales, comme celle proposée par </w:t>
      </w:r>
      <w:hyperlink r:id="rId11" w:history="1">
        <w:r w:rsidRPr="0017774E">
          <w:rPr>
            <w:rStyle w:val="Hyperlink"/>
            <w:color w:val="000000" w:themeColor="text1"/>
          </w:rPr>
          <w:t>l’Association Végétarienne de France</w:t>
        </w:r>
      </w:hyperlink>
      <w:r w:rsidRPr="0017774E">
        <w:rPr>
          <w:color w:val="000000" w:themeColor="text1"/>
        </w:rPr>
        <w:t>.</w:t>
      </w:r>
    </w:p>
    <w:p w14:paraId="079D4D1A" w14:textId="11F005D1" w:rsidR="004E7E30" w:rsidRPr="0017774E" w:rsidRDefault="004E7E30" w:rsidP="006C40EB">
      <w:pPr>
        <w:pStyle w:val="Listenabsatz"/>
        <w:numPr>
          <w:ilvl w:val="0"/>
          <w:numId w:val="3"/>
        </w:numPr>
        <w:rPr>
          <w:color w:val="000000" w:themeColor="text1"/>
        </w:rPr>
      </w:pPr>
      <w:r w:rsidRPr="0017774E">
        <w:rPr>
          <w:color w:val="000000" w:themeColor="text1"/>
        </w:rPr>
        <w:t xml:space="preserve">Les livres de recettes végétariennes comme </w:t>
      </w:r>
      <w:hyperlink r:id="rId12" w:history="1">
        <w:r w:rsidRPr="0017774E">
          <w:rPr>
            <w:rStyle w:val="Hyperlink"/>
            <w:color w:val="000000" w:themeColor="text1"/>
          </w:rPr>
          <w:t>Greentopf</w:t>
        </w:r>
      </w:hyperlink>
      <w:r w:rsidRPr="0017774E">
        <w:rPr>
          <w:color w:val="000000" w:themeColor="text1"/>
        </w:rPr>
        <w:t xml:space="preserve"> ou de cuisine internationale utilisant peu de produits d’origine animale.</w:t>
      </w:r>
    </w:p>
    <w:p w14:paraId="408D01AA" w14:textId="0CD99A89" w:rsidR="004E7E30" w:rsidRPr="0017774E" w:rsidRDefault="004E7E30" w:rsidP="006C40EB">
      <w:pPr>
        <w:pStyle w:val="Listenabsatz"/>
        <w:numPr>
          <w:ilvl w:val="0"/>
          <w:numId w:val="3"/>
        </w:numPr>
        <w:rPr>
          <w:color w:val="000000" w:themeColor="text1"/>
        </w:rPr>
      </w:pPr>
      <w:r w:rsidRPr="0017774E">
        <w:rPr>
          <w:color w:val="000000" w:themeColor="text1"/>
        </w:rPr>
        <w:t xml:space="preserve">Les cours de cuisine végétarienne, par exemple proposés par </w:t>
      </w:r>
      <w:hyperlink r:id="rId13" w:history="1">
        <w:r w:rsidRPr="0017774E">
          <w:rPr>
            <w:rStyle w:val="Hyperlink"/>
            <w:color w:val="000000" w:themeColor="text1"/>
          </w:rPr>
          <w:t>Swissveg</w:t>
        </w:r>
      </w:hyperlink>
      <w:r w:rsidRPr="0017774E">
        <w:rPr>
          <w:color w:val="000000" w:themeColor="text1"/>
        </w:rPr>
        <w:t xml:space="preserve">, </w:t>
      </w:r>
      <w:hyperlink r:id="rId14" w:anchor="hiltl-academy" w:history="1">
        <w:r w:rsidRPr="0017774E">
          <w:rPr>
            <w:rStyle w:val="Hyperlink"/>
            <w:color w:val="000000" w:themeColor="text1"/>
          </w:rPr>
          <w:t>Hiltl</w:t>
        </w:r>
      </w:hyperlink>
      <w:r w:rsidRPr="0017774E">
        <w:rPr>
          <w:color w:val="000000" w:themeColor="text1"/>
        </w:rPr>
        <w:t>.</w:t>
      </w:r>
    </w:p>
    <w:p w14:paraId="5CB86224" w14:textId="5F9CA90B" w:rsidR="004E7E30" w:rsidRPr="0017774E" w:rsidRDefault="004E7E30" w:rsidP="006C40EB">
      <w:pPr>
        <w:pStyle w:val="Listenabsatz"/>
        <w:numPr>
          <w:ilvl w:val="0"/>
          <w:numId w:val="3"/>
        </w:numPr>
        <w:rPr>
          <w:color w:val="000000" w:themeColor="text1"/>
        </w:rPr>
      </w:pPr>
      <w:r w:rsidRPr="0017774E">
        <w:rPr>
          <w:color w:val="000000" w:themeColor="text1"/>
        </w:rPr>
        <w:t xml:space="preserve">Les recettes de cuisine « </w:t>
      </w:r>
      <w:hyperlink r:id="rId15" w:history="1">
        <w:r w:rsidRPr="0017774E">
          <w:rPr>
            <w:rStyle w:val="Hyperlink"/>
            <w:color w:val="000000" w:themeColor="text1"/>
          </w:rPr>
          <w:t>Nose to tail</w:t>
        </w:r>
      </w:hyperlink>
      <w:r w:rsidRPr="0017774E">
        <w:rPr>
          <w:color w:val="000000" w:themeColor="text1"/>
        </w:rPr>
        <w:t xml:space="preserve"> ».</w:t>
      </w:r>
    </w:p>
    <w:p w14:paraId="4B6AAE1E" w14:textId="3D7C858C" w:rsidR="00C8632C" w:rsidRPr="0017774E" w:rsidRDefault="004E7E30" w:rsidP="006C40EB">
      <w:pPr>
        <w:pStyle w:val="Listenabsatz"/>
        <w:numPr>
          <w:ilvl w:val="0"/>
          <w:numId w:val="3"/>
        </w:numPr>
        <w:rPr>
          <w:color w:val="000000" w:themeColor="text1"/>
        </w:rPr>
      </w:pPr>
      <w:r w:rsidRPr="0017774E">
        <w:rPr>
          <w:color w:val="000000" w:themeColor="text1"/>
        </w:rPr>
        <w:t>Le conseil spécialisé de diététiciens (</w:t>
      </w:r>
      <w:hyperlink r:id="rId16" w:history="1">
        <w:r w:rsidRPr="0017774E">
          <w:rPr>
            <w:rStyle w:val="Hyperlink"/>
            <w:color w:val="000000" w:themeColor="text1"/>
          </w:rPr>
          <w:t>Association Suisse des Diététicien-ne-s ASDD</w:t>
        </w:r>
      </w:hyperlink>
      <w:r w:rsidRPr="0017774E">
        <w:rPr>
          <w:color w:val="000000" w:themeColor="text1"/>
        </w:rPr>
        <w:t>).</w:t>
      </w:r>
    </w:p>
    <w:p w14:paraId="721C317D" w14:textId="35E32636" w:rsidR="004E7E30" w:rsidRPr="0017774E" w:rsidRDefault="004E7E30" w:rsidP="004E7E30">
      <w:pPr>
        <w:rPr>
          <w:color w:val="000000" w:themeColor="text1"/>
          <w:lang w:val="fr-FR"/>
        </w:rPr>
      </w:pPr>
    </w:p>
    <w:p w14:paraId="663DA741" w14:textId="436193D7" w:rsidR="004E7E30" w:rsidRPr="0017774E" w:rsidRDefault="004E7E30" w:rsidP="004E7E30">
      <w:pPr>
        <w:rPr>
          <w:color w:val="000000" w:themeColor="text1"/>
          <w:lang w:val="fr-FR"/>
        </w:rPr>
      </w:pPr>
      <w:r w:rsidRPr="0017774E">
        <w:rPr>
          <w:color w:val="000000" w:themeColor="text1"/>
          <w:lang w:val="fr-FR"/>
        </w:rPr>
        <w:t>Astuces :</w:t>
      </w:r>
    </w:p>
    <w:p w14:paraId="486D21DA" w14:textId="624B099C" w:rsidR="004E7E30" w:rsidRPr="0017774E" w:rsidRDefault="004E7E30" w:rsidP="006C40EB">
      <w:pPr>
        <w:pStyle w:val="Listenabsatz"/>
        <w:numPr>
          <w:ilvl w:val="0"/>
          <w:numId w:val="3"/>
        </w:numPr>
        <w:rPr>
          <w:color w:val="000000" w:themeColor="text1"/>
        </w:rPr>
      </w:pPr>
      <w:r w:rsidRPr="0017774E">
        <w:rPr>
          <w:color w:val="000000" w:themeColor="text1"/>
        </w:rPr>
        <w:t xml:space="preserve">Combiner les céréales et les légumineuses pour obtenir des protéines complètes, comme par exemple le sarrasin et les petits pois, </w:t>
      </w:r>
      <w:r w:rsidR="00D52F02" w:rsidRPr="0017774E">
        <w:rPr>
          <w:color w:val="000000" w:themeColor="text1"/>
        </w:rPr>
        <w:t>le riz et les lentilles</w:t>
      </w:r>
      <w:r w:rsidRPr="0017774E">
        <w:rPr>
          <w:color w:val="000000" w:themeColor="text1"/>
        </w:rPr>
        <w:t>.</w:t>
      </w:r>
    </w:p>
    <w:p w14:paraId="799422B2" w14:textId="1DA846EF" w:rsidR="004E7E30" w:rsidRPr="0017774E" w:rsidRDefault="004E7E30" w:rsidP="006C40EB">
      <w:pPr>
        <w:pStyle w:val="Listenabsatz"/>
        <w:numPr>
          <w:ilvl w:val="0"/>
          <w:numId w:val="3"/>
        </w:numPr>
        <w:rPr>
          <w:color w:val="000000" w:themeColor="text1"/>
        </w:rPr>
      </w:pPr>
      <w:r w:rsidRPr="0017774E">
        <w:rPr>
          <w:color w:val="000000" w:themeColor="text1"/>
        </w:rPr>
        <w:t>Valoriser les morceaux de viande de</w:t>
      </w:r>
      <w:r w:rsidR="003C7C93" w:rsidRPr="0017774E">
        <w:rPr>
          <w:color w:val="000000" w:themeColor="text1"/>
        </w:rPr>
        <w:t xml:space="preserve"> </w:t>
      </w:r>
      <w:hyperlink r:id="rId17" w:history="1">
        <w:r w:rsidR="003C7C93" w:rsidRPr="0017774E">
          <w:rPr>
            <w:rStyle w:val="Hyperlink"/>
            <w:color w:val="000000" w:themeColor="text1"/>
          </w:rPr>
          <w:t>deuxième choix</w:t>
        </w:r>
      </w:hyperlink>
      <w:r w:rsidR="003C7C93" w:rsidRPr="0017774E">
        <w:rPr>
          <w:color w:val="000000" w:themeColor="text1"/>
        </w:rPr>
        <w:t xml:space="preserve"> </w:t>
      </w:r>
      <w:r w:rsidRPr="0017774E">
        <w:rPr>
          <w:color w:val="000000" w:themeColor="text1"/>
        </w:rPr>
        <w:t xml:space="preserve">comme les morceaux à mijoter, le museau ou les « </w:t>
      </w:r>
      <w:hyperlink r:id="rId18" w:history="1">
        <w:r w:rsidRPr="0017774E">
          <w:rPr>
            <w:rStyle w:val="Hyperlink"/>
            <w:color w:val="000000" w:themeColor="text1"/>
          </w:rPr>
          <w:t>special cuts</w:t>
        </w:r>
      </w:hyperlink>
      <w:r w:rsidRPr="0017774E">
        <w:rPr>
          <w:color w:val="000000" w:themeColor="text1"/>
        </w:rPr>
        <w:t xml:space="preserve"> ».</w:t>
      </w:r>
    </w:p>
    <w:p w14:paraId="3D6B4281" w14:textId="7B2302DE" w:rsidR="00FD72C1" w:rsidRPr="0017774E" w:rsidRDefault="00FD72C1" w:rsidP="006C40EB">
      <w:pPr>
        <w:pStyle w:val="Listenabsatz"/>
        <w:numPr>
          <w:ilvl w:val="0"/>
          <w:numId w:val="3"/>
        </w:numPr>
        <w:rPr>
          <w:color w:val="000000" w:themeColor="text1"/>
        </w:rPr>
      </w:pPr>
      <w:r w:rsidRPr="0017774E">
        <w:rPr>
          <w:color w:val="000000" w:themeColor="text1"/>
        </w:rPr>
        <w:lastRenderedPageBreak/>
        <w:t>Valoriser les mets végétariens, par exemple en les positionnant en première proposition sur le menu.</w:t>
      </w:r>
    </w:p>
    <w:p w14:paraId="117184C9" w14:textId="629315D9" w:rsidR="004E7E30" w:rsidRPr="0017774E" w:rsidRDefault="004E7E30" w:rsidP="006C40EB">
      <w:pPr>
        <w:pStyle w:val="Listenabsatz"/>
        <w:numPr>
          <w:ilvl w:val="0"/>
          <w:numId w:val="3"/>
        </w:numPr>
        <w:rPr>
          <w:color w:val="000000" w:themeColor="text1"/>
        </w:rPr>
      </w:pPr>
      <w:r w:rsidRPr="0017774E">
        <w:rPr>
          <w:color w:val="000000" w:themeColor="text1"/>
        </w:rPr>
        <w:t xml:space="preserve">Rester informé ! En suivant des professionnels sur les réseaux </w:t>
      </w:r>
      <w:r w:rsidR="00481DB2" w:rsidRPr="0017774E">
        <w:rPr>
          <w:color w:val="000000" w:themeColor="text1"/>
        </w:rPr>
        <w:t xml:space="preserve">sociaux </w:t>
      </w:r>
      <w:r w:rsidRPr="0017774E">
        <w:rPr>
          <w:color w:val="000000" w:themeColor="text1"/>
        </w:rPr>
        <w:t xml:space="preserve">ou en s’abonnant à des </w:t>
      </w:r>
      <w:hyperlink r:id="rId19" w:history="1">
        <w:r w:rsidRPr="0017774E">
          <w:rPr>
            <w:rStyle w:val="Hyperlink"/>
            <w:color w:val="000000" w:themeColor="text1"/>
          </w:rPr>
          <w:t>newsletters</w:t>
        </w:r>
      </w:hyperlink>
      <w:r w:rsidRPr="0017774E">
        <w:rPr>
          <w:color w:val="000000" w:themeColor="text1"/>
        </w:rPr>
        <w:t xml:space="preserve"> spécialisées</w:t>
      </w:r>
      <w:r w:rsidR="00F12878" w:rsidRPr="0017774E">
        <w:rPr>
          <w:color w:val="000000" w:themeColor="text1"/>
        </w:rPr>
        <w:t>.</w:t>
      </w:r>
    </w:p>
    <w:p w14:paraId="0B2707E8" w14:textId="43EEEDC6" w:rsidR="004E7E30" w:rsidRPr="0017774E" w:rsidRDefault="004E7E30" w:rsidP="00F25CB9">
      <w:pPr>
        <w:jc w:val="left"/>
        <w:rPr>
          <w:color w:val="000000" w:themeColor="text1"/>
          <w:lang w:val="fr-FR"/>
        </w:rPr>
      </w:pPr>
    </w:p>
    <w:p w14:paraId="3A7206AD" w14:textId="0D788A20" w:rsidR="00C27B9A" w:rsidRPr="0017774E" w:rsidRDefault="00C27B9A" w:rsidP="00C27B9A">
      <w:pPr>
        <w:spacing w:line="360" w:lineRule="auto"/>
        <w:rPr>
          <w:b/>
          <w:bCs/>
          <w:color w:val="000000" w:themeColor="text1"/>
          <w:lang w:val="fr-FR"/>
        </w:rPr>
      </w:pPr>
      <w:r w:rsidRPr="0017774E">
        <w:rPr>
          <w:b/>
          <w:bCs/>
          <w:color w:val="000000" w:themeColor="text1"/>
          <w:lang w:val="fr-FR"/>
        </w:rPr>
        <w:t>Critères d’achat</w:t>
      </w:r>
      <w:r w:rsidR="004E7E30" w:rsidRPr="0017774E">
        <w:rPr>
          <w:b/>
          <w:bCs/>
          <w:color w:val="000000" w:themeColor="text1"/>
          <w:lang w:val="fr-FR"/>
        </w:rPr>
        <w:t>s</w:t>
      </w:r>
      <w:r w:rsidR="00D75E6E" w:rsidRPr="0017774E">
        <w:rPr>
          <w:b/>
          <w:bCs/>
          <w:color w:val="000000" w:themeColor="text1"/>
          <w:lang w:val="fr-FR"/>
        </w:rPr>
        <w:t xml:space="preserve"> et niveaux d’ambition</w:t>
      </w:r>
      <w:r w:rsidRPr="0017774E">
        <w:rPr>
          <w:b/>
          <w:bCs/>
          <w:color w:val="000000" w:themeColor="text1"/>
          <w:lang w:val="fr-FR"/>
        </w:rPr>
        <w:t> :</w:t>
      </w:r>
    </w:p>
    <w:tbl>
      <w:tblPr>
        <w:tblStyle w:val="Tabellenraster"/>
        <w:tblW w:w="15039" w:type="dxa"/>
        <w:tblLayout w:type="fixed"/>
        <w:tblLook w:val="04A0" w:firstRow="1" w:lastRow="0" w:firstColumn="1" w:lastColumn="0" w:noHBand="0" w:noVBand="1"/>
      </w:tblPr>
      <w:tblGrid>
        <w:gridCol w:w="523"/>
        <w:gridCol w:w="849"/>
        <w:gridCol w:w="851"/>
        <w:gridCol w:w="6128"/>
        <w:gridCol w:w="1138"/>
        <w:gridCol w:w="1279"/>
        <w:gridCol w:w="1396"/>
        <w:gridCol w:w="2875"/>
      </w:tblGrid>
      <w:tr w:rsidR="00D75E6E" w:rsidRPr="0017774E" w14:paraId="795519C2" w14:textId="0A9E9803" w:rsidTr="00D75E6E">
        <w:tc>
          <w:tcPr>
            <w:tcW w:w="523" w:type="dxa"/>
            <w:tcBorders>
              <w:top w:val="single" w:sz="4" w:space="0" w:color="auto"/>
            </w:tcBorders>
            <w:vAlign w:val="center"/>
          </w:tcPr>
          <w:p w14:paraId="438E6444" w14:textId="1A2D41C7" w:rsidR="00D75E6E" w:rsidRPr="0017774E" w:rsidRDefault="00D75E6E" w:rsidP="00D75E6E">
            <w:pPr>
              <w:jc w:val="left"/>
              <w:rPr>
                <w:color w:val="000000" w:themeColor="text1"/>
                <w:lang w:val="fr-FR"/>
              </w:rPr>
            </w:pPr>
            <w:r w:rsidRPr="0017774E">
              <w:rPr>
                <w:b/>
                <w:bCs/>
                <w:color w:val="000000" w:themeColor="text1"/>
                <w:lang w:val="fr-FR"/>
              </w:rPr>
              <w:t>N°</w:t>
            </w:r>
          </w:p>
        </w:tc>
        <w:tc>
          <w:tcPr>
            <w:tcW w:w="849" w:type="dxa"/>
            <w:tcBorders>
              <w:top w:val="single" w:sz="4" w:space="0" w:color="auto"/>
            </w:tcBorders>
            <w:vAlign w:val="center"/>
          </w:tcPr>
          <w:p w14:paraId="511D0F53" w14:textId="2E0C2F1C" w:rsidR="00D75E6E" w:rsidRPr="0017774E" w:rsidRDefault="00D75E6E" w:rsidP="00D75E6E">
            <w:pPr>
              <w:jc w:val="left"/>
              <w:rPr>
                <w:color w:val="000000" w:themeColor="text1"/>
                <w:lang w:val="fr-FR"/>
              </w:rPr>
            </w:pPr>
            <w:r w:rsidRPr="0017774E">
              <w:rPr>
                <w:b/>
                <w:bCs/>
                <w:color w:val="000000" w:themeColor="text1"/>
                <w:lang w:val="fr-FR"/>
              </w:rPr>
              <w:t>Importance</w:t>
            </w:r>
          </w:p>
        </w:tc>
        <w:tc>
          <w:tcPr>
            <w:tcW w:w="851" w:type="dxa"/>
            <w:tcBorders>
              <w:top w:val="single" w:sz="4" w:space="0" w:color="auto"/>
            </w:tcBorders>
            <w:vAlign w:val="center"/>
          </w:tcPr>
          <w:p w14:paraId="62E1C2E9" w14:textId="108B571B" w:rsidR="00D75E6E" w:rsidRPr="0017774E" w:rsidRDefault="00D75E6E" w:rsidP="00D75E6E">
            <w:pPr>
              <w:jc w:val="left"/>
              <w:rPr>
                <w:color w:val="000000" w:themeColor="text1"/>
                <w:lang w:val="fr-FR"/>
              </w:rPr>
            </w:pPr>
            <w:r w:rsidRPr="0017774E">
              <w:rPr>
                <w:b/>
                <w:bCs/>
                <w:color w:val="000000" w:themeColor="text1"/>
                <w:lang w:val="fr-FR"/>
              </w:rPr>
              <w:t>Type*</w:t>
            </w:r>
          </w:p>
        </w:tc>
        <w:tc>
          <w:tcPr>
            <w:tcW w:w="6128" w:type="dxa"/>
            <w:tcBorders>
              <w:top w:val="single" w:sz="4" w:space="0" w:color="auto"/>
            </w:tcBorders>
            <w:vAlign w:val="center"/>
          </w:tcPr>
          <w:p w14:paraId="09FF43BB" w14:textId="495DD8B5" w:rsidR="00D75E6E" w:rsidRPr="0017774E" w:rsidRDefault="00D75E6E" w:rsidP="00D75E6E">
            <w:pPr>
              <w:jc w:val="left"/>
              <w:rPr>
                <w:color w:val="000000" w:themeColor="text1"/>
                <w:lang w:val="fr-FR"/>
              </w:rPr>
            </w:pPr>
            <w:r w:rsidRPr="0017774E">
              <w:rPr>
                <w:b/>
                <w:bCs/>
                <w:color w:val="000000" w:themeColor="text1"/>
                <w:lang w:val="fr-FR"/>
              </w:rPr>
              <w:t>Critère</w:t>
            </w:r>
          </w:p>
        </w:tc>
        <w:tc>
          <w:tcPr>
            <w:tcW w:w="1138" w:type="dxa"/>
            <w:tcBorders>
              <w:top w:val="single" w:sz="4" w:space="0" w:color="auto"/>
            </w:tcBorders>
            <w:vAlign w:val="center"/>
          </w:tcPr>
          <w:p w14:paraId="20D623AB" w14:textId="42ABA58C" w:rsidR="00D75E6E" w:rsidRPr="0017774E" w:rsidRDefault="00D75E6E" w:rsidP="00D75E6E">
            <w:pPr>
              <w:jc w:val="center"/>
              <w:rPr>
                <w:b/>
                <w:bCs/>
                <w:color w:val="000000" w:themeColor="text1"/>
                <w:lang w:val="fr-FR"/>
              </w:rPr>
            </w:pPr>
            <w:r w:rsidRPr="0017774E">
              <w:rPr>
                <w:b/>
                <w:bCs/>
                <w:color w:val="000000" w:themeColor="text1"/>
                <w:lang w:val="fr-FR"/>
              </w:rPr>
              <w:t>Basique</w:t>
            </w:r>
          </w:p>
        </w:tc>
        <w:tc>
          <w:tcPr>
            <w:tcW w:w="1279" w:type="dxa"/>
            <w:tcBorders>
              <w:top w:val="single" w:sz="4" w:space="0" w:color="auto"/>
            </w:tcBorders>
            <w:vAlign w:val="center"/>
          </w:tcPr>
          <w:p w14:paraId="52231C94" w14:textId="65553B53" w:rsidR="00D75E6E" w:rsidRPr="0017774E" w:rsidRDefault="00D75E6E" w:rsidP="00D75E6E">
            <w:pPr>
              <w:jc w:val="center"/>
              <w:rPr>
                <w:b/>
                <w:bCs/>
                <w:color w:val="000000" w:themeColor="text1"/>
                <w:lang w:val="fr-FR"/>
              </w:rPr>
            </w:pPr>
            <w:r w:rsidRPr="0017774E">
              <w:rPr>
                <w:b/>
                <w:bCs/>
                <w:color w:val="000000" w:themeColor="text1"/>
                <w:lang w:val="fr-FR"/>
              </w:rPr>
              <w:t>Bonne pratique</w:t>
            </w:r>
          </w:p>
        </w:tc>
        <w:tc>
          <w:tcPr>
            <w:tcW w:w="1396" w:type="dxa"/>
            <w:tcBorders>
              <w:top w:val="single" w:sz="4" w:space="0" w:color="auto"/>
            </w:tcBorders>
            <w:vAlign w:val="center"/>
          </w:tcPr>
          <w:p w14:paraId="280C4238" w14:textId="3990550B" w:rsidR="00D75E6E" w:rsidRPr="0017774E" w:rsidRDefault="00D75E6E" w:rsidP="00D75E6E">
            <w:pPr>
              <w:jc w:val="center"/>
              <w:rPr>
                <w:b/>
                <w:bCs/>
                <w:color w:val="000000" w:themeColor="text1"/>
                <w:lang w:val="fr-FR"/>
              </w:rPr>
            </w:pPr>
            <w:r w:rsidRPr="0017774E">
              <w:rPr>
                <w:b/>
                <w:bCs/>
                <w:color w:val="000000" w:themeColor="text1"/>
                <w:lang w:val="fr-FR"/>
              </w:rPr>
              <w:t>Exemplarité</w:t>
            </w:r>
          </w:p>
        </w:tc>
        <w:tc>
          <w:tcPr>
            <w:tcW w:w="2875" w:type="dxa"/>
            <w:tcBorders>
              <w:top w:val="single" w:sz="4" w:space="0" w:color="auto"/>
            </w:tcBorders>
            <w:vAlign w:val="center"/>
          </w:tcPr>
          <w:p w14:paraId="013A5E92" w14:textId="412066B9" w:rsidR="00D75E6E" w:rsidRPr="0017774E" w:rsidRDefault="00D75E6E" w:rsidP="00D75E6E">
            <w:pPr>
              <w:jc w:val="left"/>
              <w:rPr>
                <w:color w:val="000000" w:themeColor="text1"/>
                <w:lang w:val="fr-FR"/>
              </w:rPr>
            </w:pPr>
            <w:r w:rsidRPr="0017774E">
              <w:rPr>
                <w:b/>
                <w:bCs/>
                <w:color w:val="000000" w:themeColor="text1"/>
                <w:lang w:val="fr-FR"/>
              </w:rPr>
              <w:t>Vérifications possibles</w:t>
            </w:r>
          </w:p>
        </w:tc>
      </w:tr>
      <w:tr w:rsidR="00D75E6E" w:rsidRPr="0017774E" w14:paraId="34866BA1" w14:textId="374AB259" w:rsidTr="00D75E6E">
        <w:tc>
          <w:tcPr>
            <w:tcW w:w="523" w:type="dxa"/>
            <w:vAlign w:val="center"/>
          </w:tcPr>
          <w:p w14:paraId="23F8F38B" w14:textId="6C928241" w:rsidR="00D75E6E" w:rsidRPr="0017774E" w:rsidRDefault="00D75E6E" w:rsidP="00D75E6E">
            <w:pPr>
              <w:jc w:val="left"/>
              <w:rPr>
                <w:color w:val="000000" w:themeColor="text1"/>
                <w:lang w:val="fr-FR"/>
              </w:rPr>
            </w:pPr>
            <w:r w:rsidRPr="0017774E">
              <w:rPr>
                <w:color w:val="000000" w:themeColor="text1"/>
                <w:lang w:val="fr-FR"/>
              </w:rPr>
              <w:t>1</w:t>
            </w:r>
          </w:p>
        </w:tc>
        <w:tc>
          <w:tcPr>
            <w:tcW w:w="849" w:type="dxa"/>
            <w:vAlign w:val="center"/>
          </w:tcPr>
          <w:p w14:paraId="50CA2940" w14:textId="48A95A45"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769D6D2A" w14:textId="647062BA"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1071DA33" w14:textId="6F84957A" w:rsidR="00D75E6E" w:rsidRPr="0017774E" w:rsidRDefault="00D75E6E" w:rsidP="00D75E6E">
            <w:pPr>
              <w:jc w:val="left"/>
              <w:rPr>
                <w:color w:val="000000" w:themeColor="text1"/>
                <w:lang w:val="fr-FR"/>
              </w:rPr>
            </w:pPr>
            <w:r w:rsidRPr="0017774E">
              <w:rPr>
                <w:color w:val="000000" w:themeColor="text1"/>
                <w:lang w:val="fr-FR"/>
              </w:rPr>
              <w:t>L’offre proposée comprend un choix attractif permettant d’augmenter la consommation de fruits, légumes, légumineuses, céréales, noix, graines et huiles végétales dans le respect des apports nutritionnels recommandés par la Société Suisse de Nutrition.</w:t>
            </w:r>
          </w:p>
        </w:tc>
        <w:tc>
          <w:tcPr>
            <w:tcW w:w="1138" w:type="dxa"/>
            <w:vAlign w:val="center"/>
          </w:tcPr>
          <w:p w14:paraId="110B48DC"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78F6CAED" w14:textId="17A71319"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10DACA0F" w14:textId="7F9472E1"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5AF8A952" w14:textId="658A7082" w:rsidR="00D75E6E" w:rsidRPr="0017774E" w:rsidRDefault="00D75E6E" w:rsidP="00D75E6E">
            <w:pPr>
              <w:jc w:val="left"/>
              <w:rPr>
                <w:color w:val="000000" w:themeColor="text1"/>
                <w:lang w:val="fr-FR"/>
              </w:rPr>
            </w:pPr>
            <w:r w:rsidRPr="0017774E">
              <w:rPr>
                <w:color w:val="000000" w:themeColor="text1"/>
                <w:lang w:val="fr-FR"/>
              </w:rPr>
              <w:t>- Recettes</w:t>
            </w:r>
          </w:p>
          <w:p w14:paraId="418BCD00" w14:textId="641AF0D2" w:rsidR="00D75E6E" w:rsidRPr="0017774E" w:rsidRDefault="00D75E6E" w:rsidP="00D75E6E">
            <w:pPr>
              <w:jc w:val="left"/>
              <w:rPr>
                <w:color w:val="000000" w:themeColor="text1"/>
                <w:lang w:val="fr-FR"/>
              </w:rPr>
            </w:pPr>
            <w:r w:rsidRPr="0017774E">
              <w:rPr>
                <w:color w:val="000000" w:themeColor="text1"/>
                <w:lang w:val="fr-FR"/>
              </w:rPr>
              <w:t>- Plans de menus</w:t>
            </w:r>
          </w:p>
          <w:p w14:paraId="56336EC5" w14:textId="461A1656" w:rsidR="00D75E6E" w:rsidRPr="0017774E" w:rsidRDefault="00D75E6E" w:rsidP="00D75E6E">
            <w:pPr>
              <w:jc w:val="left"/>
              <w:rPr>
                <w:color w:val="000000" w:themeColor="text1"/>
                <w:lang w:val="fr-FR"/>
              </w:rPr>
            </w:pPr>
            <w:r w:rsidRPr="0017774E">
              <w:rPr>
                <w:color w:val="000000" w:themeColor="text1"/>
                <w:lang w:val="fr-FR"/>
              </w:rPr>
              <w:t>- Bulletins de livraison et/ou factures</w:t>
            </w:r>
          </w:p>
          <w:p w14:paraId="47A8D9B9" w14:textId="207E3005" w:rsidR="00D75E6E" w:rsidRPr="0017774E" w:rsidRDefault="00D75E6E" w:rsidP="00D75E6E">
            <w:pPr>
              <w:jc w:val="left"/>
              <w:rPr>
                <w:color w:val="000000" w:themeColor="text1"/>
                <w:lang w:val="fr-FR"/>
              </w:rPr>
            </w:pPr>
            <w:r w:rsidRPr="0017774E">
              <w:rPr>
                <w:color w:val="000000" w:themeColor="text1"/>
                <w:lang w:val="fr-FR"/>
              </w:rPr>
              <w:t>- Confirmation écrite du restaurateur ou description de la mise en œuvre du critère</w:t>
            </w:r>
          </w:p>
        </w:tc>
      </w:tr>
      <w:tr w:rsidR="00D75E6E" w:rsidRPr="0017774E" w14:paraId="70927A29" w14:textId="33B567E6" w:rsidTr="00D75E6E">
        <w:tc>
          <w:tcPr>
            <w:tcW w:w="523" w:type="dxa"/>
            <w:vAlign w:val="center"/>
          </w:tcPr>
          <w:p w14:paraId="47EBD0C2" w14:textId="4B9BD80C" w:rsidR="00D75E6E" w:rsidRPr="0017774E" w:rsidRDefault="00D75E6E" w:rsidP="00D75E6E">
            <w:pPr>
              <w:jc w:val="left"/>
              <w:rPr>
                <w:color w:val="000000" w:themeColor="text1"/>
                <w:lang w:val="fr-FR"/>
              </w:rPr>
            </w:pPr>
            <w:r w:rsidRPr="0017774E">
              <w:rPr>
                <w:color w:val="000000" w:themeColor="text1"/>
                <w:lang w:val="fr-FR"/>
              </w:rPr>
              <w:t>2</w:t>
            </w:r>
          </w:p>
        </w:tc>
        <w:tc>
          <w:tcPr>
            <w:tcW w:w="849" w:type="dxa"/>
            <w:vAlign w:val="center"/>
          </w:tcPr>
          <w:p w14:paraId="5D872237" w14:textId="20A3D33F"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24388873" w14:textId="46886F35"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27D76FE8" w14:textId="535D5B56" w:rsidR="00D75E6E" w:rsidRPr="0017774E" w:rsidRDefault="00D75E6E" w:rsidP="00D75E6E">
            <w:pPr>
              <w:jc w:val="left"/>
              <w:rPr>
                <w:color w:val="000000" w:themeColor="text1"/>
                <w:lang w:val="fr-FR"/>
              </w:rPr>
            </w:pPr>
            <w:r w:rsidRPr="0017774E">
              <w:rPr>
                <w:color w:val="000000" w:themeColor="text1"/>
                <w:lang w:val="fr-FR"/>
              </w:rPr>
              <w:t>Minimum 1 choix de plat végétarien ou végétalien par repas est proposé.</w:t>
            </w:r>
          </w:p>
        </w:tc>
        <w:tc>
          <w:tcPr>
            <w:tcW w:w="1138" w:type="dxa"/>
            <w:vAlign w:val="center"/>
          </w:tcPr>
          <w:p w14:paraId="41A729DD"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44FDD9C1" w14:textId="53AE2E86"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0D32CA95" w14:textId="4B39A876"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515FA64A" w14:textId="399585EB"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76080943" w14:textId="5D7B4683" w:rsidTr="00D75E6E">
        <w:trPr>
          <w:trHeight w:val="512"/>
        </w:trPr>
        <w:tc>
          <w:tcPr>
            <w:tcW w:w="523" w:type="dxa"/>
            <w:vAlign w:val="center"/>
          </w:tcPr>
          <w:p w14:paraId="724BAA05" w14:textId="431B87A7" w:rsidR="00D75E6E" w:rsidRPr="0017774E" w:rsidRDefault="00D75E6E" w:rsidP="00D75E6E">
            <w:pPr>
              <w:jc w:val="left"/>
              <w:rPr>
                <w:color w:val="000000" w:themeColor="text1"/>
                <w:lang w:val="fr-FR"/>
              </w:rPr>
            </w:pPr>
            <w:r w:rsidRPr="0017774E">
              <w:rPr>
                <w:color w:val="000000" w:themeColor="text1"/>
                <w:lang w:val="fr-FR"/>
              </w:rPr>
              <w:t>3a</w:t>
            </w:r>
          </w:p>
        </w:tc>
        <w:tc>
          <w:tcPr>
            <w:tcW w:w="849" w:type="dxa"/>
            <w:vAlign w:val="center"/>
          </w:tcPr>
          <w:p w14:paraId="1F00783A" w14:textId="3CB47725"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7010FC3E" w14:textId="7B1F304C"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56A9D90C" w14:textId="166ADC05" w:rsidR="00D75E6E" w:rsidRPr="0017774E" w:rsidRDefault="00D75E6E" w:rsidP="00D75E6E">
            <w:pPr>
              <w:jc w:val="left"/>
              <w:rPr>
                <w:color w:val="000000" w:themeColor="text1"/>
                <w:lang w:val="fr-FR"/>
              </w:rPr>
            </w:pPr>
            <w:r w:rsidRPr="0017774E">
              <w:rPr>
                <w:color w:val="000000" w:themeColor="text1"/>
                <w:lang w:val="fr-FR"/>
              </w:rPr>
              <w:t>Minimum 50% de l'offre quotidienne est végétarienne (sur le nombre total de mets salés).</w:t>
            </w:r>
          </w:p>
        </w:tc>
        <w:tc>
          <w:tcPr>
            <w:tcW w:w="1138" w:type="dxa"/>
            <w:vAlign w:val="center"/>
          </w:tcPr>
          <w:p w14:paraId="7FD48D3A"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183AD957" w14:textId="36672CC9"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4CF88B62" w14:textId="55A693B6"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5D4D036D" w14:textId="30152642"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629AB4DB" w14:textId="6E8965C1" w:rsidTr="00DC387F">
        <w:tc>
          <w:tcPr>
            <w:tcW w:w="523" w:type="dxa"/>
            <w:vAlign w:val="center"/>
          </w:tcPr>
          <w:p w14:paraId="66045330" w14:textId="4E37F0B9" w:rsidR="00D75E6E" w:rsidRPr="0017774E" w:rsidRDefault="00D75E6E" w:rsidP="00D75E6E">
            <w:pPr>
              <w:jc w:val="left"/>
              <w:rPr>
                <w:color w:val="000000" w:themeColor="text1"/>
                <w:lang w:val="fr-FR"/>
              </w:rPr>
            </w:pPr>
            <w:r w:rsidRPr="0017774E">
              <w:rPr>
                <w:color w:val="000000" w:themeColor="text1"/>
                <w:lang w:val="fr-FR"/>
              </w:rPr>
              <w:t>3b</w:t>
            </w:r>
          </w:p>
        </w:tc>
        <w:tc>
          <w:tcPr>
            <w:tcW w:w="849" w:type="dxa"/>
            <w:vAlign w:val="center"/>
          </w:tcPr>
          <w:p w14:paraId="0047D4AA" w14:textId="665751A5"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5EB630EF" w14:textId="768CD0F6" w:rsidR="00D75E6E" w:rsidRPr="0017774E" w:rsidRDefault="00D75E6E" w:rsidP="00D75E6E">
            <w:pPr>
              <w:jc w:val="center"/>
              <w:rPr>
                <w:color w:val="000000" w:themeColor="text1"/>
                <w:lang w:val="fr-FR"/>
              </w:rPr>
            </w:pPr>
            <w:r w:rsidRPr="0017774E">
              <w:rPr>
                <w:color w:val="000000" w:themeColor="text1"/>
                <w:lang w:val="fr-FR"/>
              </w:rPr>
              <w:t>CA</w:t>
            </w:r>
          </w:p>
        </w:tc>
        <w:tc>
          <w:tcPr>
            <w:tcW w:w="6128" w:type="dxa"/>
            <w:vAlign w:val="center"/>
          </w:tcPr>
          <w:p w14:paraId="0E801CFE" w14:textId="66F6A498" w:rsidR="00D75E6E" w:rsidRPr="0017774E" w:rsidRDefault="00D75E6E" w:rsidP="00D75E6E">
            <w:pPr>
              <w:jc w:val="left"/>
              <w:rPr>
                <w:color w:val="000000" w:themeColor="text1"/>
                <w:lang w:val="fr-FR"/>
              </w:rPr>
            </w:pPr>
            <w:r w:rsidRPr="0017774E">
              <w:rPr>
                <w:color w:val="000000" w:themeColor="text1"/>
                <w:lang w:val="fr-FR"/>
              </w:rPr>
              <w:t>Minimum X% de l'offre quotidienne est végétarienne (sur le nombre total de mets salés).</w:t>
            </w:r>
          </w:p>
        </w:tc>
        <w:tc>
          <w:tcPr>
            <w:tcW w:w="1138" w:type="dxa"/>
            <w:vAlign w:val="center"/>
          </w:tcPr>
          <w:p w14:paraId="53C5E8ED" w14:textId="375D0844"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60%</w:t>
            </w:r>
          </w:p>
          <w:p w14:paraId="63E4E7CE" w14:textId="3283B375" w:rsidR="00D75E6E" w:rsidRPr="0017774E" w:rsidRDefault="00D75E6E" w:rsidP="00D75E6E">
            <w:pPr>
              <w:jc w:val="center"/>
              <w:rPr>
                <w:color w:val="000000" w:themeColor="text1"/>
                <w:lang w:val="fr-FR"/>
              </w:rPr>
            </w:pPr>
            <w:r w:rsidRPr="0017774E">
              <w:rPr>
                <w:color w:val="556E28"/>
                <w:lang w:val="fr-FR"/>
              </w:rPr>
              <w:t>1 point</w:t>
            </w:r>
          </w:p>
        </w:tc>
        <w:tc>
          <w:tcPr>
            <w:tcW w:w="1279" w:type="dxa"/>
            <w:vAlign w:val="center"/>
          </w:tcPr>
          <w:p w14:paraId="05F2A8E7" w14:textId="46888B4C"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70%</w:t>
            </w:r>
          </w:p>
          <w:p w14:paraId="5F9DB821" w14:textId="73F39FA4" w:rsidR="00D75E6E" w:rsidRPr="0017774E" w:rsidRDefault="00D75E6E" w:rsidP="00D75E6E">
            <w:pPr>
              <w:jc w:val="center"/>
              <w:rPr>
                <w:color w:val="000000" w:themeColor="text1"/>
                <w:lang w:val="fr-FR"/>
              </w:rPr>
            </w:pPr>
            <w:r w:rsidRPr="0017774E">
              <w:rPr>
                <w:color w:val="556E28"/>
                <w:lang w:val="fr-FR"/>
              </w:rPr>
              <w:t>2 points</w:t>
            </w:r>
          </w:p>
        </w:tc>
        <w:tc>
          <w:tcPr>
            <w:tcW w:w="1396" w:type="dxa"/>
            <w:vAlign w:val="center"/>
          </w:tcPr>
          <w:p w14:paraId="497F41EA" w14:textId="2B72BE95"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40ADB237" w14:textId="4F39A707" w:rsidR="00D75E6E" w:rsidRPr="0017774E" w:rsidRDefault="00D75E6E" w:rsidP="00D75E6E">
            <w:pPr>
              <w:jc w:val="center"/>
              <w:rPr>
                <w:color w:val="000000" w:themeColor="text1"/>
                <w:lang w:val="fr-FR"/>
              </w:rPr>
            </w:pPr>
            <w:r w:rsidRPr="0017774E">
              <w:rPr>
                <w:color w:val="556E28"/>
                <w:lang w:val="fr-FR"/>
              </w:rPr>
              <w:t>3 points</w:t>
            </w:r>
          </w:p>
        </w:tc>
        <w:tc>
          <w:tcPr>
            <w:tcW w:w="2875" w:type="dxa"/>
            <w:vAlign w:val="center"/>
          </w:tcPr>
          <w:p w14:paraId="2811924E" w14:textId="2817B7DB"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451CCABC" w14:textId="4526711C" w:rsidTr="00D75E6E">
        <w:trPr>
          <w:trHeight w:val="441"/>
        </w:trPr>
        <w:tc>
          <w:tcPr>
            <w:tcW w:w="523" w:type="dxa"/>
            <w:vAlign w:val="center"/>
          </w:tcPr>
          <w:p w14:paraId="283C7F73" w14:textId="7BF053B5" w:rsidR="00D75E6E" w:rsidRPr="0017774E" w:rsidRDefault="00D75E6E" w:rsidP="00D75E6E">
            <w:pPr>
              <w:jc w:val="left"/>
              <w:rPr>
                <w:color w:val="000000" w:themeColor="text1"/>
                <w:lang w:val="fr-FR"/>
              </w:rPr>
            </w:pPr>
            <w:r w:rsidRPr="0017774E">
              <w:rPr>
                <w:color w:val="000000" w:themeColor="text1"/>
                <w:lang w:val="fr-FR"/>
              </w:rPr>
              <w:t>4a</w:t>
            </w:r>
          </w:p>
        </w:tc>
        <w:tc>
          <w:tcPr>
            <w:tcW w:w="849" w:type="dxa"/>
            <w:vAlign w:val="center"/>
          </w:tcPr>
          <w:p w14:paraId="4485CCE6" w14:textId="4EF8575E"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5C1266CC" w14:textId="1339693A"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48FE98BE" w14:textId="32916F69" w:rsidR="00D75E6E" w:rsidRPr="0017774E" w:rsidRDefault="00D75E6E" w:rsidP="00D75E6E">
            <w:pPr>
              <w:jc w:val="left"/>
              <w:rPr>
                <w:color w:val="000000" w:themeColor="text1"/>
                <w:lang w:val="fr-FR"/>
              </w:rPr>
            </w:pPr>
            <w:r w:rsidRPr="0017774E">
              <w:rPr>
                <w:color w:val="000000" w:themeColor="text1"/>
                <w:lang w:val="fr-FR"/>
              </w:rPr>
              <w:t>Minimum 1 jour par semaine est 100% végétarien (sur l’offre complète de la journée).</w:t>
            </w:r>
          </w:p>
        </w:tc>
        <w:tc>
          <w:tcPr>
            <w:tcW w:w="1138" w:type="dxa"/>
            <w:vAlign w:val="center"/>
          </w:tcPr>
          <w:p w14:paraId="08EAFE9E"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3A3696C4" w14:textId="4FD9CD44"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2951E076" w14:textId="69042EE9"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6ECE108B" w14:textId="32E0A79E"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50B3BDFF" w14:textId="725D885F" w:rsidTr="00D75E6E">
        <w:tc>
          <w:tcPr>
            <w:tcW w:w="523" w:type="dxa"/>
            <w:vAlign w:val="center"/>
          </w:tcPr>
          <w:p w14:paraId="6D61C35B" w14:textId="4DC830B4" w:rsidR="00D75E6E" w:rsidRPr="0017774E" w:rsidRDefault="00D75E6E" w:rsidP="00D75E6E">
            <w:pPr>
              <w:jc w:val="left"/>
              <w:rPr>
                <w:color w:val="000000" w:themeColor="text1"/>
                <w:lang w:val="fr-FR"/>
              </w:rPr>
            </w:pPr>
            <w:r w:rsidRPr="0017774E">
              <w:rPr>
                <w:color w:val="000000" w:themeColor="text1"/>
                <w:lang w:val="fr-FR"/>
              </w:rPr>
              <w:t>4b</w:t>
            </w:r>
          </w:p>
        </w:tc>
        <w:tc>
          <w:tcPr>
            <w:tcW w:w="849" w:type="dxa"/>
            <w:vAlign w:val="center"/>
          </w:tcPr>
          <w:p w14:paraId="32A43B1D" w14:textId="0E970A74"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617C99CE" w14:textId="1C86934A" w:rsidR="00D75E6E" w:rsidRPr="0017774E" w:rsidRDefault="00D75E6E" w:rsidP="00D75E6E">
            <w:pPr>
              <w:jc w:val="center"/>
              <w:rPr>
                <w:color w:val="000000" w:themeColor="text1"/>
                <w:lang w:val="fr-FR"/>
              </w:rPr>
            </w:pPr>
            <w:r w:rsidRPr="0017774E">
              <w:rPr>
                <w:color w:val="000000" w:themeColor="text1"/>
                <w:lang w:val="fr-FR"/>
              </w:rPr>
              <w:t>CA</w:t>
            </w:r>
          </w:p>
        </w:tc>
        <w:tc>
          <w:tcPr>
            <w:tcW w:w="6128" w:type="dxa"/>
            <w:vAlign w:val="center"/>
          </w:tcPr>
          <w:p w14:paraId="04255E9D" w14:textId="1D488828" w:rsidR="00D75E6E" w:rsidRPr="0017774E" w:rsidRDefault="00D75E6E" w:rsidP="00D75E6E">
            <w:pPr>
              <w:jc w:val="left"/>
              <w:rPr>
                <w:color w:val="000000" w:themeColor="text1"/>
                <w:lang w:val="fr-FR"/>
              </w:rPr>
            </w:pPr>
            <w:r w:rsidRPr="0017774E">
              <w:rPr>
                <w:color w:val="000000" w:themeColor="text1"/>
                <w:lang w:val="fr-FR"/>
              </w:rPr>
              <w:t>Minimum X jours par semaine sont 100% végétariens (sur l’offre complète de la journée).</w:t>
            </w:r>
          </w:p>
        </w:tc>
        <w:tc>
          <w:tcPr>
            <w:tcW w:w="1138" w:type="dxa"/>
            <w:vAlign w:val="center"/>
          </w:tcPr>
          <w:p w14:paraId="05471E61" w14:textId="6AE4CA43" w:rsidR="00D75E6E" w:rsidRPr="0017774E" w:rsidRDefault="00D75E6E" w:rsidP="00D75E6E">
            <w:pPr>
              <w:jc w:val="center"/>
              <w:rPr>
                <w:color w:val="000000" w:themeColor="text1"/>
                <w:lang w:val="fr-FR"/>
              </w:rPr>
            </w:pPr>
            <w:r w:rsidRPr="0017774E">
              <w:rPr>
                <w:color w:val="000000" w:themeColor="text1"/>
                <w:lang w:val="fr-FR"/>
              </w:rPr>
              <w:t>2 jours</w:t>
            </w:r>
          </w:p>
          <w:p w14:paraId="309D3DF2" w14:textId="362EDBC0" w:rsidR="00D75E6E" w:rsidRPr="0017774E" w:rsidRDefault="00D75E6E" w:rsidP="00D75E6E">
            <w:pPr>
              <w:jc w:val="center"/>
              <w:rPr>
                <w:color w:val="000000" w:themeColor="text1"/>
                <w:lang w:val="fr-FR"/>
              </w:rPr>
            </w:pPr>
            <w:r w:rsidRPr="0017774E">
              <w:rPr>
                <w:color w:val="556E28"/>
                <w:lang w:val="fr-FR"/>
              </w:rPr>
              <w:t>1 point</w:t>
            </w:r>
          </w:p>
        </w:tc>
        <w:tc>
          <w:tcPr>
            <w:tcW w:w="1279" w:type="dxa"/>
            <w:vAlign w:val="center"/>
          </w:tcPr>
          <w:p w14:paraId="7DCD0337" w14:textId="77777777" w:rsidR="00D75E6E" w:rsidRPr="0017774E" w:rsidRDefault="00D75E6E" w:rsidP="00D75E6E">
            <w:pPr>
              <w:jc w:val="center"/>
              <w:rPr>
                <w:color w:val="556E28"/>
                <w:lang w:val="fr-FR"/>
              </w:rPr>
            </w:pPr>
            <w:r w:rsidRPr="0017774E">
              <w:rPr>
                <w:color w:val="000000" w:themeColor="text1"/>
                <w:lang w:val="fr-FR"/>
              </w:rPr>
              <w:t>3 jours</w:t>
            </w:r>
            <w:r w:rsidRPr="0017774E">
              <w:rPr>
                <w:color w:val="556E28"/>
                <w:lang w:val="fr-FR"/>
              </w:rPr>
              <w:t xml:space="preserve"> </w:t>
            </w:r>
          </w:p>
          <w:p w14:paraId="1B5E31DA" w14:textId="639FA014" w:rsidR="00D75E6E" w:rsidRPr="0017774E" w:rsidRDefault="00D75E6E" w:rsidP="00D75E6E">
            <w:pPr>
              <w:jc w:val="center"/>
              <w:rPr>
                <w:color w:val="000000" w:themeColor="text1"/>
                <w:lang w:val="fr-FR"/>
              </w:rPr>
            </w:pPr>
            <w:r w:rsidRPr="0017774E">
              <w:rPr>
                <w:color w:val="556E28"/>
                <w:lang w:val="fr-FR"/>
              </w:rPr>
              <w:t>2 points</w:t>
            </w:r>
          </w:p>
        </w:tc>
        <w:tc>
          <w:tcPr>
            <w:tcW w:w="1396" w:type="dxa"/>
            <w:vAlign w:val="center"/>
          </w:tcPr>
          <w:p w14:paraId="400111AD" w14:textId="09BB4E41"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4 jours</w:t>
            </w:r>
          </w:p>
          <w:p w14:paraId="28AB5A4B" w14:textId="5CD67840" w:rsidR="00D75E6E" w:rsidRPr="0017774E" w:rsidRDefault="00D75E6E" w:rsidP="00D75E6E">
            <w:pPr>
              <w:jc w:val="center"/>
              <w:rPr>
                <w:color w:val="000000" w:themeColor="text1"/>
                <w:lang w:val="fr-FR"/>
              </w:rPr>
            </w:pPr>
            <w:r w:rsidRPr="0017774E">
              <w:rPr>
                <w:color w:val="556E28"/>
                <w:lang w:val="fr-FR"/>
              </w:rPr>
              <w:t>3 points</w:t>
            </w:r>
          </w:p>
        </w:tc>
        <w:tc>
          <w:tcPr>
            <w:tcW w:w="2875" w:type="dxa"/>
            <w:vAlign w:val="center"/>
          </w:tcPr>
          <w:p w14:paraId="0945A9AA" w14:textId="5E2C259B"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E066E2" w14:paraId="79F83708" w14:textId="508A89B1" w:rsidTr="00D75E6E">
        <w:trPr>
          <w:trHeight w:val="853"/>
        </w:trPr>
        <w:tc>
          <w:tcPr>
            <w:tcW w:w="523" w:type="dxa"/>
            <w:vAlign w:val="center"/>
          </w:tcPr>
          <w:p w14:paraId="6F0C0392" w14:textId="69CB1BCE" w:rsidR="00D75E6E" w:rsidRPr="0017774E" w:rsidRDefault="00D75E6E" w:rsidP="00D75E6E">
            <w:pPr>
              <w:jc w:val="left"/>
              <w:rPr>
                <w:color w:val="000000" w:themeColor="text1"/>
                <w:lang w:val="fr-FR"/>
              </w:rPr>
            </w:pPr>
            <w:r w:rsidRPr="0017774E">
              <w:rPr>
                <w:color w:val="000000" w:themeColor="text1"/>
                <w:lang w:val="fr-FR"/>
              </w:rPr>
              <w:t>5a</w:t>
            </w:r>
          </w:p>
        </w:tc>
        <w:tc>
          <w:tcPr>
            <w:tcW w:w="849" w:type="dxa"/>
            <w:vAlign w:val="center"/>
          </w:tcPr>
          <w:p w14:paraId="3E657466" w14:textId="5A905B50"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552F507C" w14:textId="71CD40B7"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132F8050" w14:textId="190B036E" w:rsidR="00D75E6E" w:rsidRPr="0017774E" w:rsidRDefault="00D75E6E" w:rsidP="00D75E6E">
            <w:pPr>
              <w:jc w:val="left"/>
              <w:rPr>
                <w:color w:val="000000" w:themeColor="text1"/>
                <w:lang w:val="fr-FR"/>
              </w:rPr>
            </w:pPr>
            <w:r w:rsidRPr="0017774E">
              <w:rPr>
                <w:color w:val="000000" w:themeColor="text1"/>
                <w:lang w:val="fr-FR"/>
              </w:rPr>
              <w:t>Maximum 120 g de viande par plat sont servis.</w:t>
            </w:r>
          </w:p>
        </w:tc>
        <w:tc>
          <w:tcPr>
            <w:tcW w:w="1138" w:type="dxa"/>
            <w:vAlign w:val="center"/>
          </w:tcPr>
          <w:p w14:paraId="77985940"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2AA4F572" w14:textId="50C994F0"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48FF01E3" w14:textId="0311B639"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2BB7BD6F" w14:textId="70AA8C2D" w:rsidR="00D75E6E" w:rsidRPr="0017774E" w:rsidRDefault="00D75E6E" w:rsidP="00D75E6E">
            <w:pPr>
              <w:jc w:val="left"/>
              <w:rPr>
                <w:color w:val="000000" w:themeColor="text1"/>
                <w:lang w:val="fr-FR"/>
              </w:rPr>
            </w:pPr>
            <w:r w:rsidRPr="0017774E">
              <w:rPr>
                <w:color w:val="000000" w:themeColor="text1"/>
                <w:lang w:val="fr-FR"/>
              </w:rPr>
              <w:t>- Recettes</w:t>
            </w:r>
          </w:p>
          <w:p w14:paraId="573B394F" w14:textId="70916038" w:rsidR="00D75E6E" w:rsidRPr="0017774E" w:rsidRDefault="00D75E6E" w:rsidP="00D75E6E">
            <w:pPr>
              <w:jc w:val="left"/>
              <w:rPr>
                <w:color w:val="000000" w:themeColor="text1"/>
                <w:lang w:val="fr-FR"/>
              </w:rPr>
            </w:pPr>
            <w:r w:rsidRPr="0017774E">
              <w:rPr>
                <w:color w:val="000000" w:themeColor="text1"/>
                <w:lang w:val="fr-FR"/>
              </w:rPr>
              <w:t>- Statistiques annuelles, d’achats de viande en kg avec le nombre de repas servis</w:t>
            </w:r>
          </w:p>
          <w:p w14:paraId="6DD12836" w14:textId="6CEAA0D4" w:rsidR="00D75E6E" w:rsidRPr="0017774E" w:rsidRDefault="00D75E6E" w:rsidP="00D75E6E">
            <w:pPr>
              <w:jc w:val="left"/>
              <w:rPr>
                <w:color w:val="000000" w:themeColor="text1"/>
              </w:rPr>
            </w:pPr>
            <w:r w:rsidRPr="0017774E">
              <w:rPr>
                <w:color w:val="000000" w:themeColor="text1"/>
              </w:rPr>
              <w:lastRenderedPageBreak/>
              <w:t>- Label Fourchette Verte, checklists «</w:t>
            </w:r>
            <w:hyperlink r:id="rId20" w:history="1">
              <w:r w:rsidRPr="0017774E">
                <w:rPr>
                  <w:rStyle w:val="Hyperlink"/>
                  <w:color w:val="000000" w:themeColor="text1"/>
                </w:rPr>
                <w:t>Kleines Gewissen</w:t>
              </w:r>
            </w:hyperlink>
            <w:r w:rsidRPr="0017774E">
              <w:rPr>
                <w:color w:val="000000" w:themeColor="text1"/>
              </w:rPr>
              <w:t>» remplies</w:t>
            </w:r>
          </w:p>
        </w:tc>
      </w:tr>
      <w:tr w:rsidR="00D75E6E" w:rsidRPr="0017774E" w14:paraId="255D4373" w14:textId="0C008273" w:rsidTr="00D75E6E">
        <w:tc>
          <w:tcPr>
            <w:tcW w:w="523" w:type="dxa"/>
            <w:vAlign w:val="center"/>
          </w:tcPr>
          <w:p w14:paraId="6E2C6718" w14:textId="214C77AD" w:rsidR="00D75E6E" w:rsidRPr="0017774E" w:rsidRDefault="00D75E6E" w:rsidP="00D75E6E">
            <w:pPr>
              <w:jc w:val="left"/>
              <w:rPr>
                <w:color w:val="000000" w:themeColor="text1"/>
              </w:rPr>
            </w:pPr>
            <w:r w:rsidRPr="0017774E">
              <w:rPr>
                <w:color w:val="000000" w:themeColor="text1"/>
              </w:rPr>
              <w:lastRenderedPageBreak/>
              <w:t>5b</w:t>
            </w:r>
          </w:p>
        </w:tc>
        <w:tc>
          <w:tcPr>
            <w:tcW w:w="849" w:type="dxa"/>
            <w:vAlign w:val="center"/>
          </w:tcPr>
          <w:p w14:paraId="69236223" w14:textId="16B745F7" w:rsidR="00D75E6E" w:rsidRPr="0017774E" w:rsidRDefault="00D75E6E" w:rsidP="00D75E6E">
            <w:pPr>
              <w:jc w:val="center"/>
              <w:rPr>
                <w:color w:val="000000" w:themeColor="text1"/>
              </w:rPr>
            </w:pPr>
            <w:r w:rsidRPr="0017774E">
              <w:rPr>
                <w:color w:val="000000" w:themeColor="text1"/>
                <w:lang w:val="fr-FR"/>
              </w:rPr>
              <w:t>ooo</w:t>
            </w:r>
          </w:p>
        </w:tc>
        <w:tc>
          <w:tcPr>
            <w:tcW w:w="851" w:type="dxa"/>
            <w:vAlign w:val="center"/>
          </w:tcPr>
          <w:p w14:paraId="0D78C404" w14:textId="6A38AD94" w:rsidR="00D75E6E" w:rsidRPr="0017774E" w:rsidRDefault="00D75E6E" w:rsidP="00D75E6E">
            <w:pPr>
              <w:jc w:val="center"/>
              <w:rPr>
                <w:color w:val="000000" w:themeColor="text1"/>
                <w:lang w:val="fr-FR"/>
              </w:rPr>
            </w:pPr>
            <w:r w:rsidRPr="0017774E">
              <w:rPr>
                <w:color w:val="000000" w:themeColor="text1"/>
                <w:lang w:val="fr-FR"/>
              </w:rPr>
              <w:t>CA</w:t>
            </w:r>
          </w:p>
        </w:tc>
        <w:tc>
          <w:tcPr>
            <w:tcW w:w="6128" w:type="dxa"/>
            <w:vAlign w:val="center"/>
          </w:tcPr>
          <w:p w14:paraId="6D04851F" w14:textId="746BE207" w:rsidR="00D75E6E" w:rsidRPr="0017774E" w:rsidRDefault="00D75E6E" w:rsidP="00D75E6E">
            <w:pPr>
              <w:jc w:val="left"/>
              <w:rPr>
                <w:color w:val="000000" w:themeColor="text1"/>
                <w:lang w:val="fr-FR"/>
              </w:rPr>
            </w:pPr>
            <w:r w:rsidRPr="0017774E">
              <w:rPr>
                <w:color w:val="000000" w:themeColor="text1"/>
                <w:lang w:val="fr-FR"/>
              </w:rPr>
              <w:t>Maximum X g de viande par plat sont servis.</w:t>
            </w:r>
          </w:p>
        </w:tc>
        <w:tc>
          <w:tcPr>
            <w:tcW w:w="1138" w:type="dxa"/>
            <w:vAlign w:val="center"/>
          </w:tcPr>
          <w:p w14:paraId="69691810" w14:textId="09BDEC2E"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110 g</w:t>
            </w:r>
          </w:p>
          <w:p w14:paraId="6173F4E4" w14:textId="2BF983B0" w:rsidR="00D75E6E" w:rsidRPr="0017774E" w:rsidRDefault="00D75E6E" w:rsidP="00D75E6E">
            <w:pPr>
              <w:jc w:val="center"/>
              <w:rPr>
                <w:color w:val="000000" w:themeColor="text1"/>
                <w:lang w:val="fr-FR"/>
              </w:rPr>
            </w:pPr>
            <w:r w:rsidRPr="0017774E">
              <w:rPr>
                <w:color w:val="556E28"/>
                <w:lang w:val="fr-FR"/>
              </w:rPr>
              <w:t>1 point</w:t>
            </w:r>
          </w:p>
        </w:tc>
        <w:tc>
          <w:tcPr>
            <w:tcW w:w="1279" w:type="dxa"/>
            <w:vAlign w:val="center"/>
          </w:tcPr>
          <w:p w14:paraId="2A68F142" w14:textId="45772BB2"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100 g</w:t>
            </w:r>
          </w:p>
          <w:p w14:paraId="3886A7C5" w14:textId="14D18B1A" w:rsidR="00D75E6E" w:rsidRPr="0017774E" w:rsidRDefault="00D75E6E" w:rsidP="00D75E6E">
            <w:pPr>
              <w:jc w:val="center"/>
              <w:rPr>
                <w:color w:val="000000" w:themeColor="text1"/>
                <w:lang w:val="fr-FR"/>
              </w:rPr>
            </w:pPr>
            <w:r w:rsidRPr="0017774E">
              <w:rPr>
                <w:color w:val="556E28"/>
                <w:lang w:val="fr-FR"/>
              </w:rPr>
              <w:t>2 points</w:t>
            </w:r>
          </w:p>
        </w:tc>
        <w:tc>
          <w:tcPr>
            <w:tcW w:w="1396" w:type="dxa"/>
            <w:vAlign w:val="center"/>
          </w:tcPr>
          <w:p w14:paraId="49A9A62E" w14:textId="19E4EA79"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 g</w:t>
            </w:r>
          </w:p>
          <w:p w14:paraId="20DEFB59" w14:textId="0E23F90D" w:rsidR="00D75E6E" w:rsidRPr="0017774E" w:rsidRDefault="00D75E6E" w:rsidP="00D75E6E">
            <w:pPr>
              <w:jc w:val="center"/>
              <w:rPr>
                <w:color w:val="000000" w:themeColor="text1"/>
                <w:lang w:val="fr-FR"/>
              </w:rPr>
            </w:pPr>
            <w:r w:rsidRPr="0017774E">
              <w:rPr>
                <w:color w:val="556E28"/>
                <w:lang w:val="fr-FR"/>
              </w:rPr>
              <w:t>3 points</w:t>
            </w:r>
          </w:p>
        </w:tc>
        <w:tc>
          <w:tcPr>
            <w:tcW w:w="2875" w:type="dxa"/>
            <w:vAlign w:val="center"/>
          </w:tcPr>
          <w:p w14:paraId="0A993FBC" w14:textId="31E23D2B" w:rsidR="00D75E6E" w:rsidRPr="0017774E" w:rsidRDefault="00ED35A5" w:rsidP="00D75E6E">
            <w:pPr>
              <w:jc w:val="left"/>
              <w:rPr>
                <w:color w:val="000000" w:themeColor="text1"/>
                <w:lang w:val="fr-FR"/>
              </w:rPr>
            </w:pPr>
            <w:r w:rsidRPr="0017774E">
              <w:rPr>
                <w:color w:val="000000" w:themeColor="text1"/>
                <w:lang w:val="fr-FR"/>
              </w:rPr>
              <w:t>Idem</w:t>
            </w:r>
          </w:p>
        </w:tc>
      </w:tr>
      <w:tr w:rsidR="00D75E6E" w:rsidRPr="0017774E" w14:paraId="2BDC80EC" w14:textId="342ECD7D" w:rsidTr="00D75E6E">
        <w:trPr>
          <w:trHeight w:val="654"/>
        </w:trPr>
        <w:tc>
          <w:tcPr>
            <w:tcW w:w="523" w:type="dxa"/>
            <w:vAlign w:val="center"/>
          </w:tcPr>
          <w:p w14:paraId="0844EB58" w14:textId="45EC7F11" w:rsidR="00D75E6E" w:rsidRPr="0017774E" w:rsidRDefault="00D75E6E" w:rsidP="00D75E6E">
            <w:pPr>
              <w:jc w:val="left"/>
              <w:rPr>
                <w:color w:val="000000" w:themeColor="text1"/>
                <w:lang w:val="fr-FR"/>
              </w:rPr>
            </w:pPr>
            <w:r w:rsidRPr="0017774E">
              <w:rPr>
                <w:color w:val="000000" w:themeColor="text1"/>
                <w:lang w:val="fr-FR"/>
              </w:rPr>
              <w:t>6a</w:t>
            </w:r>
          </w:p>
        </w:tc>
        <w:tc>
          <w:tcPr>
            <w:tcW w:w="849" w:type="dxa"/>
            <w:vAlign w:val="center"/>
          </w:tcPr>
          <w:p w14:paraId="3701C65C" w14:textId="387C0126"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5A2396F4" w14:textId="1B6805C6"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2262FF2F" w14:textId="55FEF947" w:rsidR="00D75E6E" w:rsidRPr="0017774E" w:rsidRDefault="00D75E6E" w:rsidP="00D75E6E">
            <w:pPr>
              <w:jc w:val="left"/>
              <w:rPr>
                <w:color w:val="000000" w:themeColor="text1"/>
                <w:lang w:val="fr-FR"/>
              </w:rPr>
            </w:pPr>
            <w:r w:rsidRPr="0017774E">
              <w:rPr>
                <w:color w:val="000000" w:themeColor="text1"/>
                <w:lang w:val="fr-FR"/>
              </w:rPr>
              <w:t>Maximum 4 plats par mois contiennent du poisson.</w:t>
            </w:r>
          </w:p>
        </w:tc>
        <w:tc>
          <w:tcPr>
            <w:tcW w:w="1138" w:type="dxa"/>
            <w:vAlign w:val="center"/>
          </w:tcPr>
          <w:p w14:paraId="577A84F5"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124B8213" w14:textId="54B1CCBE"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106FCB72" w14:textId="41F6D84B"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028E051D" w14:textId="52037044"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47397975" w14:textId="1D66CEB4" w:rsidTr="00D75E6E">
        <w:tc>
          <w:tcPr>
            <w:tcW w:w="523" w:type="dxa"/>
            <w:vAlign w:val="center"/>
          </w:tcPr>
          <w:p w14:paraId="01B2EB7E" w14:textId="2EAF2F9D" w:rsidR="00D75E6E" w:rsidRPr="0017774E" w:rsidRDefault="00D75E6E" w:rsidP="00D75E6E">
            <w:pPr>
              <w:jc w:val="left"/>
              <w:rPr>
                <w:color w:val="000000" w:themeColor="text1"/>
                <w:lang w:val="fr-FR"/>
              </w:rPr>
            </w:pPr>
            <w:r w:rsidRPr="0017774E">
              <w:rPr>
                <w:color w:val="000000" w:themeColor="text1"/>
                <w:lang w:val="fr-FR"/>
              </w:rPr>
              <w:t>6b</w:t>
            </w:r>
          </w:p>
        </w:tc>
        <w:tc>
          <w:tcPr>
            <w:tcW w:w="849" w:type="dxa"/>
            <w:vAlign w:val="center"/>
          </w:tcPr>
          <w:p w14:paraId="7806560F" w14:textId="2021E6B0" w:rsidR="00D75E6E" w:rsidRPr="0017774E" w:rsidRDefault="00D75E6E" w:rsidP="00D75E6E">
            <w:pPr>
              <w:jc w:val="center"/>
              <w:rPr>
                <w:color w:val="000000" w:themeColor="text1"/>
                <w:lang w:val="fr-FR"/>
              </w:rPr>
            </w:pPr>
            <w:r w:rsidRPr="0017774E">
              <w:rPr>
                <w:color w:val="000000" w:themeColor="text1"/>
                <w:lang w:val="fr-FR"/>
              </w:rPr>
              <w:t>ooo</w:t>
            </w:r>
          </w:p>
        </w:tc>
        <w:tc>
          <w:tcPr>
            <w:tcW w:w="851" w:type="dxa"/>
            <w:vAlign w:val="center"/>
          </w:tcPr>
          <w:p w14:paraId="26208080" w14:textId="00B22BD7" w:rsidR="00D75E6E" w:rsidRPr="0017774E" w:rsidRDefault="00D75E6E" w:rsidP="00D75E6E">
            <w:pPr>
              <w:jc w:val="center"/>
              <w:rPr>
                <w:color w:val="000000" w:themeColor="text1"/>
                <w:lang w:val="fr-FR"/>
              </w:rPr>
            </w:pPr>
            <w:r w:rsidRPr="0017774E">
              <w:rPr>
                <w:color w:val="000000" w:themeColor="text1"/>
                <w:lang w:val="fr-FR"/>
              </w:rPr>
              <w:t>CA</w:t>
            </w:r>
          </w:p>
        </w:tc>
        <w:tc>
          <w:tcPr>
            <w:tcW w:w="6128" w:type="dxa"/>
            <w:vAlign w:val="center"/>
          </w:tcPr>
          <w:p w14:paraId="47EE7C80" w14:textId="51119C73" w:rsidR="00D75E6E" w:rsidRPr="0017774E" w:rsidRDefault="00D75E6E" w:rsidP="00D75E6E">
            <w:pPr>
              <w:jc w:val="left"/>
              <w:rPr>
                <w:color w:val="000000" w:themeColor="text1"/>
                <w:lang w:val="fr-FR"/>
              </w:rPr>
            </w:pPr>
            <w:r w:rsidRPr="0017774E">
              <w:rPr>
                <w:color w:val="000000" w:themeColor="text1"/>
                <w:lang w:val="fr-FR"/>
              </w:rPr>
              <w:t>Maximum X plats par mois contiennent du poisson.</w:t>
            </w:r>
          </w:p>
        </w:tc>
        <w:tc>
          <w:tcPr>
            <w:tcW w:w="1138" w:type="dxa"/>
            <w:vAlign w:val="center"/>
          </w:tcPr>
          <w:p w14:paraId="53C74D87" w14:textId="77641AA9" w:rsidR="00D75E6E" w:rsidRPr="0017774E" w:rsidRDefault="00D75E6E" w:rsidP="00D75E6E">
            <w:pPr>
              <w:jc w:val="center"/>
              <w:rPr>
                <w:color w:val="000000" w:themeColor="text1"/>
                <w:lang w:val="fr-FR"/>
              </w:rPr>
            </w:pPr>
            <w:r w:rsidRPr="0017774E">
              <w:rPr>
                <w:color w:val="000000" w:themeColor="text1"/>
                <w:lang w:val="fr-FR"/>
              </w:rPr>
              <w:t>3 plats</w:t>
            </w:r>
          </w:p>
          <w:p w14:paraId="7DBB7304" w14:textId="41E451F8" w:rsidR="00D75E6E" w:rsidRPr="0017774E" w:rsidRDefault="00D75E6E" w:rsidP="00D75E6E">
            <w:pPr>
              <w:jc w:val="center"/>
              <w:rPr>
                <w:color w:val="000000" w:themeColor="text1"/>
                <w:lang w:val="fr-FR"/>
              </w:rPr>
            </w:pPr>
            <w:r w:rsidRPr="0017774E">
              <w:rPr>
                <w:color w:val="556E28"/>
                <w:lang w:val="fr-FR"/>
              </w:rPr>
              <w:t>1 point</w:t>
            </w:r>
          </w:p>
        </w:tc>
        <w:tc>
          <w:tcPr>
            <w:tcW w:w="1279" w:type="dxa"/>
            <w:vAlign w:val="center"/>
          </w:tcPr>
          <w:p w14:paraId="2A135237" w14:textId="76A97752" w:rsidR="00D75E6E" w:rsidRPr="0017774E" w:rsidRDefault="00D75E6E" w:rsidP="00D75E6E">
            <w:pPr>
              <w:jc w:val="center"/>
              <w:rPr>
                <w:color w:val="000000" w:themeColor="text1"/>
                <w:lang w:val="fr-FR"/>
              </w:rPr>
            </w:pPr>
            <w:r w:rsidRPr="0017774E">
              <w:rPr>
                <w:color w:val="000000" w:themeColor="text1"/>
                <w:lang w:val="fr-FR"/>
              </w:rPr>
              <w:t>2 plats</w:t>
            </w:r>
          </w:p>
          <w:p w14:paraId="1B384FE0" w14:textId="2AB56A56" w:rsidR="00D75E6E" w:rsidRPr="0017774E" w:rsidRDefault="00D75E6E" w:rsidP="00D75E6E">
            <w:pPr>
              <w:jc w:val="center"/>
              <w:rPr>
                <w:color w:val="000000" w:themeColor="text1"/>
                <w:lang w:val="fr-FR"/>
              </w:rPr>
            </w:pPr>
            <w:r w:rsidRPr="0017774E">
              <w:rPr>
                <w:color w:val="556E28"/>
                <w:lang w:val="fr-FR"/>
              </w:rPr>
              <w:t>2 points</w:t>
            </w:r>
          </w:p>
        </w:tc>
        <w:tc>
          <w:tcPr>
            <w:tcW w:w="1396" w:type="dxa"/>
            <w:vAlign w:val="center"/>
          </w:tcPr>
          <w:p w14:paraId="770DFAF2" w14:textId="6A3FBD4C" w:rsidR="00D75E6E" w:rsidRPr="0017774E" w:rsidRDefault="00D75E6E" w:rsidP="00D75E6E">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 plat</w:t>
            </w:r>
          </w:p>
          <w:p w14:paraId="232B17B6" w14:textId="0CE49C47" w:rsidR="00D75E6E" w:rsidRPr="0017774E" w:rsidRDefault="00D75E6E" w:rsidP="00D75E6E">
            <w:pPr>
              <w:jc w:val="center"/>
              <w:rPr>
                <w:color w:val="000000" w:themeColor="text1"/>
                <w:lang w:val="fr-FR"/>
              </w:rPr>
            </w:pPr>
            <w:r w:rsidRPr="0017774E">
              <w:rPr>
                <w:color w:val="556E28"/>
                <w:lang w:val="fr-FR"/>
              </w:rPr>
              <w:t>3 points</w:t>
            </w:r>
          </w:p>
        </w:tc>
        <w:tc>
          <w:tcPr>
            <w:tcW w:w="2875" w:type="dxa"/>
            <w:vAlign w:val="center"/>
          </w:tcPr>
          <w:p w14:paraId="0C148678" w14:textId="12F7A291" w:rsidR="00D75E6E" w:rsidRPr="0017774E" w:rsidRDefault="00D75E6E" w:rsidP="00D75E6E">
            <w:pPr>
              <w:jc w:val="left"/>
              <w:rPr>
                <w:color w:val="000000" w:themeColor="text1"/>
                <w:lang w:val="fr-FR"/>
              </w:rPr>
            </w:pPr>
            <w:r w:rsidRPr="0017774E">
              <w:rPr>
                <w:color w:val="000000" w:themeColor="text1"/>
                <w:lang w:val="fr-FR"/>
              </w:rPr>
              <w:t>- Plans de menus</w:t>
            </w:r>
          </w:p>
        </w:tc>
      </w:tr>
      <w:tr w:rsidR="00D75E6E" w:rsidRPr="0017774E" w14:paraId="54340E9B" w14:textId="0A77611F" w:rsidTr="00D75E6E">
        <w:tc>
          <w:tcPr>
            <w:tcW w:w="523" w:type="dxa"/>
            <w:vAlign w:val="center"/>
          </w:tcPr>
          <w:p w14:paraId="67EEE9B0" w14:textId="192F6927" w:rsidR="00D75E6E" w:rsidRPr="0017774E" w:rsidRDefault="00D75E6E" w:rsidP="00D75E6E">
            <w:pPr>
              <w:jc w:val="left"/>
              <w:rPr>
                <w:color w:val="000000" w:themeColor="text1"/>
                <w:lang w:val="fr-FR"/>
              </w:rPr>
            </w:pPr>
            <w:r w:rsidRPr="0017774E">
              <w:rPr>
                <w:color w:val="000000" w:themeColor="text1"/>
                <w:lang w:val="fr-FR"/>
              </w:rPr>
              <w:t>7</w:t>
            </w:r>
          </w:p>
        </w:tc>
        <w:tc>
          <w:tcPr>
            <w:tcW w:w="849" w:type="dxa"/>
            <w:vAlign w:val="center"/>
          </w:tcPr>
          <w:p w14:paraId="6418DC02" w14:textId="4800F61F" w:rsidR="00D75E6E" w:rsidRPr="0017774E" w:rsidRDefault="00D75E6E" w:rsidP="00D75E6E">
            <w:pPr>
              <w:jc w:val="center"/>
              <w:rPr>
                <w:color w:val="000000" w:themeColor="text1"/>
                <w:lang w:val="fr-FR"/>
              </w:rPr>
            </w:pPr>
            <w:r w:rsidRPr="0017774E">
              <w:rPr>
                <w:color w:val="000000" w:themeColor="text1"/>
                <w:lang w:val="fr-FR"/>
              </w:rPr>
              <w:t>oo</w:t>
            </w:r>
          </w:p>
        </w:tc>
        <w:tc>
          <w:tcPr>
            <w:tcW w:w="851" w:type="dxa"/>
            <w:vAlign w:val="center"/>
          </w:tcPr>
          <w:p w14:paraId="28BD11E5" w14:textId="4E487F57" w:rsidR="00D75E6E" w:rsidRPr="0017774E" w:rsidRDefault="00D75E6E" w:rsidP="00D75E6E">
            <w:pPr>
              <w:jc w:val="center"/>
              <w:rPr>
                <w:color w:val="000000" w:themeColor="text1"/>
                <w:lang w:val="fr-FR"/>
              </w:rPr>
            </w:pPr>
            <w:r w:rsidRPr="0017774E">
              <w:rPr>
                <w:color w:val="000000" w:themeColor="text1"/>
                <w:lang w:val="fr-FR"/>
              </w:rPr>
              <w:t>ST</w:t>
            </w:r>
          </w:p>
        </w:tc>
        <w:tc>
          <w:tcPr>
            <w:tcW w:w="6128" w:type="dxa"/>
            <w:vAlign w:val="center"/>
          </w:tcPr>
          <w:p w14:paraId="78643782" w14:textId="77777777" w:rsidR="00D75E6E" w:rsidRPr="0017774E" w:rsidRDefault="00D75E6E" w:rsidP="00D75E6E">
            <w:pPr>
              <w:jc w:val="left"/>
              <w:rPr>
                <w:color w:val="000000" w:themeColor="text1"/>
                <w:lang w:val="fr-FR"/>
              </w:rPr>
            </w:pPr>
            <w:r w:rsidRPr="0017774E">
              <w:rPr>
                <w:color w:val="000000" w:themeColor="text1"/>
                <w:lang w:val="fr-FR"/>
              </w:rPr>
              <w:t>100% des mets végétariens et végétaliens sont clairement indiqués en tant que tels, de manière visible et attractive.</w:t>
            </w:r>
          </w:p>
        </w:tc>
        <w:tc>
          <w:tcPr>
            <w:tcW w:w="1138" w:type="dxa"/>
            <w:vAlign w:val="center"/>
          </w:tcPr>
          <w:p w14:paraId="787AD148" w14:textId="77777777"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279" w:type="dxa"/>
            <w:vAlign w:val="center"/>
          </w:tcPr>
          <w:p w14:paraId="1ABBBBC8" w14:textId="07EFFE2B"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1396" w:type="dxa"/>
            <w:vAlign w:val="center"/>
          </w:tcPr>
          <w:p w14:paraId="37B274B5" w14:textId="6AF8EE9A" w:rsidR="00D75E6E" w:rsidRPr="0017774E" w:rsidRDefault="00D75E6E" w:rsidP="00D75E6E">
            <w:pPr>
              <w:jc w:val="center"/>
              <w:rPr>
                <w:color w:val="000000" w:themeColor="text1"/>
                <w:lang w:val="fr-FR"/>
              </w:rPr>
            </w:pPr>
            <w:r w:rsidRPr="0017774E">
              <w:rPr>
                <w:color w:val="000000" w:themeColor="text1"/>
                <w:lang w:val="fr-FR"/>
              </w:rPr>
              <w:t>Commun aux trois niveaux</w:t>
            </w:r>
          </w:p>
        </w:tc>
        <w:tc>
          <w:tcPr>
            <w:tcW w:w="2875" w:type="dxa"/>
            <w:vAlign w:val="center"/>
          </w:tcPr>
          <w:p w14:paraId="20D5863B" w14:textId="56B70806" w:rsidR="00D75E6E" w:rsidRPr="0017774E" w:rsidRDefault="00D75E6E" w:rsidP="00D75E6E">
            <w:pPr>
              <w:jc w:val="left"/>
              <w:rPr>
                <w:color w:val="000000" w:themeColor="text1"/>
                <w:lang w:val="fr-FR"/>
              </w:rPr>
            </w:pPr>
            <w:r w:rsidRPr="0017774E">
              <w:rPr>
                <w:color w:val="000000" w:themeColor="text1"/>
                <w:lang w:val="fr-FR"/>
              </w:rPr>
              <w:t>- Exemple d’affichage : menus avec pictogrammes, communication dans le restaurant, etc.</w:t>
            </w:r>
          </w:p>
        </w:tc>
      </w:tr>
    </w:tbl>
    <w:p w14:paraId="00CFC304" w14:textId="77777777" w:rsidR="003E1E8E" w:rsidRPr="0017774E" w:rsidRDefault="003E1E8E" w:rsidP="00C27B9A">
      <w:pPr>
        <w:jc w:val="left"/>
        <w:rPr>
          <w:color w:val="000000" w:themeColor="text1"/>
          <w:lang w:val="fr-FR"/>
        </w:rPr>
      </w:pPr>
    </w:p>
    <w:p w14:paraId="448ACB02" w14:textId="0F991068" w:rsidR="00C27B9A" w:rsidRPr="0017774E" w:rsidRDefault="003E1E8E" w:rsidP="00C27B9A">
      <w:pPr>
        <w:jc w:val="left"/>
        <w:rPr>
          <w:color w:val="000000" w:themeColor="text1"/>
          <w:sz w:val="21"/>
          <w:szCs w:val="21"/>
          <w:lang w:val="fr-FR"/>
        </w:rPr>
      </w:pPr>
      <w:r w:rsidRPr="0017774E">
        <w:rPr>
          <w:color w:val="000000" w:themeColor="text1"/>
          <w:sz w:val="21"/>
          <w:szCs w:val="21"/>
          <w:lang w:val="fr-FR"/>
        </w:rPr>
        <w:t xml:space="preserve">Importance environnementale et sociale : </w:t>
      </w:r>
      <w:r w:rsidR="00F25CB9" w:rsidRPr="0017774E">
        <w:rPr>
          <w:color w:val="000000" w:themeColor="text1"/>
          <w:sz w:val="21"/>
          <w:szCs w:val="21"/>
          <w:lang w:val="fr-FR"/>
        </w:rPr>
        <w:t>ooo</w:t>
      </w:r>
      <w:r w:rsidRPr="0017774E">
        <w:rPr>
          <w:color w:val="000000" w:themeColor="text1"/>
          <w:sz w:val="21"/>
          <w:szCs w:val="21"/>
          <w:lang w:val="fr-FR"/>
        </w:rPr>
        <w:t xml:space="preserve"> (priorité majeure), </w:t>
      </w:r>
      <w:r w:rsidR="00F25CB9" w:rsidRPr="0017774E">
        <w:rPr>
          <w:color w:val="000000" w:themeColor="text1"/>
          <w:sz w:val="21"/>
          <w:szCs w:val="21"/>
          <w:lang w:val="fr-FR"/>
        </w:rPr>
        <w:t>oo</w:t>
      </w:r>
      <w:r w:rsidRPr="0017774E">
        <w:rPr>
          <w:color w:val="000000" w:themeColor="text1"/>
          <w:sz w:val="21"/>
          <w:szCs w:val="21"/>
          <w:lang w:val="fr-FR"/>
        </w:rPr>
        <w:t xml:space="preserve"> (priorité élevée), </w:t>
      </w:r>
      <w:r w:rsidR="00F25CB9" w:rsidRPr="0017774E">
        <w:rPr>
          <w:color w:val="000000" w:themeColor="text1"/>
          <w:sz w:val="21"/>
          <w:szCs w:val="21"/>
          <w:lang w:val="fr-FR"/>
        </w:rPr>
        <w:t>o</w:t>
      </w:r>
      <w:r w:rsidRPr="0017774E">
        <w:rPr>
          <w:color w:val="000000" w:themeColor="text1"/>
          <w:sz w:val="21"/>
          <w:szCs w:val="21"/>
          <w:lang w:val="fr-FR"/>
        </w:rPr>
        <w:t xml:space="preserve"> (priorité moins élevée)</w:t>
      </w:r>
      <w:r w:rsidR="00111671" w:rsidRPr="0017774E">
        <w:rPr>
          <w:color w:val="000000" w:themeColor="text1"/>
          <w:sz w:val="21"/>
          <w:szCs w:val="21"/>
          <w:lang w:val="fr-FR"/>
        </w:rPr>
        <w:t>.</w:t>
      </w:r>
    </w:p>
    <w:p w14:paraId="23FAD824" w14:textId="77777777" w:rsidR="003E1E8E" w:rsidRPr="0017774E" w:rsidRDefault="003E1E8E" w:rsidP="00C27B9A">
      <w:pPr>
        <w:jc w:val="left"/>
        <w:rPr>
          <w:color w:val="000000" w:themeColor="text1"/>
          <w:lang w:val="fr-FR"/>
        </w:rPr>
      </w:pPr>
    </w:p>
    <w:p w14:paraId="5CFEC74C" w14:textId="60F4107C" w:rsidR="00C27B9A" w:rsidRPr="0017774E" w:rsidRDefault="003E1E8E">
      <w:pPr>
        <w:jc w:val="left"/>
        <w:rPr>
          <w:color w:val="000000" w:themeColor="text1"/>
          <w:sz w:val="21"/>
          <w:szCs w:val="21"/>
          <w:lang w:val="fr-FR"/>
        </w:rPr>
      </w:pPr>
      <w:r w:rsidRPr="0017774E">
        <w:rPr>
          <w:color w:val="000000" w:themeColor="text1"/>
          <w:sz w:val="21"/>
          <w:szCs w:val="21"/>
          <w:lang w:val="fr-FR"/>
        </w:rPr>
        <w:t xml:space="preserve">* Type de critère suggéré dans le cadre d'un appel d'offre </w:t>
      </w:r>
      <w:r w:rsidR="00F91E65" w:rsidRPr="0017774E">
        <w:rPr>
          <w:color w:val="000000" w:themeColor="text1"/>
          <w:sz w:val="21"/>
          <w:szCs w:val="21"/>
          <w:lang w:val="fr-FR"/>
        </w:rPr>
        <w:t xml:space="preserve">soumis à la loi sur les marchés </w:t>
      </w:r>
      <w:r w:rsidR="00ED35A5" w:rsidRPr="0017774E">
        <w:rPr>
          <w:color w:val="000000" w:themeColor="text1"/>
          <w:sz w:val="21"/>
          <w:szCs w:val="21"/>
          <w:lang w:val="fr-FR"/>
        </w:rPr>
        <w:t>publics :</w:t>
      </w:r>
      <w:r w:rsidR="00DF5261" w:rsidRPr="0017774E">
        <w:rPr>
          <w:color w:val="000000" w:themeColor="text1"/>
          <w:sz w:val="21"/>
          <w:szCs w:val="21"/>
          <w:lang w:val="fr-FR"/>
        </w:rPr>
        <w:t xml:space="preserve"> </w:t>
      </w:r>
      <w:r w:rsidRPr="0017774E">
        <w:rPr>
          <w:color w:val="000000" w:themeColor="text1"/>
          <w:sz w:val="21"/>
          <w:szCs w:val="21"/>
          <w:lang w:val="fr-FR"/>
        </w:rPr>
        <w:t>ST= spécification technique</w:t>
      </w:r>
      <w:r w:rsidR="00DF5261" w:rsidRPr="0017774E">
        <w:rPr>
          <w:color w:val="000000" w:themeColor="text1"/>
          <w:sz w:val="21"/>
          <w:szCs w:val="21"/>
          <w:lang w:val="fr-FR"/>
        </w:rPr>
        <w:t xml:space="preserve"> (</w:t>
      </w:r>
      <w:r w:rsidR="0017723C" w:rsidRPr="0017774E">
        <w:rPr>
          <w:color w:val="000000" w:themeColor="text1"/>
          <w:sz w:val="21"/>
          <w:szCs w:val="21"/>
          <w:lang w:val="fr-FR"/>
        </w:rPr>
        <w:t xml:space="preserve">critère </w:t>
      </w:r>
      <w:r w:rsidR="00DF5261" w:rsidRPr="0017774E">
        <w:rPr>
          <w:color w:val="000000" w:themeColor="text1"/>
          <w:sz w:val="21"/>
          <w:szCs w:val="21"/>
          <w:lang w:val="fr-FR"/>
        </w:rPr>
        <w:t>obligatoire)</w:t>
      </w:r>
      <w:r w:rsidRPr="0017774E">
        <w:rPr>
          <w:color w:val="000000" w:themeColor="text1"/>
          <w:sz w:val="21"/>
          <w:szCs w:val="21"/>
          <w:lang w:val="fr-FR"/>
        </w:rPr>
        <w:t>, CA = critère d'adjudication</w:t>
      </w:r>
      <w:r w:rsidR="00DF5261" w:rsidRPr="0017774E">
        <w:rPr>
          <w:color w:val="000000" w:themeColor="text1"/>
          <w:sz w:val="21"/>
          <w:szCs w:val="21"/>
          <w:lang w:val="fr-FR"/>
        </w:rPr>
        <w:t xml:space="preserve"> (</w:t>
      </w:r>
      <w:r w:rsidR="0017723C" w:rsidRPr="0017774E">
        <w:rPr>
          <w:color w:val="000000" w:themeColor="text1"/>
          <w:sz w:val="21"/>
          <w:szCs w:val="21"/>
          <w:lang w:val="fr-FR"/>
        </w:rPr>
        <w:t xml:space="preserve">critère </w:t>
      </w:r>
      <w:r w:rsidR="00DF5261" w:rsidRPr="0017774E">
        <w:rPr>
          <w:color w:val="000000" w:themeColor="text1"/>
          <w:sz w:val="21"/>
          <w:szCs w:val="21"/>
          <w:lang w:val="fr-FR"/>
        </w:rPr>
        <w:t>optionnel</w:t>
      </w:r>
      <w:r w:rsidR="00F91E65" w:rsidRPr="0017774E">
        <w:rPr>
          <w:color w:val="000000" w:themeColor="text1"/>
          <w:sz w:val="21"/>
          <w:szCs w:val="21"/>
          <w:lang w:val="fr-FR"/>
        </w:rPr>
        <w:t>,</w:t>
      </w:r>
      <w:r w:rsidR="00DF5261" w:rsidRPr="0017774E">
        <w:rPr>
          <w:color w:val="000000" w:themeColor="text1"/>
          <w:sz w:val="21"/>
          <w:szCs w:val="21"/>
          <w:lang w:val="fr-FR"/>
        </w:rPr>
        <w:t xml:space="preserve"> pondéré via une grille de points)</w:t>
      </w:r>
      <w:r w:rsidR="009C131D" w:rsidRPr="0017774E">
        <w:rPr>
          <w:color w:val="000000" w:themeColor="text1"/>
          <w:sz w:val="21"/>
          <w:szCs w:val="21"/>
          <w:lang w:val="fr-FR"/>
        </w:rPr>
        <w:t>, CP = condition de participation</w:t>
      </w:r>
      <w:r w:rsidR="00DF5261" w:rsidRPr="0017774E">
        <w:rPr>
          <w:color w:val="000000" w:themeColor="text1"/>
          <w:sz w:val="21"/>
          <w:szCs w:val="21"/>
          <w:lang w:val="fr-FR"/>
        </w:rPr>
        <w:t xml:space="preserve"> (</w:t>
      </w:r>
      <w:r w:rsidR="0017723C" w:rsidRPr="0017774E">
        <w:rPr>
          <w:color w:val="000000" w:themeColor="text1"/>
          <w:sz w:val="21"/>
          <w:szCs w:val="21"/>
          <w:lang w:val="fr-FR"/>
        </w:rPr>
        <w:t xml:space="preserve">critère </w:t>
      </w:r>
      <w:r w:rsidR="00DF5261" w:rsidRPr="0017774E">
        <w:rPr>
          <w:color w:val="000000" w:themeColor="text1"/>
          <w:sz w:val="21"/>
          <w:szCs w:val="21"/>
          <w:lang w:val="fr-FR"/>
        </w:rPr>
        <w:t>obligatoire).</w:t>
      </w:r>
    </w:p>
    <w:p w14:paraId="7F22481E" w14:textId="4603AEFD" w:rsidR="00EC046C" w:rsidRPr="0017774E" w:rsidRDefault="004A2E76" w:rsidP="00EC046C">
      <w:pPr>
        <w:pStyle w:val="berschrift2"/>
      </w:pPr>
      <w:bookmarkStart w:id="13" w:name="_Toc182997907"/>
      <w:bookmarkEnd w:id="11"/>
      <w:r w:rsidRPr="0017774E">
        <w:t>Éviter</w:t>
      </w:r>
      <w:r w:rsidR="00EC046C" w:rsidRPr="0017774E">
        <w:t xml:space="preserve"> le</w:t>
      </w:r>
      <w:r w:rsidR="006424EC">
        <w:t>s pertes</w:t>
      </w:r>
      <w:r w:rsidR="00EC046C" w:rsidRPr="0017774E">
        <w:t xml:space="preserve"> alimentaire</w:t>
      </w:r>
      <w:r w:rsidR="006424EC">
        <w:t>s</w:t>
      </w:r>
      <w:bookmarkEnd w:id="13"/>
    </w:p>
    <w:p w14:paraId="6135ADEB" w14:textId="1667F968" w:rsidR="00EC046C" w:rsidRPr="0017774E" w:rsidRDefault="0015596A" w:rsidP="00EC046C">
      <w:pPr>
        <w:rPr>
          <w:color w:val="000000" w:themeColor="text1"/>
          <w:lang w:val="fr-FR"/>
        </w:rPr>
      </w:pPr>
      <w:r w:rsidRPr="0017774E">
        <w:rPr>
          <w:color w:val="000000" w:themeColor="text1"/>
          <w:lang w:val="fr-FR"/>
        </w:rPr>
        <w:t>C</w:t>
      </w:r>
      <w:r w:rsidR="00EC046C" w:rsidRPr="0017774E">
        <w:rPr>
          <w:color w:val="000000" w:themeColor="text1"/>
          <w:lang w:val="fr-FR"/>
        </w:rPr>
        <w:t>’est protéger l’environnement tout en réduisant les coûts</w:t>
      </w:r>
    </w:p>
    <w:p w14:paraId="10D24F80" w14:textId="6F409FC3" w:rsidR="00EC046C" w:rsidRPr="0017774E" w:rsidRDefault="00EC046C" w:rsidP="00EC046C">
      <w:pPr>
        <w:rPr>
          <w:color w:val="000000" w:themeColor="text1"/>
          <w:lang w:val="fr-FR"/>
        </w:rPr>
      </w:pPr>
    </w:p>
    <w:p w14:paraId="1D3DF9DF" w14:textId="1966201D" w:rsidR="00EC046C" w:rsidRPr="0017774E" w:rsidRDefault="00EC046C" w:rsidP="00EC046C">
      <w:pPr>
        <w:rPr>
          <w:color w:val="000000" w:themeColor="text1"/>
          <w:lang w:val="fr-FR"/>
        </w:rPr>
      </w:pPr>
      <w:r w:rsidRPr="0017774E">
        <w:rPr>
          <w:color w:val="000000" w:themeColor="text1"/>
          <w:lang w:val="fr-FR"/>
        </w:rPr>
        <w:t>En Suisse, 28% des impacts environnementaux sont liés à l’alimentation. Cependant, une grande partie des aliments produits ne sont pas consommés : c’est ce qu’on appelle le</w:t>
      </w:r>
      <w:r w:rsidR="006424EC">
        <w:rPr>
          <w:color w:val="000000" w:themeColor="text1"/>
          <w:lang w:val="fr-FR"/>
        </w:rPr>
        <w:t>s pertes</w:t>
      </w:r>
      <w:r w:rsidRPr="0017774E">
        <w:rPr>
          <w:color w:val="000000" w:themeColor="text1"/>
          <w:lang w:val="fr-FR"/>
        </w:rPr>
        <w:t xml:space="preserve"> alimentaire</w:t>
      </w:r>
      <w:r w:rsidR="006424EC">
        <w:rPr>
          <w:color w:val="000000" w:themeColor="text1"/>
          <w:lang w:val="fr-FR"/>
        </w:rPr>
        <w:t>s</w:t>
      </w:r>
      <w:r w:rsidRPr="0017774E">
        <w:rPr>
          <w:color w:val="000000" w:themeColor="text1"/>
          <w:lang w:val="fr-FR"/>
        </w:rPr>
        <w:t xml:space="preserve">. </w:t>
      </w:r>
      <w:r w:rsidR="006424EC">
        <w:rPr>
          <w:color w:val="000000" w:themeColor="text1"/>
          <w:lang w:val="fr-FR"/>
        </w:rPr>
        <w:t>Elles</w:t>
      </w:r>
      <w:r w:rsidRPr="0017774E">
        <w:rPr>
          <w:color w:val="000000" w:themeColor="text1"/>
          <w:lang w:val="fr-FR"/>
        </w:rPr>
        <w:t xml:space="preserve"> survien</w:t>
      </w:r>
      <w:r w:rsidR="006424EC">
        <w:rPr>
          <w:color w:val="000000" w:themeColor="text1"/>
          <w:lang w:val="fr-FR"/>
        </w:rPr>
        <w:t>nent</w:t>
      </w:r>
      <w:r w:rsidRPr="0017774E">
        <w:rPr>
          <w:color w:val="000000" w:themeColor="text1"/>
          <w:lang w:val="fr-FR"/>
        </w:rPr>
        <w:t xml:space="preserve"> à différentes étapes de la </w:t>
      </w:r>
      <w:r w:rsidR="008F610B" w:rsidRPr="0017774E">
        <w:rPr>
          <w:color w:val="000000" w:themeColor="text1"/>
          <w:lang w:val="fr-FR"/>
        </w:rPr>
        <w:t>filière</w:t>
      </w:r>
      <w:r w:rsidRPr="0017774E">
        <w:rPr>
          <w:color w:val="000000" w:themeColor="text1"/>
          <w:lang w:val="fr-FR"/>
        </w:rPr>
        <w:t>, que ce soit au niveau de la</w:t>
      </w:r>
      <w:r w:rsidR="008F610B" w:rsidRPr="0017774E">
        <w:rPr>
          <w:color w:val="000000" w:themeColor="text1"/>
          <w:lang w:val="fr-FR"/>
        </w:rPr>
        <w:t xml:space="preserve"> production primaire, de la</w:t>
      </w:r>
      <w:r w:rsidRPr="0017774E">
        <w:rPr>
          <w:color w:val="000000" w:themeColor="text1"/>
          <w:lang w:val="fr-FR"/>
        </w:rPr>
        <w:t xml:space="preserve"> transformation, de la vente ou de la consommation. Le</w:t>
      </w:r>
      <w:r w:rsidR="006424EC">
        <w:rPr>
          <w:color w:val="000000" w:themeColor="text1"/>
          <w:lang w:val="fr-FR"/>
        </w:rPr>
        <w:t xml:space="preserve">s </w:t>
      </w:r>
      <w:r w:rsidR="008740D9">
        <w:rPr>
          <w:color w:val="000000" w:themeColor="text1"/>
          <w:lang w:val="fr-FR"/>
        </w:rPr>
        <w:t>pertes</w:t>
      </w:r>
      <w:r w:rsidR="008740D9" w:rsidRPr="0017774E">
        <w:rPr>
          <w:color w:val="000000" w:themeColor="text1"/>
          <w:lang w:val="fr-FR"/>
        </w:rPr>
        <w:t xml:space="preserve"> alimentaires</w:t>
      </w:r>
      <w:r w:rsidRPr="0017774E">
        <w:rPr>
          <w:color w:val="000000" w:themeColor="text1"/>
          <w:lang w:val="fr-FR"/>
        </w:rPr>
        <w:t xml:space="preserve"> </w:t>
      </w:r>
      <w:r w:rsidR="008F610B" w:rsidRPr="0017774E">
        <w:rPr>
          <w:color w:val="000000" w:themeColor="text1"/>
          <w:lang w:val="fr-FR"/>
        </w:rPr>
        <w:t>représente</w:t>
      </w:r>
      <w:r w:rsidR="006424EC">
        <w:rPr>
          <w:color w:val="000000" w:themeColor="text1"/>
          <w:lang w:val="fr-FR"/>
        </w:rPr>
        <w:t>nt</w:t>
      </w:r>
      <w:r w:rsidR="008F610B" w:rsidRPr="0017774E">
        <w:rPr>
          <w:color w:val="000000" w:themeColor="text1"/>
          <w:lang w:val="fr-FR"/>
        </w:rPr>
        <w:t xml:space="preserve"> </w:t>
      </w:r>
      <w:r w:rsidR="006424EC">
        <w:rPr>
          <w:color w:val="000000" w:themeColor="text1"/>
          <w:lang w:val="fr-FR"/>
        </w:rPr>
        <w:t>un gaspillage</w:t>
      </w:r>
      <w:r w:rsidR="008F610B" w:rsidRPr="0017774E">
        <w:rPr>
          <w:color w:val="000000" w:themeColor="text1"/>
          <w:lang w:val="fr-FR"/>
        </w:rPr>
        <w:t xml:space="preserve"> de précieuses</w:t>
      </w:r>
      <w:r w:rsidRPr="0017774E">
        <w:rPr>
          <w:color w:val="000000" w:themeColor="text1"/>
          <w:lang w:val="fr-FR"/>
        </w:rPr>
        <w:t xml:space="preserve"> ressources (terres agricoles, eau, énergie, produits phytosanitaires, engrais</w:t>
      </w:r>
      <w:r w:rsidR="008F610B" w:rsidRPr="0017774E">
        <w:rPr>
          <w:color w:val="000000" w:themeColor="text1"/>
          <w:lang w:val="fr-FR"/>
        </w:rPr>
        <w:t>)</w:t>
      </w:r>
      <w:r w:rsidRPr="0017774E">
        <w:rPr>
          <w:color w:val="000000" w:themeColor="text1"/>
          <w:lang w:val="fr-FR"/>
        </w:rPr>
        <w:t xml:space="preserve"> mais aussi d’argent et de main d’œuvre. </w:t>
      </w:r>
      <w:r w:rsidR="008740D9">
        <w:rPr>
          <w:color w:val="000000" w:themeColor="text1"/>
          <w:lang w:val="fr-FR"/>
        </w:rPr>
        <w:t xml:space="preserve">Elles </w:t>
      </w:r>
      <w:r w:rsidR="008740D9" w:rsidRPr="0017774E">
        <w:rPr>
          <w:color w:val="000000" w:themeColor="text1"/>
          <w:lang w:val="fr-FR"/>
        </w:rPr>
        <w:t>sont</w:t>
      </w:r>
      <w:r w:rsidR="006424EC">
        <w:rPr>
          <w:color w:val="000000" w:themeColor="text1"/>
          <w:lang w:val="fr-FR"/>
        </w:rPr>
        <w:t xml:space="preserve"> </w:t>
      </w:r>
      <w:r w:rsidRPr="0017774E">
        <w:rPr>
          <w:color w:val="000000" w:themeColor="text1"/>
          <w:lang w:val="fr-FR"/>
        </w:rPr>
        <w:t>également une source de pollution évitable.</w:t>
      </w:r>
    </w:p>
    <w:p w14:paraId="6E310638" w14:textId="77777777" w:rsidR="00174738" w:rsidRPr="0017774E" w:rsidRDefault="00174738" w:rsidP="00EC046C">
      <w:pPr>
        <w:rPr>
          <w:color w:val="000000" w:themeColor="text1"/>
          <w:lang w:val="fr-FR"/>
        </w:rPr>
      </w:pPr>
    </w:p>
    <w:p w14:paraId="0E13176D"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654BD094" w14:textId="084C6C42" w:rsidR="0016755A" w:rsidRPr="0017774E" w:rsidRDefault="006424EC" w:rsidP="00102BC3">
      <w:pPr>
        <w:rPr>
          <w:color w:val="000000" w:themeColor="text1"/>
          <w:lang w:val="fr-FR"/>
        </w:rPr>
      </w:pPr>
      <w:r>
        <w:rPr>
          <w:color w:val="000000" w:themeColor="text1"/>
          <w:lang w:val="fr-FR"/>
        </w:rPr>
        <w:lastRenderedPageBreak/>
        <w:t xml:space="preserve">Dans le cadre du </w:t>
      </w:r>
      <w:hyperlink r:id="rId21" w:history="1">
        <w:r w:rsidRPr="008740D9">
          <w:rPr>
            <w:rStyle w:val="Hyperlink"/>
            <w:lang w:val="fr-FR"/>
          </w:rPr>
          <w:t>plan d’action contre le gaspillage alimentaire</w:t>
        </w:r>
      </w:hyperlink>
      <w:r>
        <w:rPr>
          <w:color w:val="000000" w:themeColor="text1"/>
          <w:lang w:val="fr-FR"/>
        </w:rPr>
        <w:t xml:space="preserve">, la Confédération entend réduire d’ici à 2030 les pertes alimentaires évitables de 50% par rapport à 2017. Avec l’accord intersectoriel sur la réduction </w:t>
      </w:r>
      <w:r w:rsidRPr="008740D9">
        <w:rPr>
          <w:color w:val="000000" w:themeColor="text1"/>
          <w:lang w:val="fr-FR"/>
        </w:rPr>
        <w:t>des pertes alimentaires</w:t>
      </w:r>
      <w:r w:rsidR="004E1B8C" w:rsidRPr="008740D9">
        <w:rPr>
          <w:color w:val="000000" w:themeColor="text1"/>
          <w:lang w:val="fr-FR"/>
        </w:rPr>
        <w:t>,</w:t>
      </w:r>
      <w:r w:rsidRPr="008740D9">
        <w:rPr>
          <w:color w:val="000000" w:themeColor="text1"/>
          <w:lang w:val="fr-FR"/>
        </w:rPr>
        <w:t xml:space="preserve"> les entreprises et associations signataires se sont engagées à réduire de moitié les pertes alimentaires évitables d’ici 2030.</w:t>
      </w:r>
      <w:r w:rsidR="0016755A" w:rsidRPr="008740D9">
        <w:rPr>
          <w:color w:val="000000" w:themeColor="text1"/>
          <w:lang w:val="fr-FR"/>
        </w:rPr>
        <w:t xml:space="preserve"> Dans le domaine de la restauration, un</w:t>
      </w:r>
      <w:r w:rsidR="0016755A" w:rsidRPr="008740D9">
        <w:rPr>
          <w:color w:val="000000" w:themeColor="text1"/>
        </w:rPr>
        <w:t xml:space="preserve"> </w:t>
      </w:r>
      <w:hyperlink r:id="rId22" w:history="1">
        <w:r w:rsidR="0016755A" w:rsidRPr="00174738">
          <w:rPr>
            <w:rStyle w:val="Hyperlink"/>
          </w:rPr>
          <w:t xml:space="preserve">guide </w:t>
        </w:r>
        <w:r w:rsidR="004E1B8C" w:rsidRPr="00174738">
          <w:rPr>
            <w:rStyle w:val="Hyperlink"/>
          </w:rPr>
          <w:t xml:space="preserve">est à disposition des entreprises </w:t>
        </w:r>
        <w:r w:rsidR="00572805" w:rsidRPr="00174738">
          <w:rPr>
            <w:rStyle w:val="Hyperlink"/>
          </w:rPr>
          <w:t>signataires</w:t>
        </w:r>
      </w:hyperlink>
      <w:r w:rsidR="00572805" w:rsidRPr="008740D9">
        <w:rPr>
          <w:color w:val="000000" w:themeColor="text1"/>
        </w:rPr>
        <w:t xml:space="preserve"> </w:t>
      </w:r>
      <w:r w:rsidR="004E1B8C" w:rsidRPr="008740D9">
        <w:rPr>
          <w:color w:val="000000" w:themeColor="text1"/>
        </w:rPr>
        <w:t xml:space="preserve">afin de les aider à réduire leurs pertes alimentaires et </w:t>
      </w:r>
      <w:r w:rsidR="009068A3" w:rsidRPr="008740D9">
        <w:rPr>
          <w:color w:val="000000" w:themeColor="text1"/>
        </w:rPr>
        <w:t xml:space="preserve">à </w:t>
      </w:r>
      <w:r w:rsidR="004E1B8C" w:rsidRPr="008740D9">
        <w:rPr>
          <w:color w:val="000000" w:themeColor="text1"/>
        </w:rPr>
        <w:t xml:space="preserve">organiser annuellement des campagnes de mesures. </w:t>
      </w:r>
      <w:r w:rsidR="0016755A" w:rsidRPr="008740D9">
        <w:rPr>
          <w:color w:val="000000" w:themeColor="text1"/>
        </w:rPr>
        <w:t xml:space="preserve"> </w:t>
      </w:r>
    </w:p>
    <w:p w14:paraId="15C27CF5" w14:textId="77777777" w:rsidR="00E07C46" w:rsidRPr="0017774E" w:rsidRDefault="00E07C46" w:rsidP="00102BC3">
      <w:pPr>
        <w:rPr>
          <w:color w:val="000000" w:themeColor="text1"/>
          <w:lang w:val="fr-FR"/>
        </w:rPr>
      </w:pPr>
    </w:p>
    <w:p w14:paraId="351DD0AD" w14:textId="77777777" w:rsidR="00102BC3" w:rsidRPr="0017774E" w:rsidRDefault="00102BC3" w:rsidP="00102BC3">
      <w:pPr>
        <w:rPr>
          <w:b/>
          <w:bCs/>
          <w:color w:val="000000" w:themeColor="text1"/>
          <w:lang w:val="fr-FR"/>
        </w:rPr>
      </w:pPr>
      <w:r w:rsidRPr="0017774E">
        <w:rPr>
          <w:b/>
          <w:bCs/>
          <w:color w:val="000000" w:themeColor="text1"/>
          <w:lang w:val="fr-FR"/>
        </w:rPr>
        <w:t>Le saviez-vous ?</w:t>
      </w:r>
    </w:p>
    <w:p w14:paraId="19FCDB70" w14:textId="77777777" w:rsidR="006424EC" w:rsidRPr="0017774E" w:rsidRDefault="006424EC" w:rsidP="006424EC">
      <w:pPr>
        <w:pStyle w:val="Listenabsatz"/>
        <w:numPr>
          <w:ilvl w:val="0"/>
          <w:numId w:val="7"/>
        </w:numPr>
        <w:rPr>
          <w:color w:val="000000" w:themeColor="text1"/>
        </w:rPr>
      </w:pPr>
      <w:r w:rsidRPr="0017774E">
        <w:rPr>
          <w:color w:val="000000" w:themeColor="text1"/>
        </w:rPr>
        <w:t>1/3 des aliments produits sur la planète sont jetés ou perdus chaque année (FAO, 2011).</w:t>
      </w:r>
    </w:p>
    <w:p w14:paraId="46B6FD33" w14:textId="77777777" w:rsidR="006424EC" w:rsidRPr="0017774E" w:rsidRDefault="006424EC" w:rsidP="006424EC">
      <w:pPr>
        <w:pStyle w:val="Listenabsatz"/>
        <w:numPr>
          <w:ilvl w:val="0"/>
          <w:numId w:val="7"/>
        </w:numPr>
        <w:rPr>
          <w:color w:val="000000" w:themeColor="text1"/>
        </w:rPr>
      </w:pPr>
      <w:r w:rsidRPr="0017774E">
        <w:rPr>
          <w:color w:val="000000" w:themeColor="text1"/>
        </w:rPr>
        <w:t>1 personne sur 9 souffre de sous-alimentation chronique dans le monde, soit 821 millions de personnes qui souffrent de la faim (OMS, 2018).</w:t>
      </w:r>
    </w:p>
    <w:p w14:paraId="361B6650" w14:textId="0D833B79" w:rsidR="00102BC3" w:rsidRPr="0017774E" w:rsidRDefault="00102BC3" w:rsidP="006C40EB">
      <w:pPr>
        <w:pStyle w:val="Listenabsatz"/>
        <w:numPr>
          <w:ilvl w:val="0"/>
          <w:numId w:val="7"/>
        </w:numPr>
        <w:rPr>
          <w:color w:val="000000" w:themeColor="text1"/>
        </w:rPr>
      </w:pPr>
      <w:r w:rsidRPr="0017774E">
        <w:rPr>
          <w:color w:val="000000" w:themeColor="text1"/>
        </w:rPr>
        <w:t xml:space="preserve">La consommation de denrées alimentaires en Suisse génère 2,8 millions de tonnes de </w:t>
      </w:r>
      <w:r w:rsidR="000A7508">
        <w:rPr>
          <w:color w:val="000000" w:themeColor="text1"/>
        </w:rPr>
        <w:t>pertes alimentaires</w:t>
      </w:r>
      <w:r w:rsidR="000A7508" w:rsidRPr="0017774E">
        <w:rPr>
          <w:color w:val="000000" w:themeColor="text1"/>
        </w:rPr>
        <w:t xml:space="preserve"> </w:t>
      </w:r>
      <w:r w:rsidRPr="0017774E">
        <w:rPr>
          <w:color w:val="000000" w:themeColor="text1"/>
        </w:rPr>
        <w:t>évitables par an tout au long de la filière, sur le territoire national et à l’étranger. Cela correspond à 330 kilos par personne et par an</w:t>
      </w:r>
    </w:p>
    <w:p w14:paraId="253108F0" w14:textId="7E8D59DC" w:rsidR="00102BC3" w:rsidRPr="0017774E" w:rsidRDefault="00102BC3" w:rsidP="006C40EB">
      <w:pPr>
        <w:pStyle w:val="Listenabsatz"/>
        <w:numPr>
          <w:ilvl w:val="0"/>
          <w:numId w:val="7"/>
        </w:numPr>
        <w:rPr>
          <w:color w:val="000000" w:themeColor="text1"/>
        </w:rPr>
      </w:pPr>
      <w:r w:rsidRPr="0017774E">
        <w:rPr>
          <w:color w:val="000000" w:themeColor="text1"/>
        </w:rPr>
        <w:t xml:space="preserve">Les pertes alimentaires évitables représentent 25% de l’impact environnemental </w:t>
      </w:r>
      <w:r w:rsidR="000A7508">
        <w:rPr>
          <w:color w:val="000000" w:themeColor="text1"/>
        </w:rPr>
        <w:t xml:space="preserve">et 25% des émissions de gaz à effet de serre </w:t>
      </w:r>
      <w:r w:rsidR="000A7508" w:rsidRPr="0017774E">
        <w:rPr>
          <w:color w:val="000000" w:themeColor="text1"/>
        </w:rPr>
        <w:t xml:space="preserve">dû à l’alimentation en Suisse </w:t>
      </w:r>
      <w:r w:rsidRPr="0017774E">
        <w:rPr>
          <w:color w:val="000000" w:themeColor="text1"/>
        </w:rPr>
        <w:t>(OFEV, 2019).</w:t>
      </w:r>
    </w:p>
    <w:p w14:paraId="21852502" w14:textId="77777777" w:rsidR="00102BC3" w:rsidRPr="0017774E" w:rsidRDefault="00102BC3" w:rsidP="00102BC3">
      <w:pPr>
        <w:rPr>
          <w:color w:val="000000" w:themeColor="text1"/>
          <w:lang w:val="fr-FR"/>
        </w:rPr>
      </w:pPr>
    </w:p>
    <w:p w14:paraId="0BE97819" w14:textId="77777777" w:rsidR="00102BC3" w:rsidRPr="0017774E" w:rsidRDefault="00102BC3" w:rsidP="00102BC3">
      <w:pPr>
        <w:rPr>
          <w:b/>
          <w:bCs/>
          <w:color w:val="000000" w:themeColor="text1"/>
          <w:lang w:val="fr-FR"/>
        </w:rPr>
      </w:pPr>
      <w:r w:rsidRPr="0017774E">
        <w:rPr>
          <w:b/>
          <w:bCs/>
          <w:color w:val="000000" w:themeColor="text1"/>
          <w:lang w:val="fr-FR"/>
        </w:rPr>
        <w:t>Recommandations :</w:t>
      </w:r>
    </w:p>
    <w:p w14:paraId="158F0E7C" w14:textId="1857B151" w:rsidR="0016755A" w:rsidRPr="008A2D8B" w:rsidRDefault="0016755A" w:rsidP="008A2D8B">
      <w:pPr>
        <w:pStyle w:val="Listenabsatz"/>
        <w:numPr>
          <w:ilvl w:val="0"/>
          <w:numId w:val="9"/>
        </w:numPr>
        <w:spacing w:before="100" w:beforeAutospacing="1" w:after="100" w:afterAutospacing="1"/>
        <w:jc w:val="left"/>
        <w:rPr>
          <w:color w:val="000000" w:themeColor="text1"/>
        </w:rPr>
      </w:pPr>
      <w:r w:rsidRPr="008A2D8B">
        <w:rPr>
          <w:color w:val="000000" w:themeColor="text1"/>
        </w:rPr>
        <w:t xml:space="preserve">Organiser </w:t>
      </w:r>
      <w:r w:rsidR="009068A3" w:rsidRPr="008A2D8B">
        <w:rPr>
          <w:color w:val="000000" w:themeColor="text1"/>
        </w:rPr>
        <w:t>annuellement</w:t>
      </w:r>
      <w:r w:rsidRPr="008A2D8B">
        <w:rPr>
          <w:color w:val="000000" w:themeColor="text1"/>
        </w:rPr>
        <w:t xml:space="preserve"> une campagne de </w:t>
      </w:r>
      <w:r w:rsidR="00572805" w:rsidRPr="008A2D8B">
        <w:rPr>
          <w:color w:val="000000" w:themeColor="text1"/>
        </w:rPr>
        <w:t>mesures</w:t>
      </w:r>
      <w:r w:rsidRPr="008A2D8B">
        <w:rPr>
          <w:color w:val="000000" w:themeColor="text1"/>
        </w:rPr>
        <w:t xml:space="preserve"> des pertes alimentaires évitables et inévitables</w:t>
      </w:r>
      <w:r w:rsidR="00572805" w:rsidRPr="008A2D8B">
        <w:rPr>
          <w:color w:val="000000" w:themeColor="text1"/>
        </w:rPr>
        <w:t xml:space="preserve"> sur</w:t>
      </w:r>
      <w:r w:rsidRPr="008A2D8B">
        <w:rPr>
          <w:color w:val="000000" w:themeColor="text1"/>
        </w:rPr>
        <w:t xml:space="preserve"> une période de quatre semaines consécutives qui reflète bien l’activité normale.</w:t>
      </w:r>
    </w:p>
    <w:p w14:paraId="528D15C0" w14:textId="21272BB1" w:rsidR="00102BC3" w:rsidRPr="008A2D8B" w:rsidRDefault="00572805" w:rsidP="008A2D8B">
      <w:pPr>
        <w:pStyle w:val="Listenabsatz"/>
        <w:numPr>
          <w:ilvl w:val="0"/>
          <w:numId w:val="9"/>
        </w:numPr>
        <w:spacing w:before="100" w:beforeAutospacing="1" w:after="100" w:afterAutospacing="1"/>
        <w:jc w:val="left"/>
        <w:rPr>
          <w:color w:val="000000" w:themeColor="text1"/>
        </w:rPr>
      </w:pPr>
      <w:r w:rsidRPr="008A2D8B">
        <w:rPr>
          <w:color w:val="000000" w:themeColor="text1"/>
        </w:rPr>
        <w:t>Pendant la campagne de mesures, p</w:t>
      </w:r>
      <w:r w:rsidR="0016755A" w:rsidRPr="008A2D8B">
        <w:rPr>
          <w:color w:val="000000" w:themeColor="text1"/>
        </w:rPr>
        <w:t xml:space="preserve">eser </w:t>
      </w:r>
      <w:r w:rsidRPr="008A2D8B">
        <w:rPr>
          <w:color w:val="000000" w:themeColor="text1"/>
        </w:rPr>
        <w:t xml:space="preserve">quotidiennement </w:t>
      </w:r>
      <w:r w:rsidR="0016755A" w:rsidRPr="008A2D8B">
        <w:rPr>
          <w:color w:val="000000" w:themeColor="text1"/>
        </w:rPr>
        <w:t>la quantité de pertes alimentaires dans des récipients séparés selon trois catégories </w:t>
      </w:r>
      <w:r w:rsidR="009068A3" w:rsidRPr="008A2D8B">
        <w:rPr>
          <w:color w:val="000000" w:themeColor="text1"/>
        </w:rPr>
        <w:t>pr</w:t>
      </w:r>
      <w:r w:rsidR="00E21B7A" w:rsidRPr="008A2D8B">
        <w:rPr>
          <w:color w:val="000000" w:themeColor="text1"/>
        </w:rPr>
        <w:t>escrite</w:t>
      </w:r>
      <w:r w:rsidR="009068A3" w:rsidRPr="008A2D8B">
        <w:rPr>
          <w:color w:val="000000" w:themeColor="text1"/>
        </w:rPr>
        <w:t>s :</w:t>
      </w:r>
      <w:r w:rsidR="0016755A" w:rsidRPr="008A2D8B">
        <w:rPr>
          <w:color w:val="000000" w:themeColor="text1"/>
        </w:rPr>
        <w:t xml:space="preserve"> "En cuisine et en entrepôt", "Chez le client (retours d’assiette)" et "Epluchures/déchets de préparation (évitables et inévitables)"</w:t>
      </w:r>
    </w:p>
    <w:p w14:paraId="7281AE2A" w14:textId="773A37FB" w:rsidR="00102BC3" w:rsidRPr="0017774E" w:rsidRDefault="00102BC3" w:rsidP="006C40EB">
      <w:pPr>
        <w:pStyle w:val="Listenabsatz"/>
        <w:numPr>
          <w:ilvl w:val="0"/>
          <w:numId w:val="9"/>
        </w:numPr>
        <w:rPr>
          <w:color w:val="000000" w:themeColor="text1"/>
        </w:rPr>
      </w:pPr>
      <w:r w:rsidRPr="0017774E">
        <w:rPr>
          <w:color w:val="000000" w:themeColor="text1"/>
        </w:rPr>
        <w:t xml:space="preserve">Éviter les restes et les retours d’assiette, en achetant, en cuisinant et en servant les quantités </w:t>
      </w:r>
      <w:r w:rsidR="00B41AFE">
        <w:rPr>
          <w:color w:val="000000" w:themeColor="text1"/>
        </w:rPr>
        <w:t xml:space="preserve">recommandées </w:t>
      </w:r>
      <w:r w:rsidRPr="0017774E">
        <w:rPr>
          <w:color w:val="000000" w:themeColor="text1"/>
        </w:rPr>
        <w:t>selon les prescriptions de la Société Suisse de Nutrition.</w:t>
      </w:r>
    </w:p>
    <w:p w14:paraId="22C6B165" w14:textId="7106240F" w:rsidR="000A7508" w:rsidRDefault="000A7508" w:rsidP="006C40EB">
      <w:pPr>
        <w:pStyle w:val="Listenabsatz"/>
        <w:numPr>
          <w:ilvl w:val="0"/>
          <w:numId w:val="9"/>
        </w:numPr>
        <w:rPr>
          <w:color w:val="000000" w:themeColor="text1"/>
        </w:rPr>
      </w:pPr>
      <w:r w:rsidRPr="009E09AC">
        <w:rPr>
          <w:color w:val="000000" w:themeColor="text1"/>
        </w:rPr>
        <w:t>Inclure dans la planification des menus l’utilisation de produits</w:t>
      </w:r>
      <w:r>
        <w:rPr>
          <w:color w:val="000000" w:themeColor="text1"/>
        </w:rPr>
        <w:t xml:space="preserve"> de second choix </w:t>
      </w:r>
      <w:r w:rsidRPr="009E09AC">
        <w:rPr>
          <w:color w:val="000000" w:themeColor="text1"/>
        </w:rPr>
        <w:t>(par ex.</w:t>
      </w:r>
      <w:r>
        <w:rPr>
          <w:color w:val="000000" w:themeColor="text1"/>
        </w:rPr>
        <w:t xml:space="preserve"> morceaux de viande de second choix</w:t>
      </w:r>
      <w:r w:rsidR="00B41AFE">
        <w:rPr>
          <w:color w:val="000000" w:themeColor="text1"/>
        </w:rPr>
        <w:t xml:space="preserve">, </w:t>
      </w:r>
      <w:r w:rsidR="00B41AFE" w:rsidRPr="0017774E">
        <w:rPr>
          <w:color w:val="000000" w:themeColor="text1"/>
        </w:rPr>
        <w:t>soupe de brocoli utilisant les tiges</w:t>
      </w:r>
      <w:r w:rsidRPr="009E09AC">
        <w:rPr>
          <w:color w:val="000000" w:themeColor="text1"/>
        </w:rPr>
        <w:t>)</w:t>
      </w:r>
      <w:r>
        <w:rPr>
          <w:color w:val="000000" w:themeColor="text1"/>
        </w:rPr>
        <w:t xml:space="preserve"> ainsi que des fruits et légumes hors calibre</w:t>
      </w:r>
      <w:r w:rsidRPr="009E09AC">
        <w:rPr>
          <w:color w:val="000000" w:themeColor="text1"/>
        </w:rPr>
        <w:t>.</w:t>
      </w:r>
    </w:p>
    <w:p w14:paraId="64131463" w14:textId="18C55F74" w:rsidR="00102BC3" w:rsidRPr="0017774E" w:rsidRDefault="000A7508" w:rsidP="006C40EB">
      <w:pPr>
        <w:pStyle w:val="Listenabsatz"/>
        <w:numPr>
          <w:ilvl w:val="0"/>
          <w:numId w:val="9"/>
        </w:numPr>
        <w:rPr>
          <w:color w:val="000000" w:themeColor="text1"/>
        </w:rPr>
      </w:pPr>
      <w:r>
        <w:rPr>
          <w:color w:val="000000" w:themeColor="text1"/>
        </w:rPr>
        <w:t>Dans la mesure du possible p</w:t>
      </w:r>
      <w:r w:rsidR="00102BC3" w:rsidRPr="0017774E">
        <w:rPr>
          <w:color w:val="000000" w:themeColor="text1"/>
        </w:rPr>
        <w:t xml:space="preserve">rivilégier le service </w:t>
      </w:r>
      <w:r>
        <w:rPr>
          <w:color w:val="000000" w:themeColor="text1"/>
        </w:rPr>
        <w:t>à l’</w:t>
      </w:r>
      <w:r w:rsidR="00102BC3" w:rsidRPr="0017774E">
        <w:rPr>
          <w:color w:val="000000" w:themeColor="text1"/>
        </w:rPr>
        <w:t xml:space="preserve">assiette </w:t>
      </w:r>
      <w:r>
        <w:rPr>
          <w:color w:val="000000" w:themeColor="text1"/>
        </w:rPr>
        <w:t>au lieu d</w:t>
      </w:r>
      <w:r w:rsidR="00102BC3" w:rsidRPr="0017774E">
        <w:rPr>
          <w:color w:val="000000" w:themeColor="text1"/>
        </w:rPr>
        <w:t xml:space="preserve">es buffets, qui génèrent généralement davantage de </w:t>
      </w:r>
      <w:r>
        <w:rPr>
          <w:color w:val="000000" w:themeColor="text1"/>
        </w:rPr>
        <w:t xml:space="preserve">pertes </w:t>
      </w:r>
      <w:r w:rsidR="00102BC3" w:rsidRPr="0017774E">
        <w:rPr>
          <w:color w:val="000000" w:themeColor="text1"/>
        </w:rPr>
        <w:t>alimentaire</w:t>
      </w:r>
      <w:r>
        <w:rPr>
          <w:color w:val="000000" w:themeColor="text1"/>
        </w:rPr>
        <w:t>s</w:t>
      </w:r>
      <w:r w:rsidR="00102BC3" w:rsidRPr="0017774E">
        <w:rPr>
          <w:color w:val="000000" w:themeColor="text1"/>
        </w:rPr>
        <w:t>.</w:t>
      </w:r>
    </w:p>
    <w:p w14:paraId="10D3200A" w14:textId="77777777" w:rsidR="00174738" w:rsidRPr="0017774E" w:rsidRDefault="00174738" w:rsidP="00102BC3">
      <w:pPr>
        <w:rPr>
          <w:color w:val="000000" w:themeColor="text1"/>
          <w:lang w:val="fr-FR"/>
        </w:rPr>
      </w:pPr>
    </w:p>
    <w:p w14:paraId="5F75E445" w14:textId="77777777" w:rsidR="00102BC3" w:rsidRPr="0017774E" w:rsidRDefault="00102BC3" w:rsidP="00102BC3">
      <w:pPr>
        <w:rPr>
          <w:b/>
          <w:bCs/>
          <w:color w:val="000000" w:themeColor="text1"/>
          <w:lang w:val="fr-FR"/>
        </w:rPr>
      </w:pPr>
      <w:r w:rsidRPr="0017774E">
        <w:rPr>
          <w:b/>
          <w:bCs/>
          <w:color w:val="000000" w:themeColor="text1"/>
          <w:lang w:val="fr-FR"/>
        </w:rPr>
        <w:t>Outils</w:t>
      </w:r>
    </w:p>
    <w:p w14:paraId="48C30C19" w14:textId="77777777" w:rsidR="00102BC3" w:rsidRPr="0017774E" w:rsidRDefault="00102BC3" w:rsidP="00102BC3">
      <w:pPr>
        <w:rPr>
          <w:color w:val="000000" w:themeColor="text1"/>
          <w:lang w:val="fr-FR"/>
        </w:rPr>
      </w:pPr>
      <w:r w:rsidRPr="0017774E">
        <w:rPr>
          <w:color w:val="000000" w:themeColor="text1"/>
          <w:lang w:val="fr-FR"/>
        </w:rPr>
        <w:t>Les supports à disposition :</w:t>
      </w:r>
    </w:p>
    <w:p w14:paraId="2000D2A5" w14:textId="5A02502F" w:rsidR="0016755A" w:rsidRPr="008740D9" w:rsidRDefault="00923E68" w:rsidP="006C40EB">
      <w:pPr>
        <w:pStyle w:val="Listenabsatz"/>
        <w:numPr>
          <w:ilvl w:val="0"/>
          <w:numId w:val="3"/>
        </w:numPr>
        <w:rPr>
          <w:color w:val="000000" w:themeColor="text1"/>
        </w:rPr>
      </w:pPr>
      <w:hyperlink r:id="rId23" w:history="1">
        <w:r w:rsidR="0016755A" w:rsidRPr="008740D9">
          <w:rPr>
            <w:rStyle w:val="Hyperlink"/>
          </w:rPr>
          <w:t xml:space="preserve">Présentation </w:t>
        </w:r>
        <w:r w:rsidR="009068A3" w:rsidRPr="008740D9">
          <w:rPr>
            <w:rStyle w:val="Hyperlink"/>
          </w:rPr>
          <w:t>à destination des</w:t>
        </w:r>
        <w:r w:rsidR="0016755A" w:rsidRPr="008740D9">
          <w:rPr>
            <w:rStyle w:val="Hyperlink"/>
          </w:rPr>
          <w:t xml:space="preserve"> responsables </w:t>
        </w:r>
        <w:r w:rsidR="009068A3" w:rsidRPr="008740D9">
          <w:rPr>
            <w:rStyle w:val="Hyperlink"/>
          </w:rPr>
          <w:t xml:space="preserve">d’entreprise </w:t>
        </w:r>
        <w:r w:rsidR="0016755A" w:rsidRPr="008740D9">
          <w:rPr>
            <w:rStyle w:val="Hyperlink"/>
          </w:rPr>
          <w:t>sur la mise en œuvre pratique</w:t>
        </w:r>
      </w:hyperlink>
      <w:r w:rsidR="0016755A" w:rsidRPr="008740D9">
        <w:rPr>
          <w:color w:val="000000" w:themeColor="text1"/>
        </w:rPr>
        <w:t xml:space="preserve"> de la campagne de quantification des pertes alimentaires évitables et inévitables </w:t>
      </w:r>
    </w:p>
    <w:p w14:paraId="7E2B7FF7" w14:textId="1D33852E" w:rsidR="000A7508" w:rsidRDefault="00923E68" w:rsidP="006C40EB">
      <w:pPr>
        <w:pStyle w:val="Listenabsatz"/>
        <w:numPr>
          <w:ilvl w:val="0"/>
          <w:numId w:val="3"/>
        </w:numPr>
        <w:rPr>
          <w:color w:val="000000" w:themeColor="text1"/>
        </w:rPr>
      </w:pPr>
      <w:hyperlink r:id="rId24" w:history="1">
        <w:r w:rsidR="000A7508" w:rsidRPr="008740D9">
          <w:rPr>
            <w:rStyle w:val="Hyperlink"/>
          </w:rPr>
          <w:t>Formulaire pour la collecte des données</w:t>
        </w:r>
      </w:hyperlink>
    </w:p>
    <w:p w14:paraId="033C20DE" w14:textId="77CE2CC2" w:rsidR="000A7508" w:rsidRPr="009E09AC" w:rsidRDefault="000A7508" w:rsidP="000A7508">
      <w:pPr>
        <w:pStyle w:val="Listenabsatz"/>
        <w:numPr>
          <w:ilvl w:val="0"/>
          <w:numId w:val="3"/>
        </w:numPr>
        <w:rPr>
          <w:color w:val="000000" w:themeColor="text1"/>
        </w:rPr>
      </w:pPr>
      <w:r>
        <w:rPr>
          <w:color w:val="000000" w:themeColor="text1"/>
        </w:rPr>
        <w:t>Service de conseils</w:t>
      </w:r>
      <w:r w:rsidRPr="009E09AC">
        <w:rPr>
          <w:color w:val="000000" w:themeColor="text1"/>
        </w:rPr>
        <w:t xml:space="preserve"> spécialisé</w:t>
      </w:r>
      <w:r w:rsidR="00757EC1">
        <w:rPr>
          <w:color w:val="000000" w:themeColor="text1"/>
        </w:rPr>
        <w:t>s</w:t>
      </w:r>
      <w:r>
        <w:rPr>
          <w:color w:val="000000" w:themeColor="text1"/>
        </w:rPr>
        <w:t xml:space="preserve"> par ex. </w:t>
      </w:r>
      <w:hyperlink r:id="rId25" w:history="1">
        <w:r w:rsidRPr="008740D9">
          <w:rPr>
            <w:rStyle w:val="Hyperlink"/>
          </w:rPr>
          <w:t>Food Save Reffnet</w:t>
        </w:r>
      </w:hyperlink>
      <w:r>
        <w:rPr>
          <w:color w:val="000000" w:themeColor="text1"/>
        </w:rPr>
        <w:t xml:space="preserve"> (</w:t>
      </w:r>
      <w:r w:rsidR="00757EC1">
        <w:rPr>
          <w:color w:val="000000" w:themeColor="text1"/>
        </w:rPr>
        <w:t>réseau d’experts</w:t>
      </w:r>
      <w:r>
        <w:rPr>
          <w:color w:val="000000" w:themeColor="text1"/>
        </w:rPr>
        <w:t xml:space="preserve"> soutenu par l’OFEV)</w:t>
      </w:r>
    </w:p>
    <w:p w14:paraId="2D3B26C8" w14:textId="00A5212C" w:rsidR="000A7508" w:rsidRPr="002E6ABE" w:rsidRDefault="000A7508" w:rsidP="000A7508">
      <w:pPr>
        <w:pStyle w:val="Listenabsatz"/>
        <w:numPr>
          <w:ilvl w:val="0"/>
          <w:numId w:val="3"/>
        </w:numPr>
        <w:rPr>
          <w:color w:val="000000" w:themeColor="text1"/>
        </w:rPr>
      </w:pPr>
      <w:r w:rsidRPr="002E6ABE">
        <w:rPr>
          <w:color w:val="000000" w:themeColor="text1"/>
        </w:rPr>
        <w:t xml:space="preserve">L’application </w:t>
      </w:r>
      <w:hyperlink r:id="rId26" w:history="1">
        <w:r w:rsidRPr="008740D9">
          <w:rPr>
            <w:rStyle w:val="Hyperlink"/>
          </w:rPr>
          <w:t>Food Save</w:t>
        </w:r>
      </w:hyperlink>
      <w:r w:rsidRPr="002E6ABE">
        <w:rPr>
          <w:color w:val="000000" w:themeColor="text1"/>
        </w:rPr>
        <w:t xml:space="preserve"> (disponible qu’en allemand, bibliothèque avec plus de 200 mesures efficaces le long des processus de travail)</w:t>
      </w:r>
    </w:p>
    <w:p w14:paraId="7F5B4353" w14:textId="1FF19D9A" w:rsidR="00102BC3" w:rsidRPr="0017774E" w:rsidRDefault="006C0D9A" w:rsidP="006C40EB">
      <w:pPr>
        <w:pStyle w:val="Listenabsatz"/>
        <w:numPr>
          <w:ilvl w:val="0"/>
          <w:numId w:val="3"/>
        </w:numPr>
        <w:rPr>
          <w:color w:val="000000" w:themeColor="text1"/>
        </w:rPr>
      </w:pPr>
      <w:r>
        <w:rPr>
          <w:color w:val="000000" w:themeColor="text1"/>
        </w:rPr>
        <w:t>Outils de quantification tels que</w:t>
      </w:r>
      <w:hyperlink r:id="rId27" w:history="1">
        <w:r w:rsidR="00102BC3" w:rsidRPr="008740D9">
          <w:rPr>
            <w:rStyle w:val="Hyperlink"/>
          </w:rPr>
          <w:t xml:space="preserve"> Waste</w:t>
        </w:r>
        <w:r w:rsidR="0083193F" w:rsidRPr="008740D9">
          <w:rPr>
            <w:rStyle w:val="Hyperlink"/>
          </w:rPr>
          <w:t xml:space="preserve"> T</w:t>
        </w:r>
        <w:r w:rsidR="00102BC3" w:rsidRPr="008740D9">
          <w:rPr>
            <w:rStyle w:val="Hyperlink"/>
          </w:rPr>
          <w:t>racker</w:t>
        </w:r>
      </w:hyperlink>
      <w:r>
        <w:rPr>
          <w:rStyle w:val="Hyperlink"/>
          <w:color w:val="000000" w:themeColor="text1"/>
        </w:rPr>
        <w:t>,</w:t>
      </w:r>
      <w:r w:rsidRPr="008740D9">
        <w:t xml:space="preserve"> </w:t>
      </w:r>
      <w:hyperlink r:id="rId28" w:history="1">
        <w:r w:rsidRPr="008740D9">
          <w:rPr>
            <w:rStyle w:val="Hyperlink"/>
          </w:rPr>
          <w:t>Leanpath</w:t>
        </w:r>
      </w:hyperlink>
      <w:r w:rsidRPr="008740D9">
        <w:t xml:space="preserve"> et </w:t>
      </w:r>
      <w:hyperlink r:id="rId29" w:history="1">
        <w:r w:rsidRPr="008740D9">
          <w:rPr>
            <w:rStyle w:val="Hyperlink"/>
          </w:rPr>
          <w:t>Winnow</w:t>
        </w:r>
      </w:hyperlink>
      <w:r w:rsidR="00102BC3" w:rsidRPr="0017774E">
        <w:rPr>
          <w:color w:val="000000" w:themeColor="text1"/>
        </w:rPr>
        <w:t xml:space="preserve"> </w:t>
      </w:r>
    </w:p>
    <w:p w14:paraId="74BE6F7A" w14:textId="2B5BED65" w:rsidR="00102BC3" w:rsidRPr="0017774E" w:rsidRDefault="00102BC3" w:rsidP="006C40EB">
      <w:pPr>
        <w:pStyle w:val="Listenabsatz"/>
        <w:numPr>
          <w:ilvl w:val="0"/>
          <w:numId w:val="3"/>
        </w:numPr>
        <w:rPr>
          <w:color w:val="000000" w:themeColor="text1"/>
        </w:rPr>
      </w:pPr>
      <w:r w:rsidRPr="0017774E">
        <w:rPr>
          <w:color w:val="000000" w:themeColor="text1"/>
        </w:rPr>
        <w:t>Les poubelles connectées</w:t>
      </w:r>
      <w:r w:rsidR="000A7508">
        <w:rPr>
          <w:color w:val="000000" w:themeColor="text1"/>
        </w:rPr>
        <w:t xml:space="preserve"> par ex. </w:t>
      </w:r>
      <w:hyperlink r:id="rId30" w:history="1">
        <w:r w:rsidR="000A7508" w:rsidRPr="00174738">
          <w:rPr>
            <w:rStyle w:val="Hyperlink"/>
          </w:rPr>
          <w:t>Kitro.ch</w:t>
        </w:r>
      </w:hyperlink>
      <w:r w:rsidR="000A7508">
        <w:rPr>
          <w:color w:val="000000" w:themeColor="text1"/>
        </w:rPr>
        <w:t xml:space="preserve"> </w:t>
      </w:r>
    </w:p>
    <w:p w14:paraId="7D126488" w14:textId="77777777" w:rsidR="00102BC3" w:rsidRPr="0017774E" w:rsidRDefault="00102BC3" w:rsidP="00102BC3">
      <w:pPr>
        <w:rPr>
          <w:color w:val="000000" w:themeColor="text1"/>
          <w:lang w:val="fr-FR"/>
        </w:rPr>
      </w:pPr>
    </w:p>
    <w:p w14:paraId="45A7A7AC" w14:textId="77777777" w:rsidR="00102BC3" w:rsidRPr="0017774E" w:rsidRDefault="00102BC3" w:rsidP="00102BC3">
      <w:pPr>
        <w:rPr>
          <w:color w:val="000000" w:themeColor="text1"/>
          <w:lang w:val="fr-FR"/>
        </w:rPr>
      </w:pPr>
      <w:r w:rsidRPr="0017774E">
        <w:rPr>
          <w:b/>
          <w:bCs/>
          <w:color w:val="000000" w:themeColor="text1"/>
          <w:lang w:val="fr-FR"/>
        </w:rPr>
        <w:t>Astuces</w:t>
      </w:r>
      <w:r w:rsidRPr="0017774E">
        <w:rPr>
          <w:color w:val="000000" w:themeColor="text1"/>
          <w:lang w:val="fr-FR"/>
        </w:rPr>
        <w:t> :</w:t>
      </w:r>
    </w:p>
    <w:p w14:paraId="4F4CEF04" w14:textId="0DD43180" w:rsidR="00102BC3" w:rsidRPr="0017774E" w:rsidRDefault="00D30959" w:rsidP="006C40EB">
      <w:pPr>
        <w:pStyle w:val="Listenabsatz"/>
        <w:numPr>
          <w:ilvl w:val="0"/>
          <w:numId w:val="3"/>
        </w:numPr>
        <w:rPr>
          <w:color w:val="000000" w:themeColor="text1"/>
        </w:rPr>
      </w:pPr>
      <w:r>
        <w:rPr>
          <w:color w:val="000000" w:themeColor="text1"/>
        </w:rPr>
        <w:t>Service à l’assiette : s</w:t>
      </w:r>
      <w:r w:rsidR="00102BC3" w:rsidRPr="0017774E">
        <w:rPr>
          <w:color w:val="000000" w:themeColor="text1"/>
        </w:rPr>
        <w:t>ervir de petites portions et offrir la possibilité de se resservir.</w:t>
      </w:r>
    </w:p>
    <w:p w14:paraId="4A347802" w14:textId="77777777" w:rsidR="00D30959" w:rsidRDefault="00D30959" w:rsidP="00D30959">
      <w:pPr>
        <w:pStyle w:val="Listenabsatz"/>
        <w:numPr>
          <w:ilvl w:val="0"/>
          <w:numId w:val="3"/>
        </w:numPr>
        <w:rPr>
          <w:color w:val="000000" w:themeColor="text1"/>
        </w:rPr>
      </w:pPr>
      <w:r>
        <w:rPr>
          <w:color w:val="000000" w:themeColor="text1"/>
        </w:rPr>
        <w:t>Utiliser des assiettes à bord large</w:t>
      </w:r>
      <w:r w:rsidRPr="009E09AC">
        <w:rPr>
          <w:color w:val="000000" w:themeColor="text1"/>
        </w:rPr>
        <w:t>.</w:t>
      </w:r>
      <w:r>
        <w:rPr>
          <w:color w:val="000000" w:themeColor="text1"/>
        </w:rPr>
        <w:t xml:space="preserve"> Cela permet de servir de plus petites portions sans que le client ait l’impression d’avoir une assiette vide.</w:t>
      </w:r>
    </w:p>
    <w:p w14:paraId="5BD5E7F5" w14:textId="77777777" w:rsidR="00D30959" w:rsidRPr="009E09AC" w:rsidRDefault="00D30959" w:rsidP="00D30959">
      <w:pPr>
        <w:pStyle w:val="Listenabsatz"/>
        <w:numPr>
          <w:ilvl w:val="0"/>
          <w:numId w:val="3"/>
        </w:numPr>
        <w:rPr>
          <w:color w:val="000000" w:themeColor="text1"/>
        </w:rPr>
      </w:pPr>
      <w:r>
        <w:rPr>
          <w:color w:val="000000" w:themeColor="text1"/>
        </w:rPr>
        <w:t>Au buffet : proposer des petites portions et les remplacer lorsqu’elles viennent à manquer</w:t>
      </w:r>
    </w:p>
    <w:p w14:paraId="35FA76D7" w14:textId="2559373A" w:rsidR="00102BC3" w:rsidRPr="0017774E" w:rsidRDefault="00D30959" w:rsidP="006C40EB">
      <w:pPr>
        <w:pStyle w:val="Listenabsatz"/>
        <w:numPr>
          <w:ilvl w:val="0"/>
          <w:numId w:val="3"/>
        </w:numPr>
        <w:rPr>
          <w:color w:val="000000" w:themeColor="text1"/>
        </w:rPr>
      </w:pPr>
      <w:r>
        <w:rPr>
          <w:color w:val="000000" w:themeColor="text1"/>
        </w:rPr>
        <w:t xml:space="preserve">A emporter : </w:t>
      </w:r>
      <w:r w:rsidR="00102BC3" w:rsidRPr="0017774E">
        <w:rPr>
          <w:color w:val="000000" w:themeColor="text1"/>
        </w:rPr>
        <w:t>Mettre à disposition des contenants réutilisables afin de permettre d’emporter les restes d’assiettes et buffets.</w:t>
      </w:r>
    </w:p>
    <w:p w14:paraId="4B6F37E1" w14:textId="33EC9068" w:rsidR="00102BC3" w:rsidRPr="0017774E" w:rsidRDefault="00102BC3">
      <w:pPr>
        <w:jc w:val="left"/>
        <w:rPr>
          <w:b/>
          <w:bCs/>
          <w:color w:val="000000" w:themeColor="text1"/>
          <w:lang w:val="fr-FR"/>
        </w:rPr>
      </w:pPr>
    </w:p>
    <w:p w14:paraId="57B1BAE8"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0"/>
        <w:gridCol w:w="851"/>
        <w:gridCol w:w="850"/>
        <w:gridCol w:w="6094"/>
        <w:gridCol w:w="1137"/>
        <w:gridCol w:w="1276"/>
        <w:gridCol w:w="1391"/>
        <w:gridCol w:w="2880"/>
      </w:tblGrid>
      <w:tr w:rsidR="00FB37E8" w:rsidRPr="0017774E" w14:paraId="1CFFCF54" w14:textId="77777777" w:rsidTr="001627B8">
        <w:trPr>
          <w:trHeight w:val="512"/>
        </w:trPr>
        <w:tc>
          <w:tcPr>
            <w:tcW w:w="560" w:type="dxa"/>
            <w:vAlign w:val="center"/>
          </w:tcPr>
          <w:p w14:paraId="76A0FDF2" w14:textId="06C27739" w:rsidR="00FB37E8" w:rsidRPr="0017774E" w:rsidRDefault="00FB37E8" w:rsidP="00FB37E8">
            <w:pPr>
              <w:jc w:val="left"/>
              <w:rPr>
                <w:color w:val="000000" w:themeColor="text1"/>
                <w:lang w:val="fr-FR"/>
              </w:rPr>
            </w:pPr>
            <w:r w:rsidRPr="0017774E">
              <w:rPr>
                <w:b/>
                <w:bCs/>
                <w:color w:val="000000" w:themeColor="text1"/>
                <w:lang w:val="fr-FR"/>
              </w:rPr>
              <w:t>N°</w:t>
            </w:r>
          </w:p>
        </w:tc>
        <w:tc>
          <w:tcPr>
            <w:tcW w:w="851" w:type="dxa"/>
            <w:vAlign w:val="center"/>
          </w:tcPr>
          <w:p w14:paraId="193B2121" w14:textId="552F748C" w:rsidR="00FB37E8" w:rsidRPr="0017774E" w:rsidRDefault="00FB37E8" w:rsidP="00FB37E8">
            <w:pPr>
              <w:jc w:val="center"/>
              <w:rPr>
                <w:color w:val="000000" w:themeColor="text1"/>
                <w:lang w:val="fr-FR"/>
              </w:rPr>
            </w:pPr>
            <w:r w:rsidRPr="0017774E">
              <w:rPr>
                <w:b/>
                <w:bCs/>
                <w:color w:val="000000" w:themeColor="text1"/>
                <w:lang w:val="fr-FR"/>
              </w:rPr>
              <w:t>Importance</w:t>
            </w:r>
          </w:p>
        </w:tc>
        <w:tc>
          <w:tcPr>
            <w:tcW w:w="850" w:type="dxa"/>
            <w:vAlign w:val="center"/>
          </w:tcPr>
          <w:p w14:paraId="0C72BE57" w14:textId="3D568615" w:rsidR="00FB37E8" w:rsidRPr="0017774E" w:rsidRDefault="00FB37E8" w:rsidP="00FB37E8">
            <w:pPr>
              <w:jc w:val="center"/>
              <w:rPr>
                <w:color w:val="000000" w:themeColor="text1"/>
                <w:lang w:val="fr-FR"/>
              </w:rPr>
            </w:pPr>
            <w:r w:rsidRPr="0017774E">
              <w:rPr>
                <w:b/>
                <w:bCs/>
                <w:color w:val="000000" w:themeColor="text1"/>
                <w:lang w:val="fr-FR"/>
              </w:rPr>
              <w:t>Type*</w:t>
            </w:r>
          </w:p>
        </w:tc>
        <w:tc>
          <w:tcPr>
            <w:tcW w:w="6094" w:type="dxa"/>
            <w:vAlign w:val="center"/>
          </w:tcPr>
          <w:p w14:paraId="28FCD0CB" w14:textId="7022D2F3" w:rsidR="00FB37E8" w:rsidRPr="0017774E" w:rsidRDefault="00FB37E8" w:rsidP="00FB37E8">
            <w:pPr>
              <w:jc w:val="left"/>
              <w:rPr>
                <w:color w:val="000000" w:themeColor="text1"/>
                <w:lang w:val="fr-FR"/>
              </w:rPr>
            </w:pPr>
            <w:r w:rsidRPr="0017774E">
              <w:rPr>
                <w:b/>
                <w:bCs/>
                <w:color w:val="000000" w:themeColor="text1"/>
                <w:lang w:val="fr-FR"/>
              </w:rPr>
              <w:t>Critère</w:t>
            </w:r>
          </w:p>
        </w:tc>
        <w:tc>
          <w:tcPr>
            <w:tcW w:w="1137" w:type="dxa"/>
            <w:vAlign w:val="center"/>
          </w:tcPr>
          <w:p w14:paraId="05E2D6A3" w14:textId="062E0FD0" w:rsidR="00FB37E8" w:rsidRPr="0017774E" w:rsidRDefault="00FB37E8" w:rsidP="00FB37E8">
            <w:pPr>
              <w:jc w:val="center"/>
              <w:rPr>
                <w:color w:val="000000" w:themeColor="text1"/>
                <w:lang w:val="fr-FR"/>
              </w:rPr>
            </w:pPr>
            <w:r w:rsidRPr="0017774E">
              <w:rPr>
                <w:b/>
                <w:bCs/>
                <w:color w:val="000000" w:themeColor="text1"/>
                <w:lang w:val="fr-FR"/>
              </w:rPr>
              <w:t>Basique</w:t>
            </w:r>
          </w:p>
        </w:tc>
        <w:tc>
          <w:tcPr>
            <w:tcW w:w="1276" w:type="dxa"/>
            <w:vAlign w:val="center"/>
          </w:tcPr>
          <w:p w14:paraId="6A50EB5A" w14:textId="61FE57A1" w:rsidR="00FB37E8" w:rsidRPr="0017774E" w:rsidRDefault="00FB37E8" w:rsidP="00FB37E8">
            <w:pPr>
              <w:jc w:val="center"/>
              <w:rPr>
                <w:color w:val="000000" w:themeColor="text1"/>
                <w:lang w:val="fr-FR"/>
              </w:rPr>
            </w:pPr>
            <w:r w:rsidRPr="0017774E">
              <w:rPr>
                <w:b/>
                <w:bCs/>
                <w:color w:val="000000" w:themeColor="text1"/>
                <w:lang w:val="fr-FR"/>
              </w:rPr>
              <w:t>Bonne pratique</w:t>
            </w:r>
          </w:p>
        </w:tc>
        <w:tc>
          <w:tcPr>
            <w:tcW w:w="1391" w:type="dxa"/>
            <w:vAlign w:val="center"/>
          </w:tcPr>
          <w:p w14:paraId="3D61C81E" w14:textId="0FAF685B" w:rsidR="00FB37E8" w:rsidRPr="0017774E" w:rsidRDefault="00FB37E8" w:rsidP="00FB37E8">
            <w:pPr>
              <w:jc w:val="center"/>
              <w:rPr>
                <w:color w:val="000000" w:themeColor="text1"/>
                <w:lang w:val="fr-FR"/>
              </w:rPr>
            </w:pPr>
            <w:r w:rsidRPr="0017774E">
              <w:rPr>
                <w:b/>
                <w:bCs/>
                <w:color w:val="000000" w:themeColor="text1"/>
                <w:lang w:val="fr-FR"/>
              </w:rPr>
              <w:t>Exemplarité</w:t>
            </w:r>
          </w:p>
        </w:tc>
        <w:tc>
          <w:tcPr>
            <w:tcW w:w="2880" w:type="dxa"/>
            <w:vAlign w:val="center"/>
          </w:tcPr>
          <w:p w14:paraId="6B46FA5E" w14:textId="2F96DB87" w:rsidR="00FB37E8" w:rsidRPr="0017774E" w:rsidRDefault="00FB37E8" w:rsidP="00FB37E8">
            <w:pPr>
              <w:jc w:val="left"/>
              <w:rPr>
                <w:color w:val="000000" w:themeColor="text1"/>
                <w:lang w:val="fr-FR"/>
              </w:rPr>
            </w:pPr>
            <w:r w:rsidRPr="0017774E">
              <w:rPr>
                <w:b/>
                <w:bCs/>
                <w:color w:val="000000" w:themeColor="text1"/>
                <w:lang w:val="fr-FR"/>
              </w:rPr>
              <w:t>Vérifications possibles</w:t>
            </w:r>
          </w:p>
        </w:tc>
      </w:tr>
      <w:tr w:rsidR="00FB37E8" w:rsidRPr="0017774E" w14:paraId="1F311C38" w14:textId="77777777" w:rsidTr="001627B8">
        <w:trPr>
          <w:trHeight w:val="512"/>
        </w:trPr>
        <w:tc>
          <w:tcPr>
            <w:tcW w:w="560" w:type="dxa"/>
            <w:vAlign w:val="center"/>
          </w:tcPr>
          <w:p w14:paraId="4B461105" w14:textId="202E8C70" w:rsidR="00FB37E8" w:rsidRPr="0017774E" w:rsidRDefault="00FB37E8" w:rsidP="00FB37E8">
            <w:pPr>
              <w:jc w:val="left"/>
              <w:rPr>
                <w:color w:val="000000" w:themeColor="text1"/>
                <w:lang w:val="fr-FR"/>
              </w:rPr>
            </w:pPr>
            <w:r w:rsidRPr="0017774E">
              <w:rPr>
                <w:color w:val="000000" w:themeColor="text1"/>
                <w:lang w:val="fr-FR"/>
              </w:rPr>
              <w:t>8</w:t>
            </w:r>
          </w:p>
        </w:tc>
        <w:tc>
          <w:tcPr>
            <w:tcW w:w="851" w:type="dxa"/>
            <w:vAlign w:val="center"/>
          </w:tcPr>
          <w:p w14:paraId="5A07D6D7" w14:textId="77777777" w:rsidR="00FB37E8" w:rsidRPr="0017774E" w:rsidRDefault="00FB37E8" w:rsidP="00FB37E8">
            <w:pPr>
              <w:jc w:val="center"/>
              <w:rPr>
                <w:color w:val="000000" w:themeColor="text1"/>
                <w:lang w:val="fr-FR"/>
              </w:rPr>
            </w:pPr>
            <w:r w:rsidRPr="0017774E">
              <w:rPr>
                <w:color w:val="000000" w:themeColor="text1"/>
                <w:lang w:val="fr-FR"/>
              </w:rPr>
              <w:t>ooo</w:t>
            </w:r>
          </w:p>
        </w:tc>
        <w:tc>
          <w:tcPr>
            <w:tcW w:w="850" w:type="dxa"/>
            <w:vAlign w:val="center"/>
          </w:tcPr>
          <w:p w14:paraId="79C9D0C4" w14:textId="77777777" w:rsidR="00FB37E8" w:rsidRPr="0017774E" w:rsidRDefault="00FB37E8" w:rsidP="00FB37E8">
            <w:pPr>
              <w:jc w:val="center"/>
              <w:rPr>
                <w:color w:val="000000" w:themeColor="text1"/>
                <w:lang w:val="fr-FR"/>
              </w:rPr>
            </w:pPr>
            <w:r w:rsidRPr="0017774E">
              <w:rPr>
                <w:color w:val="000000" w:themeColor="text1"/>
                <w:lang w:val="fr-FR"/>
              </w:rPr>
              <w:t>ST</w:t>
            </w:r>
          </w:p>
        </w:tc>
        <w:tc>
          <w:tcPr>
            <w:tcW w:w="6094" w:type="dxa"/>
            <w:vAlign w:val="center"/>
          </w:tcPr>
          <w:p w14:paraId="1F9BF7A3" w14:textId="783D74FC" w:rsidR="006C0D9A" w:rsidRPr="008740D9" w:rsidRDefault="00FB37E8" w:rsidP="00FB37E8">
            <w:pPr>
              <w:jc w:val="left"/>
              <w:rPr>
                <w:color w:val="000000" w:themeColor="text1"/>
                <w:lang w:val="fr-FR"/>
              </w:rPr>
            </w:pPr>
            <w:r w:rsidRPr="008740D9">
              <w:rPr>
                <w:color w:val="000000" w:themeColor="text1"/>
                <w:lang w:val="fr-FR"/>
              </w:rPr>
              <w:t xml:space="preserve">Pendant au moins </w:t>
            </w:r>
            <w:r w:rsidR="006C0D9A" w:rsidRPr="008740D9">
              <w:rPr>
                <w:color w:val="000000" w:themeColor="text1"/>
                <w:lang w:val="fr-FR"/>
              </w:rPr>
              <w:t>X</w:t>
            </w:r>
            <w:r w:rsidRPr="008740D9">
              <w:rPr>
                <w:color w:val="000000" w:themeColor="text1"/>
                <w:lang w:val="fr-FR"/>
              </w:rPr>
              <w:t xml:space="preserve"> semaines consécutives par année, tou</w:t>
            </w:r>
            <w:r w:rsidR="006C0D9A" w:rsidRPr="008740D9">
              <w:rPr>
                <w:color w:val="000000" w:themeColor="text1"/>
                <w:lang w:val="fr-FR"/>
              </w:rPr>
              <w:t>te</w:t>
            </w:r>
            <w:r w:rsidRPr="008740D9">
              <w:rPr>
                <w:color w:val="000000" w:themeColor="text1"/>
                <w:lang w:val="fr-FR"/>
              </w:rPr>
              <w:t xml:space="preserve">s les </w:t>
            </w:r>
            <w:r w:rsidR="006C0D9A" w:rsidRPr="008740D9">
              <w:rPr>
                <w:color w:val="000000" w:themeColor="text1"/>
                <w:lang w:val="fr-FR"/>
              </w:rPr>
              <w:t xml:space="preserve">pertes </w:t>
            </w:r>
            <w:r w:rsidRPr="008740D9">
              <w:rPr>
                <w:color w:val="000000" w:themeColor="text1"/>
                <w:lang w:val="fr-FR"/>
              </w:rPr>
              <w:t>alimentaires sont mesuré</w:t>
            </w:r>
            <w:r w:rsidR="006C0D9A" w:rsidRPr="008740D9">
              <w:rPr>
                <w:color w:val="000000" w:themeColor="text1"/>
                <w:lang w:val="fr-FR"/>
              </w:rPr>
              <w:t>e</w:t>
            </w:r>
            <w:r w:rsidRPr="008740D9">
              <w:rPr>
                <w:color w:val="000000" w:themeColor="text1"/>
                <w:lang w:val="fr-FR"/>
              </w:rPr>
              <w:t>s et identifié</w:t>
            </w:r>
            <w:r w:rsidR="006C0D9A" w:rsidRPr="008740D9">
              <w:rPr>
                <w:color w:val="000000" w:themeColor="text1"/>
                <w:lang w:val="fr-FR"/>
              </w:rPr>
              <w:t>e</w:t>
            </w:r>
            <w:r w:rsidRPr="008740D9">
              <w:rPr>
                <w:color w:val="000000" w:themeColor="text1"/>
                <w:lang w:val="fr-FR"/>
              </w:rPr>
              <w:t>s</w:t>
            </w:r>
            <w:r w:rsidR="0029093F" w:rsidRPr="008740D9">
              <w:rPr>
                <w:color w:val="000000" w:themeColor="text1"/>
                <w:lang w:val="fr-FR"/>
              </w:rPr>
              <w:t xml:space="preserve"> quotidiennement</w:t>
            </w:r>
            <w:r w:rsidRPr="008740D9">
              <w:rPr>
                <w:color w:val="000000" w:themeColor="text1"/>
                <w:lang w:val="fr-FR"/>
              </w:rPr>
              <w:t xml:space="preserve">, via un processus interne et/ou une coopération externe. </w:t>
            </w:r>
            <w:r w:rsidR="006C0D9A" w:rsidRPr="008740D9">
              <w:rPr>
                <w:color w:val="000000" w:themeColor="text1"/>
                <w:lang w:val="fr-FR"/>
              </w:rPr>
              <w:t>La collecte des données est réalisée selon le</w:t>
            </w:r>
            <w:r w:rsidR="009877FF" w:rsidRPr="008740D9">
              <w:rPr>
                <w:color w:val="000000" w:themeColor="text1"/>
                <w:lang w:val="fr-FR"/>
              </w:rPr>
              <w:t xml:space="preserve">s trois catégories prescrites dans </w:t>
            </w:r>
            <w:hyperlink r:id="rId31" w:history="1">
              <w:r w:rsidR="009877FF" w:rsidRPr="00174738">
                <w:rPr>
                  <w:rStyle w:val="Hyperlink"/>
                  <w:lang w:val="fr-FR"/>
                </w:rPr>
                <w:t>le</w:t>
              </w:r>
              <w:r w:rsidR="006C0D9A" w:rsidRPr="00174738">
                <w:rPr>
                  <w:rStyle w:val="Hyperlink"/>
                  <w:lang w:val="fr-FR"/>
                </w:rPr>
                <w:t xml:space="preserve"> guide pour la réduction des pertes alimentaires dans le domaine de la restauration</w:t>
              </w:r>
              <w:r w:rsidR="009877FF" w:rsidRPr="00174738">
                <w:rPr>
                  <w:rStyle w:val="Hyperlink"/>
                  <w:lang w:val="fr-FR"/>
                </w:rPr>
                <w:t> </w:t>
              </w:r>
            </w:hyperlink>
            <w:r w:rsidR="009877FF" w:rsidRPr="008740D9">
              <w:rPr>
                <w:color w:val="000000" w:themeColor="text1"/>
                <w:lang w:val="fr-FR"/>
              </w:rPr>
              <w:t>:</w:t>
            </w:r>
            <w:r w:rsidR="009877FF" w:rsidRPr="008740D9">
              <w:rPr>
                <w:lang w:val="fr-CH"/>
              </w:rPr>
              <w:t xml:space="preserve"> </w:t>
            </w:r>
            <w:r w:rsidR="009877FF" w:rsidRPr="008740D9">
              <w:rPr>
                <w:b/>
                <w:bCs/>
                <w:lang w:val="fr-CH"/>
              </w:rPr>
              <w:t>"En cuisine et en entrepôt", "Chez le client (retours d’assiette)" et "Epluchures/déchets de préparation (évitables et inévitables)"</w:t>
            </w:r>
            <w:r w:rsidR="006C0D9A" w:rsidRPr="008740D9">
              <w:rPr>
                <w:color w:val="000000" w:themeColor="text1"/>
                <w:lang w:val="fr-FR"/>
              </w:rPr>
              <w:t>.</w:t>
            </w:r>
            <w:r w:rsidR="009877FF" w:rsidRPr="008740D9">
              <w:rPr>
                <w:color w:val="000000" w:themeColor="text1"/>
                <w:lang w:val="fr-FR"/>
              </w:rPr>
              <w:t xml:space="preserve"> </w:t>
            </w:r>
          </w:p>
          <w:p w14:paraId="4E5AE72A" w14:textId="4D3F7840" w:rsidR="00FB37E8" w:rsidRPr="0017774E" w:rsidRDefault="00FB37E8" w:rsidP="00FB37E8">
            <w:pPr>
              <w:jc w:val="left"/>
              <w:rPr>
                <w:color w:val="000000" w:themeColor="text1"/>
                <w:lang w:val="fr-FR"/>
              </w:rPr>
            </w:pPr>
            <w:r w:rsidRPr="008740D9">
              <w:rPr>
                <w:color w:val="000000" w:themeColor="text1"/>
                <w:lang w:val="fr-FR"/>
              </w:rPr>
              <w:t xml:space="preserve">Sur la base des </w:t>
            </w:r>
            <w:r w:rsidR="0029093F" w:rsidRPr="008740D9">
              <w:rPr>
                <w:color w:val="000000" w:themeColor="text1"/>
                <w:lang w:val="fr-FR"/>
              </w:rPr>
              <w:t>données saisies dans le</w:t>
            </w:r>
            <w:r w:rsidR="009877FF" w:rsidRPr="008740D9">
              <w:rPr>
                <w:color w:val="000000" w:themeColor="text1"/>
                <w:lang w:val="fr-FR"/>
              </w:rPr>
              <w:t xml:space="preserve"> formulaire de collecte</w:t>
            </w:r>
            <w:r w:rsidRPr="008740D9">
              <w:rPr>
                <w:color w:val="000000" w:themeColor="text1"/>
                <w:lang w:val="fr-FR"/>
              </w:rPr>
              <w:t>, des objectifs de réduction clairs sont fixés et revus l'année suivante.</w:t>
            </w:r>
            <w:r w:rsidR="00402C90" w:rsidRPr="008740D9">
              <w:rPr>
                <w:color w:val="000000" w:themeColor="text1"/>
                <w:lang w:val="fr-FR"/>
              </w:rPr>
              <w:t xml:space="preserve"> Les données collectées et les objectifs de réduction sont transmis au mandant.</w:t>
            </w:r>
          </w:p>
        </w:tc>
        <w:tc>
          <w:tcPr>
            <w:tcW w:w="1137" w:type="dxa"/>
            <w:vAlign w:val="center"/>
          </w:tcPr>
          <w:p w14:paraId="0184A58C" w14:textId="4D41F83C" w:rsidR="006C0D9A" w:rsidRDefault="006C0D9A" w:rsidP="006C0D9A">
            <w:pPr>
              <w:jc w:val="center"/>
              <w:rPr>
                <w:color w:val="000000" w:themeColor="text1"/>
                <w:lang w:val="fr-FR"/>
              </w:rPr>
            </w:pPr>
            <w:r>
              <w:rPr>
                <w:color w:val="000000" w:themeColor="text1"/>
                <w:lang w:val="fr-FR"/>
              </w:rPr>
              <w:t>2</w:t>
            </w:r>
            <w:r w:rsidRPr="009E09AC">
              <w:rPr>
                <w:color w:val="000000" w:themeColor="text1"/>
                <w:lang w:val="fr-FR"/>
              </w:rPr>
              <w:t xml:space="preserve"> semaines </w:t>
            </w:r>
            <w:r>
              <w:rPr>
                <w:color w:val="000000" w:themeColor="text1"/>
                <w:lang w:val="fr-FR"/>
              </w:rPr>
              <w:t>consécutives</w:t>
            </w:r>
            <w:r w:rsidRPr="009E09AC">
              <w:rPr>
                <w:color w:val="000000" w:themeColor="text1"/>
                <w:lang w:val="fr-FR"/>
              </w:rPr>
              <w:t>/an</w:t>
            </w:r>
            <w:r>
              <w:rPr>
                <w:color w:val="000000" w:themeColor="text1"/>
                <w:lang w:val="fr-FR"/>
              </w:rPr>
              <w:t>*</w:t>
            </w:r>
            <w:r w:rsidR="001627B8">
              <w:rPr>
                <w:color w:val="000000" w:themeColor="text1"/>
                <w:lang w:val="fr-FR"/>
              </w:rPr>
              <w:t>*</w:t>
            </w:r>
          </w:p>
          <w:p w14:paraId="6FB88A52" w14:textId="16F51F6C" w:rsidR="00FB37E8" w:rsidRPr="0017774E" w:rsidRDefault="00FB37E8" w:rsidP="00FB37E8">
            <w:pPr>
              <w:jc w:val="center"/>
              <w:rPr>
                <w:color w:val="000000" w:themeColor="text1"/>
                <w:lang w:val="fr-FR"/>
              </w:rPr>
            </w:pPr>
          </w:p>
        </w:tc>
        <w:tc>
          <w:tcPr>
            <w:tcW w:w="1276" w:type="dxa"/>
            <w:vAlign w:val="center"/>
          </w:tcPr>
          <w:p w14:paraId="7029DC80" w14:textId="77777777" w:rsidR="006C0D9A" w:rsidRDefault="006C0D9A" w:rsidP="006C0D9A">
            <w:pPr>
              <w:jc w:val="center"/>
              <w:rPr>
                <w:color w:val="000000" w:themeColor="text1"/>
                <w:lang w:val="fr-FR"/>
              </w:rPr>
            </w:pPr>
            <w:r>
              <w:rPr>
                <w:color w:val="000000" w:themeColor="text1"/>
                <w:lang w:val="fr-FR"/>
              </w:rPr>
              <w:t>4</w:t>
            </w:r>
            <w:r w:rsidRPr="009E09AC">
              <w:rPr>
                <w:color w:val="000000" w:themeColor="text1"/>
                <w:lang w:val="fr-FR"/>
              </w:rPr>
              <w:t xml:space="preserve"> semaines</w:t>
            </w:r>
            <w:r>
              <w:rPr>
                <w:color w:val="000000" w:themeColor="text1"/>
                <w:lang w:val="fr-FR"/>
              </w:rPr>
              <w:t xml:space="preserve"> consécutives</w:t>
            </w:r>
            <w:r w:rsidRPr="009E09AC">
              <w:rPr>
                <w:color w:val="000000" w:themeColor="text1"/>
                <w:lang w:val="fr-FR"/>
              </w:rPr>
              <w:t xml:space="preserve"> /an</w:t>
            </w:r>
          </w:p>
          <w:p w14:paraId="159F5BE3" w14:textId="5D0EEE59" w:rsidR="00FB37E8" w:rsidRPr="0017774E" w:rsidRDefault="00FB37E8" w:rsidP="00FB37E8">
            <w:pPr>
              <w:jc w:val="center"/>
              <w:rPr>
                <w:color w:val="000000" w:themeColor="text1"/>
                <w:lang w:val="fr-FR"/>
              </w:rPr>
            </w:pPr>
          </w:p>
        </w:tc>
        <w:tc>
          <w:tcPr>
            <w:tcW w:w="1391" w:type="dxa"/>
            <w:vAlign w:val="center"/>
          </w:tcPr>
          <w:p w14:paraId="106308C2" w14:textId="20DABD7A" w:rsidR="00FB37E8" w:rsidRPr="0017774E" w:rsidRDefault="00402C90" w:rsidP="00FB37E8">
            <w:pPr>
              <w:jc w:val="center"/>
              <w:rPr>
                <w:color w:val="000000" w:themeColor="text1"/>
                <w:lang w:val="fr-FR"/>
              </w:rPr>
            </w:pPr>
            <w:r>
              <w:rPr>
                <w:color w:val="000000" w:themeColor="text1"/>
                <w:lang w:val="fr-FR"/>
              </w:rPr>
              <w:t>Mesure en continu toute l’année</w:t>
            </w:r>
          </w:p>
        </w:tc>
        <w:tc>
          <w:tcPr>
            <w:tcW w:w="2880" w:type="dxa"/>
            <w:vAlign w:val="center"/>
          </w:tcPr>
          <w:p w14:paraId="5D81E99E" w14:textId="2E1E3629" w:rsidR="00402C90" w:rsidRDefault="00923E68" w:rsidP="00402C90">
            <w:pPr>
              <w:jc w:val="left"/>
              <w:rPr>
                <w:color w:val="000000" w:themeColor="text1"/>
                <w:lang w:val="fr-FR"/>
              </w:rPr>
            </w:pPr>
            <w:hyperlink r:id="rId32" w:history="1">
              <w:r w:rsidR="00402C90" w:rsidRPr="00757EC1">
                <w:rPr>
                  <w:rStyle w:val="Hyperlink"/>
                  <w:lang w:val="fr-FR"/>
                </w:rPr>
                <w:t>Formulaire Excel pour la collecte et la transmission des données dans la restauration</w:t>
              </w:r>
            </w:hyperlink>
            <w:r w:rsidR="00402C90">
              <w:rPr>
                <w:color w:val="000000" w:themeColor="text1"/>
                <w:lang w:val="fr-FR"/>
              </w:rPr>
              <w:t xml:space="preserve"> </w:t>
            </w:r>
          </w:p>
          <w:p w14:paraId="4253AD6E" w14:textId="543E4985" w:rsidR="00FB37E8" w:rsidRPr="0017774E" w:rsidRDefault="00FB37E8" w:rsidP="00FB37E8">
            <w:pPr>
              <w:jc w:val="left"/>
              <w:rPr>
                <w:color w:val="000000" w:themeColor="text1"/>
                <w:lang w:val="fr-FR"/>
              </w:rPr>
            </w:pPr>
          </w:p>
        </w:tc>
      </w:tr>
      <w:tr w:rsidR="001627B8" w:rsidRPr="0017774E" w14:paraId="465A43D6" w14:textId="77777777" w:rsidTr="00757EC1">
        <w:tc>
          <w:tcPr>
            <w:tcW w:w="560" w:type="dxa"/>
            <w:tcBorders>
              <w:bottom w:val="single" w:sz="4" w:space="0" w:color="auto"/>
            </w:tcBorders>
            <w:vAlign w:val="center"/>
          </w:tcPr>
          <w:p w14:paraId="6C974705" w14:textId="7B583CA3" w:rsidR="001627B8" w:rsidRPr="0017774E" w:rsidRDefault="001627B8" w:rsidP="00FB37E8">
            <w:pPr>
              <w:jc w:val="left"/>
              <w:rPr>
                <w:color w:val="000000" w:themeColor="text1"/>
                <w:lang w:val="fr-FR"/>
              </w:rPr>
            </w:pPr>
            <w:r>
              <w:rPr>
                <w:color w:val="000000" w:themeColor="text1"/>
                <w:lang w:val="fr-FR"/>
              </w:rPr>
              <w:lastRenderedPageBreak/>
              <w:t>9</w:t>
            </w:r>
          </w:p>
        </w:tc>
        <w:tc>
          <w:tcPr>
            <w:tcW w:w="851" w:type="dxa"/>
            <w:tcBorders>
              <w:bottom w:val="single" w:sz="4" w:space="0" w:color="auto"/>
            </w:tcBorders>
            <w:vAlign w:val="center"/>
          </w:tcPr>
          <w:p w14:paraId="028C8B53" w14:textId="5D4612AC" w:rsidR="001627B8" w:rsidRPr="0017774E" w:rsidRDefault="001627B8" w:rsidP="00FB37E8">
            <w:pPr>
              <w:jc w:val="center"/>
              <w:rPr>
                <w:color w:val="000000" w:themeColor="text1"/>
                <w:lang w:val="fr-FR"/>
              </w:rPr>
            </w:pPr>
            <w:r>
              <w:rPr>
                <w:color w:val="000000" w:themeColor="text1"/>
                <w:lang w:val="fr-FR"/>
              </w:rPr>
              <w:t>ooo</w:t>
            </w:r>
          </w:p>
        </w:tc>
        <w:tc>
          <w:tcPr>
            <w:tcW w:w="850" w:type="dxa"/>
            <w:tcBorders>
              <w:bottom w:val="single" w:sz="4" w:space="0" w:color="auto"/>
            </w:tcBorders>
            <w:vAlign w:val="center"/>
          </w:tcPr>
          <w:p w14:paraId="64C9900B" w14:textId="1D54341B" w:rsidR="001627B8" w:rsidRPr="0017774E" w:rsidDel="006C0D9A" w:rsidRDefault="001627B8" w:rsidP="00FB37E8">
            <w:pPr>
              <w:jc w:val="center"/>
              <w:rPr>
                <w:color w:val="000000" w:themeColor="text1"/>
                <w:lang w:val="fr-FR"/>
              </w:rPr>
            </w:pPr>
            <w:r>
              <w:rPr>
                <w:color w:val="000000" w:themeColor="text1"/>
                <w:lang w:val="fr-FR"/>
              </w:rPr>
              <w:t>ST</w:t>
            </w:r>
          </w:p>
        </w:tc>
        <w:tc>
          <w:tcPr>
            <w:tcW w:w="6094" w:type="dxa"/>
            <w:tcBorders>
              <w:bottom w:val="single" w:sz="4" w:space="0" w:color="auto"/>
            </w:tcBorders>
            <w:vAlign w:val="center"/>
          </w:tcPr>
          <w:p w14:paraId="23A7EC3D" w14:textId="6C0A820A" w:rsidR="001627B8" w:rsidRPr="0017774E" w:rsidDel="006C0D9A" w:rsidRDefault="001627B8" w:rsidP="00FB37E8">
            <w:pPr>
              <w:jc w:val="left"/>
              <w:rPr>
                <w:color w:val="000000" w:themeColor="text1"/>
                <w:lang w:val="fr-FR"/>
              </w:rPr>
            </w:pPr>
            <w:r>
              <w:rPr>
                <w:color w:val="000000" w:themeColor="text1"/>
                <w:lang w:val="fr-FR"/>
              </w:rPr>
              <w:t>Organiser chaque année une formation de sensibilisation et de perfectionnement de tous les collaborateurs du secteur de la restauration, et en particulier du personnel de cuisine, sur les mesures pertinentes pour réduire les pertes alimentaires</w:t>
            </w:r>
          </w:p>
        </w:tc>
        <w:tc>
          <w:tcPr>
            <w:tcW w:w="1137" w:type="dxa"/>
            <w:tcBorders>
              <w:bottom w:val="single" w:sz="4" w:space="0" w:color="auto"/>
            </w:tcBorders>
            <w:vAlign w:val="center"/>
          </w:tcPr>
          <w:p w14:paraId="7C1E9C66" w14:textId="6C44A605" w:rsidR="001627B8" w:rsidRPr="0017774E" w:rsidDel="006C0D9A" w:rsidRDefault="001627B8" w:rsidP="00FB37E8">
            <w:pPr>
              <w:jc w:val="center"/>
              <w:rPr>
                <w:color w:val="000000" w:themeColor="text1"/>
                <w:lang w:val="fr-FR"/>
              </w:rPr>
            </w:pPr>
            <w:r w:rsidRPr="009E09AC">
              <w:rPr>
                <w:color w:val="000000" w:themeColor="text1"/>
                <w:lang w:val="fr-FR"/>
              </w:rPr>
              <w:t>Commun aux trois niveaux</w:t>
            </w:r>
          </w:p>
        </w:tc>
        <w:tc>
          <w:tcPr>
            <w:tcW w:w="1276" w:type="dxa"/>
            <w:tcBorders>
              <w:bottom w:val="single" w:sz="4" w:space="0" w:color="auto"/>
            </w:tcBorders>
            <w:vAlign w:val="center"/>
          </w:tcPr>
          <w:p w14:paraId="3D62F6C2" w14:textId="2E5A404A" w:rsidR="001627B8" w:rsidRPr="0017774E" w:rsidDel="006C0D9A" w:rsidRDefault="001627B8" w:rsidP="00FB37E8">
            <w:pPr>
              <w:jc w:val="center"/>
              <w:rPr>
                <w:color w:val="000000" w:themeColor="text1"/>
                <w:lang w:val="fr-FR"/>
              </w:rPr>
            </w:pPr>
            <w:r w:rsidRPr="009E09AC">
              <w:rPr>
                <w:color w:val="000000" w:themeColor="text1"/>
                <w:lang w:val="fr-FR"/>
              </w:rPr>
              <w:t>Commun aux trois niveaux</w:t>
            </w:r>
          </w:p>
        </w:tc>
        <w:tc>
          <w:tcPr>
            <w:tcW w:w="1391" w:type="dxa"/>
            <w:tcBorders>
              <w:bottom w:val="single" w:sz="4" w:space="0" w:color="auto"/>
            </w:tcBorders>
            <w:vAlign w:val="center"/>
          </w:tcPr>
          <w:p w14:paraId="18A13424" w14:textId="6F703185" w:rsidR="001627B8" w:rsidRPr="0017774E" w:rsidDel="006C0D9A" w:rsidRDefault="001627B8" w:rsidP="00FB37E8">
            <w:pPr>
              <w:jc w:val="center"/>
              <w:rPr>
                <w:rFonts w:cstheme="minorHAnsi"/>
                <w:color w:val="000000" w:themeColor="text1"/>
                <w:lang w:val="fr-FR"/>
              </w:rPr>
            </w:pPr>
            <w:r w:rsidRPr="009E09AC">
              <w:rPr>
                <w:color w:val="000000" w:themeColor="text1"/>
                <w:lang w:val="fr-FR"/>
              </w:rPr>
              <w:t>Commun aux trois niveaux</w:t>
            </w:r>
          </w:p>
        </w:tc>
        <w:tc>
          <w:tcPr>
            <w:tcW w:w="2880" w:type="dxa"/>
            <w:tcBorders>
              <w:bottom w:val="single" w:sz="4" w:space="0" w:color="auto"/>
            </w:tcBorders>
            <w:vAlign w:val="center"/>
          </w:tcPr>
          <w:p w14:paraId="72EF7D1F" w14:textId="535EB305" w:rsidR="001627B8" w:rsidRDefault="00923E68" w:rsidP="001627B8">
            <w:pPr>
              <w:jc w:val="left"/>
              <w:rPr>
                <w:color w:val="000000" w:themeColor="text1"/>
                <w:lang w:val="fr-FR"/>
              </w:rPr>
            </w:pPr>
            <w:hyperlink r:id="rId33" w:history="1">
              <w:r w:rsidR="001627B8" w:rsidRPr="00757EC1">
                <w:rPr>
                  <w:rStyle w:val="Hyperlink"/>
                  <w:lang w:val="fr-FR"/>
                </w:rPr>
                <w:t>Formulaire Excel pour la collecte et la transmission des données dans la restauration </w:t>
              </w:r>
            </w:hyperlink>
          </w:p>
          <w:p w14:paraId="7B59FD60" w14:textId="77777777" w:rsidR="001627B8" w:rsidRPr="0017774E" w:rsidRDefault="001627B8" w:rsidP="00ED35A5">
            <w:pPr>
              <w:jc w:val="left"/>
              <w:rPr>
                <w:color w:val="000000" w:themeColor="text1"/>
                <w:lang w:val="fr-FR"/>
              </w:rPr>
            </w:pPr>
          </w:p>
        </w:tc>
      </w:tr>
      <w:tr w:rsidR="00757EC1" w:rsidRPr="0017774E" w14:paraId="295B994D" w14:textId="77777777" w:rsidTr="00BC321A">
        <w:tc>
          <w:tcPr>
            <w:tcW w:w="560" w:type="dxa"/>
            <w:tcBorders>
              <w:bottom w:val="nil"/>
            </w:tcBorders>
            <w:vAlign w:val="center"/>
          </w:tcPr>
          <w:p w14:paraId="0A1DEF47" w14:textId="6029C9C9" w:rsidR="00757EC1" w:rsidRPr="0017774E" w:rsidRDefault="00757EC1" w:rsidP="00F23A0F">
            <w:pPr>
              <w:jc w:val="left"/>
              <w:rPr>
                <w:color w:val="000000" w:themeColor="text1"/>
                <w:lang w:val="fr-FR"/>
              </w:rPr>
            </w:pPr>
            <w:r>
              <w:rPr>
                <w:color w:val="000000" w:themeColor="text1"/>
                <w:lang w:val="fr-FR"/>
              </w:rPr>
              <w:t>10</w:t>
            </w:r>
          </w:p>
        </w:tc>
        <w:tc>
          <w:tcPr>
            <w:tcW w:w="851" w:type="dxa"/>
            <w:tcBorders>
              <w:bottom w:val="nil"/>
            </w:tcBorders>
            <w:vAlign w:val="center"/>
          </w:tcPr>
          <w:p w14:paraId="39712FE4" w14:textId="592F0299" w:rsidR="00757EC1" w:rsidRPr="0017774E" w:rsidRDefault="00757EC1" w:rsidP="00F23A0F">
            <w:pPr>
              <w:jc w:val="center"/>
              <w:rPr>
                <w:color w:val="000000" w:themeColor="text1"/>
                <w:lang w:val="fr-FR"/>
              </w:rPr>
            </w:pPr>
            <w:r w:rsidRPr="0017774E">
              <w:rPr>
                <w:color w:val="000000" w:themeColor="text1"/>
                <w:lang w:val="fr-FR"/>
              </w:rPr>
              <w:t>ooo</w:t>
            </w:r>
          </w:p>
        </w:tc>
        <w:tc>
          <w:tcPr>
            <w:tcW w:w="850" w:type="dxa"/>
            <w:tcBorders>
              <w:bottom w:val="nil"/>
            </w:tcBorders>
            <w:vAlign w:val="center"/>
          </w:tcPr>
          <w:p w14:paraId="4647010A" w14:textId="7B8399B2" w:rsidR="00757EC1" w:rsidRPr="0017774E" w:rsidRDefault="00757EC1" w:rsidP="00F23A0F">
            <w:pPr>
              <w:jc w:val="center"/>
              <w:rPr>
                <w:color w:val="000000" w:themeColor="text1"/>
                <w:lang w:val="fr-FR"/>
              </w:rPr>
            </w:pPr>
            <w:r w:rsidRPr="0017774E">
              <w:rPr>
                <w:color w:val="000000" w:themeColor="text1"/>
                <w:lang w:val="fr-FR"/>
              </w:rPr>
              <w:t>ST</w:t>
            </w:r>
          </w:p>
        </w:tc>
        <w:tc>
          <w:tcPr>
            <w:tcW w:w="6094" w:type="dxa"/>
            <w:tcBorders>
              <w:bottom w:val="nil"/>
            </w:tcBorders>
            <w:vAlign w:val="center"/>
          </w:tcPr>
          <w:p w14:paraId="2CFFB3DA" w14:textId="21DE35B1" w:rsidR="00757EC1" w:rsidRPr="008A2D8B" w:rsidRDefault="00757EC1" w:rsidP="008A2D8B">
            <w:pPr>
              <w:rPr>
                <w:color w:val="000000" w:themeColor="text1"/>
                <w:lang w:val="fr-CH"/>
              </w:rPr>
            </w:pPr>
            <w:r>
              <w:rPr>
                <w:color w:val="000000" w:themeColor="text1"/>
                <w:lang w:val="fr-FR"/>
              </w:rPr>
              <w:t xml:space="preserve">Mettre en place les mesures </w:t>
            </w:r>
            <w:hyperlink r:id="rId34" w:history="1">
              <w:r w:rsidRPr="00174738">
                <w:rPr>
                  <w:rStyle w:val="Hyperlink"/>
                  <w:lang w:val="fr-FR"/>
                </w:rPr>
                <w:t>du guide pour la réduction des pertes alimentaires dans le domaine de la restauration</w:t>
              </w:r>
            </w:hyperlink>
            <w:r>
              <w:rPr>
                <w:color w:val="000000" w:themeColor="text1"/>
                <w:lang w:val="fr-FR"/>
              </w:rPr>
              <w:t xml:space="preserve"> :</w:t>
            </w:r>
          </w:p>
        </w:tc>
        <w:tc>
          <w:tcPr>
            <w:tcW w:w="1137" w:type="dxa"/>
            <w:tcBorders>
              <w:bottom w:val="nil"/>
            </w:tcBorders>
            <w:vAlign w:val="center"/>
          </w:tcPr>
          <w:p w14:paraId="68A37627" w14:textId="7B8AB957" w:rsidR="00757EC1" w:rsidRPr="002619BE" w:rsidRDefault="00757EC1" w:rsidP="002619BE">
            <w:pPr>
              <w:jc w:val="center"/>
              <w:rPr>
                <w:color w:val="000000" w:themeColor="text1"/>
                <w:lang w:val="fr-CH"/>
              </w:rPr>
            </w:pPr>
          </w:p>
        </w:tc>
        <w:tc>
          <w:tcPr>
            <w:tcW w:w="1276" w:type="dxa"/>
            <w:tcBorders>
              <w:bottom w:val="nil"/>
            </w:tcBorders>
            <w:vAlign w:val="center"/>
          </w:tcPr>
          <w:p w14:paraId="61F8ACB4" w14:textId="48C90753" w:rsidR="00757EC1" w:rsidRPr="0017774E" w:rsidRDefault="00757EC1" w:rsidP="002619BE">
            <w:pPr>
              <w:jc w:val="center"/>
              <w:rPr>
                <w:color w:val="000000" w:themeColor="text1"/>
                <w:lang w:val="fr-FR"/>
              </w:rPr>
            </w:pPr>
          </w:p>
        </w:tc>
        <w:tc>
          <w:tcPr>
            <w:tcW w:w="1391" w:type="dxa"/>
            <w:tcBorders>
              <w:bottom w:val="nil"/>
            </w:tcBorders>
            <w:vAlign w:val="center"/>
          </w:tcPr>
          <w:p w14:paraId="1C065CDE" w14:textId="050FA7AB" w:rsidR="00757EC1" w:rsidRPr="0017774E" w:rsidRDefault="00757EC1" w:rsidP="002619BE">
            <w:pPr>
              <w:jc w:val="center"/>
              <w:rPr>
                <w:color w:val="000000" w:themeColor="text1"/>
                <w:lang w:val="fr-FR"/>
              </w:rPr>
            </w:pPr>
          </w:p>
        </w:tc>
        <w:tc>
          <w:tcPr>
            <w:tcW w:w="2880" w:type="dxa"/>
            <w:vMerge w:val="restart"/>
            <w:vAlign w:val="center"/>
          </w:tcPr>
          <w:p w14:paraId="3B258492" w14:textId="5EA1D099" w:rsidR="00757EC1" w:rsidRPr="0017774E" w:rsidRDefault="00923E68" w:rsidP="00F23A0F">
            <w:pPr>
              <w:jc w:val="left"/>
              <w:rPr>
                <w:color w:val="000000" w:themeColor="text1"/>
                <w:lang w:val="fr-FR"/>
              </w:rPr>
            </w:pPr>
            <w:hyperlink r:id="rId35" w:history="1">
              <w:r w:rsidR="00757EC1" w:rsidRPr="00757EC1">
                <w:rPr>
                  <w:rStyle w:val="Hyperlink"/>
                  <w:lang w:val="fr-FR"/>
                </w:rPr>
                <w:t>Formulaire Excel pour la collecte et la transmission des données dans la restauration </w:t>
              </w:r>
            </w:hyperlink>
          </w:p>
        </w:tc>
      </w:tr>
      <w:tr w:rsidR="00757EC1" w:rsidRPr="0017774E" w14:paraId="290705BB" w14:textId="77777777" w:rsidTr="00BC321A">
        <w:tc>
          <w:tcPr>
            <w:tcW w:w="560" w:type="dxa"/>
            <w:tcBorders>
              <w:top w:val="nil"/>
              <w:bottom w:val="nil"/>
            </w:tcBorders>
            <w:vAlign w:val="center"/>
          </w:tcPr>
          <w:p w14:paraId="67801476" w14:textId="77777777" w:rsidR="00757EC1" w:rsidRPr="0017774E" w:rsidDel="001627B8" w:rsidRDefault="00757EC1" w:rsidP="001627B8">
            <w:pPr>
              <w:jc w:val="left"/>
              <w:rPr>
                <w:color w:val="000000" w:themeColor="text1"/>
                <w:lang w:val="fr-FR"/>
              </w:rPr>
            </w:pPr>
          </w:p>
        </w:tc>
        <w:tc>
          <w:tcPr>
            <w:tcW w:w="851" w:type="dxa"/>
            <w:tcBorders>
              <w:top w:val="nil"/>
              <w:bottom w:val="nil"/>
            </w:tcBorders>
            <w:vAlign w:val="center"/>
          </w:tcPr>
          <w:p w14:paraId="379DF338" w14:textId="77777777" w:rsidR="00757EC1" w:rsidRPr="0017774E" w:rsidDel="001627B8" w:rsidRDefault="00757EC1" w:rsidP="001627B8">
            <w:pPr>
              <w:jc w:val="center"/>
              <w:rPr>
                <w:color w:val="000000" w:themeColor="text1"/>
                <w:lang w:val="fr-FR"/>
              </w:rPr>
            </w:pPr>
          </w:p>
        </w:tc>
        <w:tc>
          <w:tcPr>
            <w:tcW w:w="850" w:type="dxa"/>
            <w:tcBorders>
              <w:top w:val="nil"/>
              <w:bottom w:val="nil"/>
            </w:tcBorders>
            <w:vAlign w:val="center"/>
          </w:tcPr>
          <w:p w14:paraId="41888AF4" w14:textId="77777777" w:rsidR="00757EC1" w:rsidRPr="0017774E" w:rsidDel="001627B8" w:rsidRDefault="00757EC1" w:rsidP="001627B8">
            <w:pPr>
              <w:jc w:val="center"/>
              <w:rPr>
                <w:color w:val="000000" w:themeColor="text1"/>
                <w:lang w:val="fr-FR"/>
              </w:rPr>
            </w:pPr>
          </w:p>
        </w:tc>
        <w:tc>
          <w:tcPr>
            <w:tcW w:w="6094" w:type="dxa"/>
            <w:tcBorders>
              <w:top w:val="nil"/>
              <w:bottom w:val="nil"/>
            </w:tcBorders>
            <w:vAlign w:val="center"/>
          </w:tcPr>
          <w:p w14:paraId="2E4783CA" w14:textId="3EA33964" w:rsidR="00757EC1" w:rsidRPr="00757EC1" w:rsidDel="001627B8" w:rsidRDefault="00757EC1" w:rsidP="00757EC1">
            <w:pPr>
              <w:pStyle w:val="Listenabsatz"/>
              <w:numPr>
                <w:ilvl w:val="0"/>
                <w:numId w:val="7"/>
              </w:numPr>
              <w:jc w:val="left"/>
              <w:rPr>
                <w:color w:val="000000" w:themeColor="text1"/>
              </w:rPr>
            </w:pPr>
            <w:r w:rsidRPr="00757EC1">
              <w:rPr>
                <w:color w:val="000000" w:themeColor="text1"/>
              </w:rPr>
              <w:t>Domaine Gestion efficace des denrées alimentaires </w:t>
            </w:r>
          </w:p>
        </w:tc>
        <w:tc>
          <w:tcPr>
            <w:tcW w:w="1137" w:type="dxa"/>
            <w:tcBorders>
              <w:top w:val="nil"/>
              <w:bottom w:val="nil"/>
            </w:tcBorders>
            <w:vAlign w:val="center"/>
          </w:tcPr>
          <w:p w14:paraId="30DA4FAC" w14:textId="77777777" w:rsidR="00757EC1" w:rsidRDefault="00757EC1" w:rsidP="001627B8">
            <w:pPr>
              <w:jc w:val="center"/>
              <w:rPr>
                <w:color w:val="000000" w:themeColor="text1"/>
                <w:lang w:val="fr-CH"/>
              </w:rPr>
            </w:pPr>
            <w:r w:rsidRPr="000265E4">
              <w:rPr>
                <w:color w:val="000000" w:themeColor="text1"/>
                <w:lang w:val="fr-CH"/>
              </w:rPr>
              <w:t xml:space="preserve">3 des 10 mesures </w:t>
            </w:r>
          </w:p>
          <w:p w14:paraId="0897AB5C" w14:textId="6F8A89EE" w:rsidR="00757EC1" w:rsidRPr="0017774E" w:rsidDel="001627B8" w:rsidRDefault="00757EC1" w:rsidP="001627B8">
            <w:pPr>
              <w:jc w:val="center"/>
              <w:rPr>
                <w:color w:val="000000" w:themeColor="text1"/>
                <w:lang w:val="fr-FR"/>
              </w:rPr>
            </w:pPr>
          </w:p>
        </w:tc>
        <w:tc>
          <w:tcPr>
            <w:tcW w:w="1276" w:type="dxa"/>
            <w:tcBorders>
              <w:top w:val="nil"/>
              <w:bottom w:val="nil"/>
            </w:tcBorders>
            <w:vAlign w:val="center"/>
          </w:tcPr>
          <w:p w14:paraId="282A1C0A" w14:textId="77777777" w:rsidR="00757EC1" w:rsidRDefault="00757EC1" w:rsidP="001627B8">
            <w:pPr>
              <w:jc w:val="center"/>
              <w:rPr>
                <w:color w:val="000000" w:themeColor="text1"/>
                <w:lang w:val="fr-CH"/>
              </w:rPr>
            </w:pPr>
            <w:r>
              <w:rPr>
                <w:color w:val="000000" w:themeColor="text1"/>
                <w:lang w:val="fr-CH"/>
              </w:rPr>
              <w:t xml:space="preserve">5 </w:t>
            </w:r>
            <w:r w:rsidRPr="00FD3E1A">
              <w:rPr>
                <w:color w:val="000000" w:themeColor="text1"/>
                <w:lang w:val="fr-CH"/>
              </w:rPr>
              <w:t>des 10 mesures</w:t>
            </w:r>
          </w:p>
          <w:p w14:paraId="3D95AD22" w14:textId="422F35A7" w:rsidR="00757EC1" w:rsidRPr="0017774E" w:rsidDel="001627B8" w:rsidRDefault="00757EC1" w:rsidP="001627B8">
            <w:pPr>
              <w:jc w:val="center"/>
              <w:rPr>
                <w:color w:val="000000" w:themeColor="text1"/>
                <w:lang w:val="fr-FR"/>
              </w:rPr>
            </w:pPr>
          </w:p>
        </w:tc>
        <w:tc>
          <w:tcPr>
            <w:tcW w:w="1391" w:type="dxa"/>
            <w:tcBorders>
              <w:top w:val="nil"/>
              <w:bottom w:val="nil"/>
            </w:tcBorders>
            <w:vAlign w:val="center"/>
          </w:tcPr>
          <w:p w14:paraId="79450DB5" w14:textId="77777777" w:rsidR="00757EC1" w:rsidRDefault="00757EC1" w:rsidP="001627B8">
            <w:pPr>
              <w:jc w:val="center"/>
              <w:rPr>
                <w:color w:val="000000" w:themeColor="text1"/>
                <w:lang w:val="fr-CH"/>
              </w:rPr>
            </w:pPr>
            <w:r>
              <w:rPr>
                <w:color w:val="000000" w:themeColor="text1"/>
                <w:lang w:val="fr-CH"/>
              </w:rPr>
              <w:t xml:space="preserve">toutes les </w:t>
            </w:r>
            <w:r w:rsidRPr="00FD3E1A">
              <w:rPr>
                <w:color w:val="000000" w:themeColor="text1"/>
                <w:lang w:val="fr-CH"/>
              </w:rPr>
              <w:t>10 mesures</w:t>
            </w:r>
          </w:p>
          <w:p w14:paraId="321FBA7C" w14:textId="18FE9273" w:rsidR="00757EC1" w:rsidRPr="0017774E" w:rsidDel="001627B8" w:rsidRDefault="00757EC1" w:rsidP="001627B8">
            <w:pPr>
              <w:jc w:val="center"/>
              <w:rPr>
                <w:color w:val="000000" w:themeColor="text1"/>
                <w:lang w:val="fr-FR"/>
              </w:rPr>
            </w:pPr>
          </w:p>
        </w:tc>
        <w:tc>
          <w:tcPr>
            <w:tcW w:w="2880" w:type="dxa"/>
            <w:vMerge/>
            <w:vAlign w:val="center"/>
          </w:tcPr>
          <w:p w14:paraId="0641E551" w14:textId="77777777" w:rsidR="00757EC1" w:rsidRPr="0017774E" w:rsidDel="001627B8" w:rsidRDefault="00757EC1" w:rsidP="001627B8">
            <w:pPr>
              <w:jc w:val="left"/>
              <w:rPr>
                <w:color w:val="000000" w:themeColor="text1"/>
                <w:lang w:val="fr-FR"/>
              </w:rPr>
            </w:pPr>
          </w:p>
        </w:tc>
      </w:tr>
      <w:tr w:rsidR="00757EC1" w:rsidRPr="0017774E" w14:paraId="7823AEAB" w14:textId="77777777" w:rsidTr="00BC321A">
        <w:tc>
          <w:tcPr>
            <w:tcW w:w="560" w:type="dxa"/>
            <w:tcBorders>
              <w:top w:val="nil"/>
              <w:bottom w:val="nil"/>
            </w:tcBorders>
            <w:vAlign w:val="center"/>
          </w:tcPr>
          <w:p w14:paraId="65CEA05F" w14:textId="77777777" w:rsidR="00757EC1" w:rsidRPr="0017774E" w:rsidDel="001627B8" w:rsidRDefault="00757EC1" w:rsidP="001627B8">
            <w:pPr>
              <w:jc w:val="left"/>
              <w:rPr>
                <w:color w:val="000000" w:themeColor="text1"/>
                <w:lang w:val="fr-FR"/>
              </w:rPr>
            </w:pPr>
          </w:p>
        </w:tc>
        <w:tc>
          <w:tcPr>
            <w:tcW w:w="851" w:type="dxa"/>
            <w:tcBorders>
              <w:top w:val="nil"/>
              <w:bottom w:val="nil"/>
            </w:tcBorders>
            <w:vAlign w:val="center"/>
          </w:tcPr>
          <w:p w14:paraId="42EB4E1A" w14:textId="77777777" w:rsidR="00757EC1" w:rsidRPr="0017774E" w:rsidDel="001627B8" w:rsidRDefault="00757EC1" w:rsidP="001627B8">
            <w:pPr>
              <w:jc w:val="center"/>
              <w:rPr>
                <w:color w:val="000000" w:themeColor="text1"/>
                <w:lang w:val="fr-FR"/>
              </w:rPr>
            </w:pPr>
          </w:p>
        </w:tc>
        <w:tc>
          <w:tcPr>
            <w:tcW w:w="850" w:type="dxa"/>
            <w:tcBorders>
              <w:top w:val="nil"/>
              <w:bottom w:val="nil"/>
            </w:tcBorders>
            <w:vAlign w:val="center"/>
          </w:tcPr>
          <w:p w14:paraId="5820235F" w14:textId="77777777" w:rsidR="00757EC1" w:rsidRPr="0017774E" w:rsidDel="001627B8" w:rsidRDefault="00757EC1" w:rsidP="001627B8">
            <w:pPr>
              <w:jc w:val="center"/>
              <w:rPr>
                <w:color w:val="000000" w:themeColor="text1"/>
                <w:lang w:val="fr-FR"/>
              </w:rPr>
            </w:pPr>
          </w:p>
        </w:tc>
        <w:tc>
          <w:tcPr>
            <w:tcW w:w="6094" w:type="dxa"/>
            <w:tcBorders>
              <w:top w:val="nil"/>
              <w:bottom w:val="nil"/>
            </w:tcBorders>
            <w:vAlign w:val="center"/>
          </w:tcPr>
          <w:p w14:paraId="63F9CAE0" w14:textId="397170D0" w:rsidR="00757EC1" w:rsidRPr="00757EC1" w:rsidDel="001627B8" w:rsidRDefault="00757EC1" w:rsidP="00757EC1">
            <w:pPr>
              <w:pStyle w:val="Listenabsatz"/>
              <w:numPr>
                <w:ilvl w:val="0"/>
                <w:numId w:val="7"/>
              </w:numPr>
              <w:jc w:val="left"/>
              <w:rPr>
                <w:color w:val="000000" w:themeColor="text1"/>
              </w:rPr>
            </w:pPr>
            <w:r w:rsidRPr="00757EC1">
              <w:rPr>
                <w:color w:val="000000" w:themeColor="text1"/>
                <w:lang w:val="de-CH"/>
              </w:rPr>
              <w:t>Domaine Chez le client </w:t>
            </w:r>
          </w:p>
        </w:tc>
        <w:tc>
          <w:tcPr>
            <w:tcW w:w="1137" w:type="dxa"/>
            <w:tcBorders>
              <w:top w:val="nil"/>
              <w:bottom w:val="nil"/>
            </w:tcBorders>
            <w:vAlign w:val="center"/>
          </w:tcPr>
          <w:p w14:paraId="4E972A22" w14:textId="77777777" w:rsidR="00757EC1" w:rsidRDefault="00757EC1" w:rsidP="001627B8">
            <w:pPr>
              <w:jc w:val="center"/>
              <w:rPr>
                <w:color w:val="000000" w:themeColor="text1"/>
                <w:lang w:val="fr-FR"/>
              </w:rPr>
            </w:pPr>
            <w:r>
              <w:rPr>
                <w:color w:val="000000" w:themeColor="text1"/>
                <w:lang w:val="fr-FR"/>
              </w:rPr>
              <w:t>2 des 4 mesures</w:t>
            </w:r>
          </w:p>
          <w:p w14:paraId="00E8EBA4" w14:textId="692BC0FA" w:rsidR="00757EC1" w:rsidRPr="0017774E" w:rsidDel="001627B8" w:rsidRDefault="00757EC1" w:rsidP="001627B8">
            <w:pPr>
              <w:jc w:val="center"/>
              <w:rPr>
                <w:color w:val="000000" w:themeColor="text1"/>
                <w:lang w:val="fr-FR"/>
              </w:rPr>
            </w:pPr>
          </w:p>
        </w:tc>
        <w:tc>
          <w:tcPr>
            <w:tcW w:w="1276" w:type="dxa"/>
            <w:tcBorders>
              <w:top w:val="nil"/>
              <w:bottom w:val="nil"/>
            </w:tcBorders>
            <w:vAlign w:val="center"/>
          </w:tcPr>
          <w:p w14:paraId="42590964" w14:textId="77777777" w:rsidR="00757EC1" w:rsidRDefault="00757EC1" w:rsidP="001627B8">
            <w:pPr>
              <w:jc w:val="center"/>
              <w:rPr>
                <w:color w:val="000000" w:themeColor="text1"/>
                <w:lang w:val="fr-CH"/>
              </w:rPr>
            </w:pPr>
            <w:r>
              <w:rPr>
                <w:color w:val="000000" w:themeColor="text1"/>
                <w:lang w:val="fr-CH"/>
              </w:rPr>
              <w:t>3 des 4 mesures</w:t>
            </w:r>
          </w:p>
          <w:p w14:paraId="02A49426" w14:textId="18384919" w:rsidR="00757EC1" w:rsidRPr="0017774E" w:rsidDel="001627B8" w:rsidRDefault="00757EC1" w:rsidP="001627B8">
            <w:pPr>
              <w:jc w:val="center"/>
              <w:rPr>
                <w:color w:val="000000" w:themeColor="text1"/>
                <w:lang w:val="fr-FR"/>
              </w:rPr>
            </w:pPr>
          </w:p>
        </w:tc>
        <w:tc>
          <w:tcPr>
            <w:tcW w:w="1391" w:type="dxa"/>
            <w:tcBorders>
              <w:top w:val="nil"/>
              <w:bottom w:val="nil"/>
            </w:tcBorders>
            <w:vAlign w:val="center"/>
          </w:tcPr>
          <w:p w14:paraId="209AF122" w14:textId="77777777" w:rsidR="00757EC1" w:rsidRDefault="00757EC1" w:rsidP="001627B8">
            <w:pPr>
              <w:jc w:val="center"/>
              <w:rPr>
                <w:color w:val="000000" w:themeColor="text1"/>
                <w:lang w:val="fr-CH"/>
              </w:rPr>
            </w:pPr>
            <w:r>
              <w:rPr>
                <w:color w:val="000000" w:themeColor="text1"/>
                <w:lang w:val="fr-CH"/>
              </w:rPr>
              <w:t>toutes les  4 mesures</w:t>
            </w:r>
          </w:p>
          <w:p w14:paraId="7ED437AA" w14:textId="6CCA1BD7" w:rsidR="00757EC1" w:rsidRPr="0017774E" w:rsidDel="001627B8" w:rsidRDefault="00757EC1" w:rsidP="001627B8">
            <w:pPr>
              <w:jc w:val="center"/>
              <w:rPr>
                <w:color w:val="000000" w:themeColor="text1"/>
                <w:lang w:val="fr-FR"/>
              </w:rPr>
            </w:pPr>
          </w:p>
        </w:tc>
        <w:tc>
          <w:tcPr>
            <w:tcW w:w="2880" w:type="dxa"/>
            <w:vMerge/>
            <w:vAlign w:val="center"/>
          </w:tcPr>
          <w:p w14:paraId="2E687380" w14:textId="77777777" w:rsidR="00757EC1" w:rsidRPr="0017774E" w:rsidDel="001627B8" w:rsidRDefault="00757EC1" w:rsidP="001627B8">
            <w:pPr>
              <w:jc w:val="left"/>
              <w:rPr>
                <w:color w:val="000000" w:themeColor="text1"/>
                <w:lang w:val="fr-FR"/>
              </w:rPr>
            </w:pPr>
          </w:p>
        </w:tc>
      </w:tr>
      <w:tr w:rsidR="00757EC1" w:rsidRPr="0017774E" w14:paraId="11400B14" w14:textId="77777777" w:rsidTr="00BC321A">
        <w:tc>
          <w:tcPr>
            <w:tcW w:w="560" w:type="dxa"/>
            <w:tcBorders>
              <w:top w:val="nil"/>
              <w:bottom w:val="nil"/>
            </w:tcBorders>
            <w:vAlign w:val="center"/>
          </w:tcPr>
          <w:p w14:paraId="2F50D94E" w14:textId="77777777" w:rsidR="00757EC1" w:rsidRPr="0017774E" w:rsidDel="001627B8" w:rsidRDefault="00757EC1" w:rsidP="001627B8">
            <w:pPr>
              <w:jc w:val="left"/>
              <w:rPr>
                <w:color w:val="000000" w:themeColor="text1"/>
                <w:lang w:val="fr-FR"/>
              </w:rPr>
            </w:pPr>
          </w:p>
        </w:tc>
        <w:tc>
          <w:tcPr>
            <w:tcW w:w="851" w:type="dxa"/>
            <w:tcBorders>
              <w:top w:val="nil"/>
              <w:bottom w:val="nil"/>
            </w:tcBorders>
            <w:vAlign w:val="center"/>
          </w:tcPr>
          <w:p w14:paraId="4BAD404E" w14:textId="77777777" w:rsidR="00757EC1" w:rsidRPr="0017774E" w:rsidDel="001627B8" w:rsidRDefault="00757EC1" w:rsidP="001627B8">
            <w:pPr>
              <w:jc w:val="center"/>
              <w:rPr>
                <w:color w:val="000000" w:themeColor="text1"/>
                <w:lang w:val="fr-FR"/>
              </w:rPr>
            </w:pPr>
          </w:p>
        </w:tc>
        <w:tc>
          <w:tcPr>
            <w:tcW w:w="850" w:type="dxa"/>
            <w:tcBorders>
              <w:top w:val="nil"/>
              <w:bottom w:val="nil"/>
            </w:tcBorders>
            <w:vAlign w:val="center"/>
          </w:tcPr>
          <w:p w14:paraId="5088C84D" w14:textId="77777777" w:rsidR="00757EC1" w:rsidRPr="0017774E" w:rsidDel="001627B8" w:rsidRDefault="00757EC1" w:rsidP="001627B8">
            <w:pPr>
              <w:jc w:val="center"/>
              <w:rPr>
                <w:color w:val="000000" w:themeColor="text1"/>
                <w:lang w:val="fr-FR"/>
              </w:rPr>
            </w:pPr>
          </w:p>
        </w:tc>
        <w:tc>
          <w:tcPr>
            <w:tcW w:w="6094" w:type="dxa"/>
            <w:tcBorders>
              <w:top w:val="nil"/>
              <w:bottom w:val="nil"/>
            </w:tcBorders>
            <w:vAlign w:val="center"/>
          </w:tcPr>
          <w:p w14:paraId="2A791541" w14:textId="4CF62CC3" w:rsidR="00757EC1" w:rsidRPr="00757EC1" w:rsidDel="001627B8" w:rsidRDefault="00757EC1" w:rsidP="00757EC1">
            <w:pPr>
              <w:pStyle w:val="Listenabsatz"/>
              <w:numPr>
                <w:ilvl w:val="0"/>
                <w:numId w:val="7"/>
              </w:numPr>
              <w:jc w:val="left"/>
              <w:rPr>
                <w:color w:val="000000" w:themeColor="text1"/>
              </w:rPr>
            </w:pPr>
            <w:r w:rsidRPr="00757EC1">
              <w:rPr>
                <w:color w:val="000000" w:themeColor="text1"/>
              </w:rPr>
              <w:t xml:space="preserve">Domaine Information, formation et communication  </w:t>
            </w:r>
          </w:p>
        </w:tc>
        <w:tc>
          <w:tcPr>
            <w:tcW w:w="1137" w:type="dxa"/>
            <w:tcBorders>
              <w:top w:val="nil"/>
              <w:bottom w:val="nil"/>
            </w:tcBorders>
            <w:vAlign w:val="center"/>
          </w:tcPr>
          <w:p w14:paraId="617C0D22" w14:textId="77777777" w:rsidR="00757EC1" w:rsidRDefault="00757EC1" w:rsidP="001627B8">
            <w:pPr>
              <w:jc w:val="center"/>
              <w:rPr>
                <w:color w:val="000000" w:themeColor="text1"/>
                <w:lang w:val="fr-CH"/>
              </w:rPr>
            </w:pPr>
            <w:r w:rsidRPr="00710268">
              <w:rPr>
                <w:color w:val="000000" w:themeColor="text1"/>
                <w:lang w:val="fr-CH"/>
              </w:rPr>
              <w:t xml:space="preserve">1 des 5 mesures </w:t>
            </w:r>
          </w:p>
          <w:p w14:paraId="02312BF2" w14:textId="732159B9" w:rsidR="00757EC1" w:rsidRPr="0017774E" w:rsidDel="001627B8" w:rsidRDefault="00757EC1" w:rsidP="001627B8">
            <w:pPr>
              <w:jc w:val="center"/>
              <w:rPr>
                <w:color w:val="000000" w:themeColor="text1"/>
                <w:lang w:val="fr-FR"/>
              </w:rPr>
            </w:pPr>
          </w:p>
        </w:tc>
        <w:tc>
          <w:tcPr>
            <w:tcW w:w="1276" w:type="dxa"/>
            <w:tcBorders>
              <w:top w:val="nil"/>
              <w:bottom w:val="nil"/>
            </w:tcBorders>
            <w:vAlign w:val="center"/>
          </w:tcPr>
          <w:p w14:paraId="718F19EA" w14:textId="77777777" w:rsidR="00757EC1" w:rsidRDefault="00757EC1" w:rsidP="001627B8">
            <w:pPr>
              <w:jc w:val="center"/>
              <w:rPr>
                <w:color w:val="000000" w:themeColor="text1"/>
                <w:lang w:val="fr-CH"/>
              </w:rPr>
            </w:pPr>
            <w:r>
              <w:rPr>
                <w:color w:val="000000" w:themeColor="text1"/>
                <w:lang w:val="fr-CH"/>
              </w:rPr>
              <w:t>3</w:t>
            </w:r>
            <w:r w:rsidRPr="00FD3E1A">
              <w:rPr>
                <w:color w:val="000000" w:themeColor="text1"/>
                <w:lang w:val="fr-CH"/>
              </w:rPr>
              <w:t xml:space="preserve"> des 5 mesures</w:t>
            </w:r>
          </w:p>
          <w:p w14:paraId="336F8169" w14:textId="6F10C62A" w:rsidR="00757EC1" w:rsidRPr="0017774E" w:rsidDel="001627B8" w:rsidRDefault="00757EC1" w:rsidP="001627B8">
            <w:pPr>
              <w:jc w:val="center"/>
              <w:rPr>
                <w:color w:val="000000" w:themeColor="text1"/>
                <w:lang w:val="fr-FR"/>
              </w:rPr>
            </w:pPr>
          </w:p>
        </w:tc>
        <w:tc>
          <w:tcPr>
            <w:tcW w:w="1391" w:type="dxa"/>
            <w:tcBorders>
              <w:top w:val="nil"/>
              <w:bottom w:val="nil"/>
            </w:tcBorders>
            <w:vAlign w:val="center"/>
          </w:tcPr>
          <w:p w14:paraId="0FF8645F" w14:textId="77777777" w:rsidR="00757EC1" w:rsidRDefault="00757EC1" w:rsidP="001627B8">
            <w:pPr>
              <w:jc w:val="center"/>
              <w:rPr>
                <w:color w:val="000000" w:themeColor="text1"/>
                <w:lang w:val="fr-CH"/>
              </w:rPr>
            </w:pPr>
            <w:r>
              <w:rPr>
                <w:color w:val="000000" w:themeColor="text1"/>
                <w:lang w:val="fr-CH"/>
              </w:rPr>
              <w:t xml:space="preserve">toutes les </w:t>
            </w:r>
            <w:r w:rsidRPr="00FD3E1A">
              <w:rPr>
                <w:color w:val="000000" w:themeColor="text1"/>
                <w:lang w:val="fr-CH"/>
              </w:rPr>
              <w:t>5 mesures</w:t>
            </w:r>
          </w:p>
          <w:p w14:paraId="57C47036" w14:textId="19E20C23" w:rsidR="00757EC1" w:rsidRPr="0017774E" w:rsidDel="001627B8" w:rsidRDefault="00757EC1" w:rsidP="001627B8">
            <w:pPr>
              <w:jc w:val="center"/>
              <w:rPr>
                <w:color w:val="000000" w:themeColor="text1"/>
                <w:lang w:val="fr-FR"/>
              </w:rPr>
            </w:pPr>
          </w:p>
        </w:tc>
        <w:tc>
          <w:tcPr>
            <w:tcW w:w="2880" w:type="dxa"/>
            <w:vMerge/>
            <w:vAlign w:val="center"/>
          </w:tcPr>
          <w:p w14:paraId="2611BB02" w14:textId="77777777" w:rsidR="00757EC1" w:rsidRPr="0017774E" w:rsidDel="001627B8" w:rsidRDefault="00757EC1" w:rsidP="001627B8">
            <w:pPr>
              <w:jc w:val="left"/>
              <w:rPr>
                <w:color w:val="000000" w:themeColor="text1"/>
                <w:lang w:val="fr-FR"/>
              </w:rPr>
            </w:pPr>
          </w:p>
        </w:tc>
      </w:tr>
      <w:tr w:rsidR="00757EC1" w:rsidRPr="0017774E" w14:paraId="7A44BFA5" w14:textId="77777777" w:rsidTr="00BC321A">
        <w:tc>
          <w:tcPr>
            <w:tcW w:w="560" w:type="dxa"/>
            <w:tcBorders>
              <w:top w:val="nil"/>
            </w:tcBorders>
            <w:vAlign w:val="center"/>
          </w:tcPr>
          <w:p w14:paraId="5180B4EF" w14:textId="77777777" w:rsidR="00757EC1" w:rsidRPr="0017774E" w:rsidDel="001627B8" w:rsidRDefault="00757EC1" w:rsidP="001627B8">
            <w:pPr>
              <w:jc w:val="left"/>
              <w:rPr>
                <w:color w:val="000000" w:themeColor="text1"/>
                <w:lang w:val="fr-FR"/>
              </w:rPr>
            </w:pPr>
          </w:p>
        </w:tc>
        <w:tc>
          <w:tcPr>
            <w:tcW w:w="851" w:type="dxa"/>
            <w:tcBorders>
              <w:top w:val="nil"/>
            </w:tcBorders>
            <w:vAlign w:val="center"/>
          </w:tcPr>
          <w:p w14:paraId="51AA0CB7" w14:textId="77777777" w:rsidR="00757EC1" w:rsidRPr="0017774E" w:rsidDel="001627B8" w:rsidRDefault="00757EC1" w:rsidP="001627B8">
            <w:pPr>
              <w:jc w:val="center"/>
              <w:rPr>
                <w:color w:val="000000" w:themeColor="text1"/>
                <w:lang w:val="fr-FR"/>
              </w:rPr>
            </w:pPr>
          </w:p>
        </w:tc>
        <w:tc>
          <w:tcPr>
            <w:tcW w:w="850" w:type="dxa"/>
            <w:tcBorders>
              <w:top w:val="nil"/>
            </w:tcBorders>
            <w:vAlign w:val="center"/>
          </w:tcPr>
          <w:p w14:paraId="03B6A4CC" w14:textId="77777777" w:rsidR="00757EC1" w:rsidRPr="0017774E" w:rsidDel="001627B8" w:rsidRDefault="00757EC1" w:rsidP="001627B8">
            <w:pPr>
              <w:jc w:val="center"/>
              <w:rPr>
                <w:color w:val="000000" w:themeColor="text1"/>
                <w:lang w:val="fr-FR"/>
              </w:rPr>
            </w:pPr>
          </w:p>
        </w:tc>
        <w:tc>
          <w:tcPr>
            <w:tcW w:w="6094" w:type="dxa"/>
            <w:tcBorders>
              <w:top w:val="nil"/>
            </w:tcBorders>
            <w:vAlign w:val="center"/>
          </w:tcPr>
          <w:p w14:paraId="10DCD132" w14:textId="5A1E7524" w:rsidR="00757EC1" w:rsidRPr="00757EC1" w:rsidDel="001627B8" w:rsidRDefault="00757EC1" w:rsidP="00757EC1">
            <w:pPr>
              <w:pStyle w:val="Listenabsatz"/>
              <w:numPr>
                <w:ilvl w:val="0"/>
                <w:numId w:val="7"/>
              </w:numPr>
              <w:jc w:val="left"/>
              <w:rPr>
                <w:color w:val="000000" w:themeColor="text1"/>
              </w:rPr>
            </w:pPr>
            <w:r w:rsidRPr="00757EC1">
              <w:rPr>
                <w:color w:val="000000" w:themeColor="text1"/>
              </w:rPr>
              <w:t xml:space="preserve">Domaine Transfert de denrées alimentaires   </w:t>
            </w:r>
          </w:p>
        </w:tc>
        <w:tc>
          <w:tcPr>
            <w:tcW w:w="1137" w:type="dxa"/>
            <w:tcBorders>
              <w:top w:val="nil"/>
            </w:tcBorders>
            <w:vAlign w:val="center"/>
          </w:tcPr>
          <w:p w14:paraId="1102C4FA" w14:textId="77777777" w:rsidR="00757EC1" w:rsidRPr="00375C46" w:rsidRDefault="00757EC1" w:rsidP="001627B8">
            <w:pPr>
              <w:jc w:val="left"/>
              <w:rPr>
                <w:color w:val="000000" w:themeColor="text1"/>
                <w:lang w:val="fr-CH"/>
              </w:rPr>
            </w:pPr>
            <w:r w:rsidRPr="00375C46">
              <w:rPr>
                <w:color w:val="000000" w:themeColor="text1"/>
                <w:lang w:val="fr-CH"/>
              </w:rPr>
              <w:t>vérifier applicabilité des mesures</w:t>
            </w:r>
          </w:p>
          <w:p w14:paraId="02522FA7" w14:textId="77777777" w:rsidR="00757EC1" w:rsidRPr="0017774E" w:rsidDel="001627B8" w:rsidRDefault="00757EC1" w:rsidP="001627B8">
            <w:pPr>
              <w:jc w:val="center"/>
              <w:rPr>
                <w:color w:val="000000" w:themeColor="text1"/>
                <w:lang w:val="fr-FR"/>
              </w:rPr>
            </w:pPr>
          </w:p>
        </w:tc>
        <w:tc>
          <w:tcPr>
            <w:tcW w:w="1276" w:type="dxa"/>
            <w:tcBorders>
              <w:top w:val="nil"/>
            </w:tcBorders>
            <w:vAlign w:val="center"/>
          </w:tcPr>
          <w:p w14:paraId="25FACDE5" w14:textId="324B669D" w:rsidR="00757EC1" w:rsidRPr="0017774E" w:rsidDel="001627B8" w:rsidRDefault="00757EC1" w:rsidP="001627B8">
            <w:pPr>
              <w:jc w:val="center"/>
              <w:rPr>
                <w:color w:val="000000" w:themeColor="text1"/>
                <w:lang w:val="fr-FR"/>
              </w:rPr>
            </w:pPr>
            <w:r>
              <w:rPr>
                <w:color w:val="000000" w:themeColor="text1"/>
                <w:lang w:val="fr-CH"/>
              </w:rPr>
              <w:t xml:space="preserve">1 </w:t>
            </w:r>
            <w:r w:rsidRPr="00FD3E1A">
              <w:rPr>
                <w:color w:val="000000" w:themeColor="text1"/>
                <w:lang w:val="fr-CH"/>
              </w:rPr>
              <w:t>mesure</w:t>
            </w:r>
          </w:p>
        </w:tc>
        <w:tc>
          <w:tcPr>
            <w:tcW w:w="1391" w:type="dxa"/>
            <w:tcBorders>
              <w:top w:val="nil"/>
            </w:tcBorders>
            <w:vAlign w:val="center"/>
          </w:tcPr>
          <w:p w14:paraId="21B994D3" w14:textId="11AC6CEE" w:rsidR="00757EC1" w:rsidRPr="0017774E" w:rsidDel="001627B8" w:rsidRDefault="00757EC1" w:rsidP="001627B8">
            <w:pPr>
              <w:jc w:val="center"/>
              <w:rPr>
                <w:color w:val="000000" w:themeColor="text1"/>
                <w:lang w:val="fr-FR"/>
              </w:rPr>
            </w:pPr>
            <w:r>
              <w:rPr>
                <w:color w:val="000000" w:themeColor="text1"/>
                <w:lang w:val="fr-CH"/>
              </w:rPr>
              <w:t xml:space="preserve">toutes les 3 </w:t>
            </w:r>
            <w:r w:rsidRPr="00FD3E1A">
              <w:rPr>
                <w:color w:val="000000" w:themeColor="text1"/>
                <w:lang w:val="fr-CH"/>
              </w:rPr>
              <w:t>mesure</w:t>
            </w:r>
            <w:r>
              <w:rPr>
                <w:color w:val="000000" w:themeColor="text1"/>
                <w:lang w:val="fr-CH"/>
              </w:rPr>
              <w:t>s</w:t>
            </w:r>
          </w:p>
        </w:tc>
        <w:tc>
          <w:tcPr>
            <w:tcW w:w="2880" w:type="dxa"/>
            <w:vMerge/>
            <w:vAlign w:val="center"/>
          </w:tcPr>
          <w:p w14:paraId="678F29D5" w14:textId="77777777" w:rsidR="00757EC1" w:rsidRPr="0017774E" w:rsidDel="001627B8" w:rsidRDefault="00757EC1" w:rsidP="001627B8">
            <w:pPr>
              <w:jc w:val="left"/>
              <w:rPr>
                <w:color w:val="000000" w:themeColor="text1"/>
                <w:lang w:val="fr-FR"/>
              </w:rPr>
            </w:pPr>
          </w:p>
        </w:tc>
      </w:tr>
      <w:tr w:rsidR="001627B8" w:rsidRPr="0017774E" w14:paraId="0873876C" w14:textId="77777777" w:rsidTr="001627B8">
        <w:tc>
          <w:tcPr>
            <w:tcW w:w="560" w:type="dxa"/>
            <w:vAlign w:val="center"/>
          </w:tcPr>
          <w:p w14:paraId="650008D4" w14:textId="1F31C737" w:rsidR="001627B8" w:rsidRPr="0017774E" w:rsidRDefault="001627B8" w:rsidP="001627B8">
            <w:pPr>
              <w:jc w:val="left"/>
              <w:rPr>
                <w:color w:val="000000" w:themeColor="text1"/>
                <w:lang w:val="fr-FR"/>
              </w:rPr>
            </w:pPr>
            <w:r w:rsidRPr="0017774E">
              <w:rPr>
                <w:color w:val="000000" w:themeColor="text1"/>
                <w:lang w:val="fr-FR"/>
              </w:rPr>
              <w:t>11</w:t>
            </w:r>
          </w:p>
        </w:tc>
        <w:tc>
          <w:tcPr>
            <w:tcW w:w="851" w:type="dxa"/>
            <w:vAlign w:val="center"/>
          </w:tcPr>
          <w:p w14:paraId="4D5F8B20" w14:textId="77777777" w:rsidR="001627B8" w:rsidRPr="0017774E" w:rsidRDefault="001627B8" w:rsidP="001627B8">
            <w:pPr>
              <w:jc w:val="center"/>
              <w:rPr>
                <w:color w:val="000000" w:themeColor="text1"/>
                <w:lang w:val="fr-FR"/>
              </w:rPr>
            </w:pPr>
            <w:r w:rsidRPr="0017774E">
              <w:rPr>
                <w:color w:val="000000" w:themeColor="text1"/>
                <w:lang w:val="fr-FR"/>
              </w:rPr>
              <w:t>oo</w:t>
            </w:r>
          </w:p>
        </w:tc>
        <w:tc>
          <w:tcPr>
            <w:tcW w:w="850" w:type="dxa"/>
            <w:vAlign w:val="center"/>
          </w:tcPr>
          <w:p w14:paraId="656929DB" w14:textId="77777777" w:rsidR="001627B8" w:rsidRPr="0017774E" w:rsidRDefault="001627B8" w:rsidP="001627B8">
            <w:pPr>
              <w:jc w:val="center"/>
              <w:rPr>
                <w:color w:val="000000" w:themeColor="text1"/>
                <w:lang w:val="fr-FR"/>
              </w:rPr>
            </w:pPr>
            <w:r w:rsidRPr="0017774E">
              <w:rPr>
                <w:color w:val="000000" w:themeColor="text1"/>
                <w:lang w:val="fr-FR"/>
              </w:rPr>
              <w:t>ST</w:t>
            </w:r>
          </w:p>
        </w:tc>
        <w:tc>
          <w:tcPr>
            <w:tcW w:w="6094" w:type="dxa"/>
            <w:vAlign w:val="center"/>
          </w:tcPr>
          <w:p w14:paraId="0E77B198" w14:textId="6DB7A700" w:rsidR="001627B8" w:rsidRPr="0017774E" w:rsidRDefault="001627B8" w:rsidP="001627B8">
            <w:pPr>
              <w:jc w:val="left"/>
              <w:rPr>
                <w:color w:val="000000" w:themeColor="text1"/>
                <w:lang w:val="fr-FR"/>
              </w:rPr>
            </w:pPr>
            <w:r w:rsidRPr="0017774E">
              <w:rPr>
                <w:color w:val="000000" w:themeColor="text1"/>
                <w:lang w:val="fr-FR"/>
              </w:rPr>
              <w:t>Tou</w:t>
            </w:r>
            <w:r>
              <w:rPr>
                <w:color w:val="000000" w:themeColor="text1"/>
                <w:lang w:val="fr-FR"/>
              </w:rPr>
              <w:t>te</w:t>
            </w:r>
            <w:r w:rsidRPr="0017774E">
              <w:rPr>
                <w:color w:val="000000" w:themeColor="text1"/>
                <w:lang w:val="fr-FR"/>
              </w:rPr>
              <w:t xml:space="preserve">s les </w:t>
            </w:r>
            <w:r>
              <w:rPr>
                <w:color w:val="000000" w:themeColor="text1"/>
                <w:lang w:val="fr-FR"/>
              </w:rPr>
              <w:t>pertes</w:t>
            </w:r>
            <w:r w:rsidRPr="0017774E">
              <w:rPr>
                <w:color w:val="000000" w:themeColor="text1"/>
                <w:lang w:val="fr-FR"/>
              </w:rPr>
              <w:t xml:space="preserve"> alimentaires </w:t>
            </w:r>
            <w:r>
              <w:rPr>
                <w:color w:val="000000" w:themeColor="text1"/>
                <w:lang w:val="fr-FR"/>
              </w:rPr>
              <w:t xml:space="preserve">inévitables </w:t>
            </w:r>
            <w:r w:rsidRPr="0017774E">
              <w:rPr>
                <w:color w:val="000000" w:themeColor="text1"/>
                <w:lang w:val="fr-FR"/>
              </w:rPr>
              <w:t>compostables sont valorisés sous la forme de compost et/ou biogaz.</w:t>
            </w:r>
          </w:p>
        </w:tc>
        <w:tc>
          <w:tcPr>
            <w:tcW w:w="1137" w:type="dxa"/>
            <w:vAlign w:val="center"/>
          </w:tcPr>
          <w:p w14:paraId="7F427F1F" w14:textId="77777777" w:rsidR="001627B8" w:rsidRPr="0017774E" w:rsidRDefault="001627B8" w:rsidP="001627B8">
            <w:pPr>
              <w:jc w:val="center"/>
              <w:rPr>
                <w:color w:val="000000" w:themeColor="text1"/>
                <w:lang w:val="fr-FR"/>
              </w:rPr>
            </w:pPr>
            <w:r w:rsidRPr="0017774E">
              <w:rPr>
                <w:color w:val="000000" w:themeColor="text1"/>
                <w:lang w:val="fr-FR"/>
              </w:rPr>
              <w:t>Commun aux trois niveaux</w:t>
            </w:r>
          </w:p>
        </w:tc>
        <w:tc>
          <w:tcPr>
            <w:tcW w:w="1276" w:type="dxa"/>
            <w:vAlign w:val="center"/>
          </w:tcPr>
          <w:p w14:paraId="3513C16C" w14:textId="3C2F722B" w:rsidR="001627B8" w:rsidRPr="0017774E" w:rsidRDefault="001627B8" w:rsidP="001627B8">
            <w:pPr>
              <w:jc w:val="center"/>
              <w:rPr>
                <w:color w:val="000000" w:themeColor="text1"/>
                <w:lang w:val="fr-FR"/>
              </w:rPr>
            </w:pPr>
            <w:r w:rsidRPr="0017774E">
              <w:rPr>
                <w:color w:val="000000" w:themeColor="text1"/>
                <w:lang w:val="fr-FR"/>
              </w:rPr>
              <w:t>Commun aux trois niveaux</w:t>
            </w:r>
          </w:p>
        </w:tc>
        <w:tc>
          <w:tcPr>
            <w:tcW w:w="1391" w:type="dxa"/>
            <w:vAlign w:val="center"/>
          </w:tcPr>
          <w:p w14:paraId="20E4D170" w14:textId="2A910FD9" w:rsidR="001627B8" w:rsidRPr="0017774E" w:rsidRDefault="001627B8" w:rsidP="001627B8">
            <w:pPr>
              <w:jc w:val="center"/>
              <w:rPr>
                <w:color w:val="000000" w:themeColor="text1"/>
                <w:lang w:val="fr-FR"/>
              </w:rPr>
            </w:pPr>
            <w:r w:rsidRPr="0017774E">
              <w:rPr>
                <w:color w:val="000000" w:themeColor="text1"/>
                <w:lang w:val="fr-FR"/>
              </w:rPr>
              <w:t>Commun aux trois niveaux</w:t>
            </w:r>
          </w:p>
        </w:tc>
        <w:tc>
          <w:tcPr>
            <w:tcW w:w="2880" w:type="dxa"/>
            <w:vAlign w:val="center"/>
          </w:tcPr>
          <w:p w14:paraId="05437887" w14:textId="6C9F8D25" w:rsidR="001627B8" w:rsidRPr="0017774E" w:rsidRDefault="001627B8" w:rsidP="001627B8">
            <w:pPr>
              <w:jc w:val="left"/>
              <w:rPr>
                <w:color w:val="000000" w:themeColor="text1"/>
                <w:lang w:val="fr-FR"/>
              </w:rPr>
            </w:pPr>
            <w:r w:rsidRPr="0017774E">
              <w:rPr>
                <w:color w:val="000000" w:themeColor="text1"/>
                <w:lang w:val="fr-FR"/>
              </w:rPr>
              <w:t>Explication du plan de gestion d</w:t>
            </w:r>
            <w:r w:rsidR="00EC087B">
              <w:rPr>
                <w:color w:val="000000" w:themeColor="text1"/>
                <w:lang w:val="fr-FR"/>
              </w:rPr>
              <w:t>es pertes alimentaires</w:t>
            </w:r>
            <w:r w:rsidR="00174738">
              <w:rPr>
                <w:color w:val="000000" w:themeColor="text1"/>
                <w:lang w:val="fr-FR"/>
              </w:rPr>
              <w:t xml:space="preserve"> </w:t>
            </w:r>
            <w:r w:rsidRPr="0017774E">
              <w:rPr>
                <w:color w:val="000000" w:themeColor="text1"/>
                <w:lang w:val="fr-FR"/>
              </w:rPr>
              <w:t>et des déchets</w:t>
            </w:r>
          </w:p>
        </w:tc>
      </w:tr>
    </w:tbl>
    <w:p w14:paraId="5A634698" w14:textId="77777777" w:rsidR="009E09AC" w:rsidRPr="0017774E" w:rsidRDefault="009E09AC" w:rsidP="00102BC3">
      <w:pPr>
        <w:jc w:val="left"/>
        <w:rPr>
          <w:color w:val="000000" w:themeColor="text1"/>
          <w:lang w:val="fr-FR"/>
        </w:rPr>
      </w:pPr>
    </w:p>
    <w:p w14:paraId="7B59E132" w14:textId="7B8ECC22" w:rsidR="00102BC3" w:rsidRPr="0017774E" w:rsidRDefault="00111671" w:rsidP="00102BC3">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020F870B" w14:textId="77777777" w:rsidR="00174738" w:rsidRDefault="00174738" w:rsidP="00102BC3">
      <w:pPr>
        <w:jc w:val="left"/>
        <w:rPr>
          <w:color w:val="000000" w:themeColor="text1"/>
          <w:sz w:val="21"/>
          <w:szCs w:val="21"/>
          <w:lang w:val="fr-FR"/>
        </w:rPr>
      </w:pPr>
    </w:p>
    <w:p w14:paraId="075B08B2" w14:textId="28BC5869" w:rsidR="00F91E65" w:rsidRDefault="0017723C" w:rsidP="00102BC3">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60EB437B" w14:textId="3E7AD739" w:rsidR="00174738" w:rsidRPr="009E09AC" w:rsidRDefault="00174738" w:rsidP="00174738">
      <w:pPr>
        <w:jc w:val="left"/>
        <w:rPr>
          <w:color w:val="000000" w:themeColor="text1"/>
          <w:sz w:val="21"/>
          <w:szCs w:val="21"/>
          <w:lang w:val="fr-FR"/>
        </w:rPr>
      </w:pPr>
      <w:r>
        <w:rPr>
          <w:color w:val="000000" w:themeColor="text1"/>
          <w:sz w:val="21"/>
          <w:szCs w:val="21"/>
          <w:lang w:val="fr-FR"/>
        </w:rPr>
        <w:t>**A des fins de précision et d’amélioration de la qualité des données, une période de mesure de quatre semaines consécutives est vivement recommandée selon le niveau d’ambition </w:t>
      </w:r>
      <w:r w:rsidR="00E066E2">
        <w:rPr>
          <w:color w:val="000000" w:themeColor="text1"/>
          <w:sz w:val="21"/>
          <w:szCs w:val="21"/>
          <w:lang w:val="fr-FR"/>
        </w:rPr>
        <w:t>B</w:t>
      </w:r>
      <w:r>
        <w:rPr>
          <w:color w:val="000000" w:themeColor="text1"/>
          <w:sz w:val="21"/>
          <w:szCs w:val="21"/>
          <w:lang w:val="fr-FR"/>
        </w:rPr>
        <w:t>onne pratique</w:t>
      </w:r>
    </w:p>
    <w:p w14:paraId="5C987C74" w14:textId="77777777" w:rsidR="00174738" w:rsidRPr="0017774E" w:rsidRDefault="00174738" w:rsidP="00102BC3">
      <w:pPr>
        <w:jc w:val="left"/>
        <w:rPr>
          <w:color w:val="000000" w:themeColor="text1"/>
          <w:sz w:val="21"/>
          <w:szCs w:val="21"/>
          <w:lang w:val="fr-FR"/>
        </w:rPr>
      </w:pPr>
    </w:p>
    <w:p w14:paraId="18162C8A" w14:textId="40DB43B1" w:rsidR="003C7C93" w:rsidRPr="0017774E" w:rsidRDefault="00EC046C" w:rsidP="00DF3D60">
      <w:pPr>
        <w:pStyle w:val="berschrift2"/>
        <w:rPr>
          <w:sz w:val="24"/>
          <w:szCs w:val="24"/>
        </w:rPr>
      </w:pPr>
      <w:bookmarkStart w:id="14" w:name="_Toc182997908"/>
      <w:r w:rsidRPr="0017774E">
        <w:lastRenderedPageBreak/>
        <w:t>Privilégier les produits issus de modes de production durables et du commerce équitable</w:t>
      </w:r>
      <w:bookmarkEnd w:id="14"/>
    </w:p>
    <w:p w14:paraId="6DFA7C23" w14:textId="34F730C5" w:rsidR="00DF3D60" w:rsidRPr="0017774E" w:rsidRDefault="003C7C93" w:rsidP="00DF3D60">
      <w:pPr>
        <w:rPr>
          <w:color w:val="000000" w:themeColor="text1"/>
          <w:lang w:val="fr-FR"/>
        </w:rPr>
      </w:pPr>
      <w:r w:rsidRPr="0017774E">
        <w:rPr>
          <w:color w:val="000000" w:themeColor="text1"/>
          <w:lang w:val="fr-FR"/>
        </w:rPr>
        <w:t>Le mode de production agricole englobe différents aspects tels que les méthodes de culture (gestion des engrais et produits phytosanitaires, gestion des sols et de l’eau, maintien de la biodiversité) ou les méthodes d'élevage (bien-être animal, utilisation des ressources, émissions de gaz à effet de serre).</w:t>
      </w:r>
      <w:r w:rsidR="00DF3D60" w:rsidRPr="0017774E">
        <w:rPr>
          <w:color w:val="000000" w:themeColor="text1"/>
          <w:lang w:val="fr-FR"/>
        </w:rPr>
        <w:t xml:space="preserve"> </w:t>
      </w:r>
      <w:r w:rsidR="00BE09BC" w:rsidRPr="0017774E">
        <w:rPr>
          <w:color w:val="000000" w:themeColor="text1"/>
          <w:lang w:val="fr-FR"/>
        </w:rPr>
        <w:t>Finalement le mode de production a aussi un impact sur les conditions de travail dans l'agriculture. Pour les marchés publics, le respect des 8 conventions fondamentales de l'organisation internationale du travail (OIT) est une condition de participation.</w:t>
      </w:r>
    </w:p>
    <w:p w14:paraId="5FB73FC7" w14:textId="77777777" w:rsidR="00DF3D60" w:rsidRPr="0017774E" w:rsidRDefault="00DF3D60" w:rsidP="00EC046C">
      <w:pPr>
        <w:rPr>
          <w:color w:val="000000" w:themeColor="text1"/>
          <w:lang w:val="fr-FR"/>
        </w:rPr>
      </w:pPr>
    </w:p>
    <w:p w14:paraId="51E6CBAC" w14:textId="028DCB6B" w:rsidR="00EC046C" w:rsidRPr="0017774E" w:rsidRDefault="00EC046C" w:rsidP="00EC046C">
      <w:pPr>
        <w:rPr>
          <w:b/>
          <w:bCs/>
          <w:color w:val="000000" w:themeColor="text1"/>
          <w:lang w:val="fr-FR"/>
        </w:rPr>
      </w:pPr>
      <w:r w:rsidRPr="0017774E">
        <w:rPr>
          <w:b/>
          <w:bCs/>
          <w:color w:val="000000" w:themeColor="text1"/>
          <w:lang w:val="fr-FR"/>
        </w:rPr>
        <w:t>Objectifs</w:t>
      </w:r>
    </w:p>
    <w:p w14:paraId="14C168B1" w14:textId="25C3F59D" w:rsidR="00EC046C" w:rsidRPr="0017774E" w:rsidRDefault="00DF3D60" w:rsidP="00EC046C">
      <w:pPr>
        <w:rPr>
          <w:color w:val="000000" w:themeColor="text1"/>
          <w:lang w:val="fr-FR"/>
        </w:rPr>
      </w:pPr>
      <w:r w:rsidRPr="0017774E">
        <w:rPr>
          <w:color w:val="000000" w:themeColor="text1"/>
          <w:lang w:val="fr-FR"/>
        </w:rPr>
        <w:t xml:space="preserve">Éviter la pollution de l’eau et la dégradation des sols, éviter les atteintes à la biodiversité, au bien-être animal, au climat et à la santé des travailleurs </w:t>
      </w:r>
      <w:r w:rsidR="0087726A" w:rsidRPr="0017774E">
        <w:rPr>
          <w:color w:val="000000" w:themeColor="text1"/>
          <w:lang w:val="fr-FR"/>
        </w:rPr>
        <w:t>découlant</w:t>
      </w:r>
      <w:r w:rsidRPr="0017774E">
        <w:rPr>
          <w:color w:val="000000" w:themeColor="text1"/>
          <w:lang w:val="fr-FR"/>
        </w:rPr>
        <w:t xml:space="preserve"> de modes de production agricoles intensifs.</w:t>
      </w:r>
    </w:p>
    <w:p w14:paraId="09B3ED63" w14:textId="77777777" w:rsidR="00EC046C" w:rsidRPr="0017774E" w:rsidRDefault="00EC046C" w:rsidP="00EC046C">
      <w:pPr>
        <w:rPr>
          <w:color w:val="000000" w:themeColor="text1"/>
          <w:lang w:val="fr-FR"/>
        </w:rPr>
      </w:pPr>
    </w:p>
    <w:p w14:paraId="7BB932FA" w14:textId="031867FF" w:rsidR="00EC046C" w:rsidRPr="0017774E" w:rsidRDefault="00EC046C" w:rsidP="00EC046C">
      <w:pPr>
        <w:rPr>
          <w:b/>
          <w:bCs/>
          <w:color w:val="000000" w:themeColor="text1"/>
          <w:lang w:val="fr-FR"/>
        </w:rPr>
      </w:pPr>
      <w:r w:rsidRPr="0017774E">
        <w:rPr>
          <w:b/>
          <w:bCs/>
          <w:color w:val="000000" w:themeColor="text1"/>
          <w:lang w:val="fr-FR"/>
        </w:rPr>
        <w:t>Le saviez-vous ?</w:t>
      </w:r>
    </w:p>
    <w:p w14:paraId="57F111A7" w14:textId="470F43C3" w:rsidR="00DF3D60" w:rsidRPr="0017774E" w:rsidRDefault="00DF3D60" w:rsidP="006C40EB">
      <w:pPr>
        <w:pStyle w:val="Listenabsatz"/>
        <w:numPr>
          <w:ilvl w:val="0"/>
          <w:numId w:val="7"/>
        </w:numPr>
        <w:rPr>
          <w:color w:val="000000" w:themeColor="text1"/>
        </w:rPr>
      </w:pPr>
      <w:r w:rsidRPr="0017774E">
        <w:rPr>
          <w:color w:val="000000" w:themeColor="text1"/>
        </w:rPr>
        <w:t>40% des terres cultivées mondiales sont endommagées par l'agriculture intensive</w:t>
      </w:r>
      <w:r w:rsidR="00A72771" w:rsidRPr="0017774E">
        <w:rPr>
          <w:color w:val="000000" w:themeColor="text1"/>
        </w:rPr>
        <w:t xml:space="preserve"> </w:t>
      </w:r>
      <w:r w:rsidRPr="0017774E">
        <w:rPr>
          <w:color w:val="000000" w:themeColor="text1"/>
        </w:rPr>
        <w:t>: érosion, perte de fertilité, perte d'habitat naturel des pollinisateurs, etc. (FAO 2005).</w:t>
      </w:r>
    </w:p>
    <w:p w14:paraId="6504EA74" w14:textId="69B2507D" w:rsidR="00DF3D60" w:rsidRPr="0017774E" w:rsidRDefault="00DF3D60" w:rsidP="006C40EB">
      <w:pPr>
        <w:pStyle w:val="Listenabsatz"/>
        <w:numPr>
          <w:ilvl w:val="0"/>
          <w:numId w:val="7"/>
        </w:numPr>
        <w:rPr>
          <w:color w:val="000000" w:themeColor="text1"/>
        </w:rPr>
      </w:pPr>
      <w:r w:rsidRPr="0017774E">
        <w:rPr>
          <w:color w:val="000000" w:themeColor="text1"/>
        </w:rPr>
        <w:t xml:space="preserve">70% de l’eau extraite des rivières et des nappes phréatiques du monde </w:t>
      </w:r>
      <w:r w:rsidR="00064628" w:rsidRPr="0017774E">
        <w:rPr>
          <w:color w:val="000000" w:themeColor="text1"/>
        </w:rPr>
        <w:t>est utilisée pour irriguer les</w:t>
      </w:r>
      <w:r w:rsidRPr="0017774E">
        <w:rPr>
          <w:color w:val="000000" w:themeColor="text1"/>
        </w:rPr>
        <w:t xml:space="preserve"> cultures (FAO, 2005).</w:t>
      </w:r>
    </w:p>
    <w:p w14:paraId="2256C64B" w14:textId="2DEC0D41" w:rsidR="00DF3D60" w:rsidRPr="0017774E" w:rsidRDefault="00DF3D60" w:rsidP="006C40EB">
      <w:pPr>
        <w:pStyle w:val="Listenabsatz"/>
        <w:numPr>
          <w:ilvl w:val="0"/>
          <w:numId w:val="7"/>
        </w:numPr>
        <w:rPr>
          <w:color w:val="000000" w:themeColor="text1"/>
        </w:rPr>
      </w:pPr>
      <w:r w:rsidRPr="0017774E">
        <w:rPr>
          <w:color w:val="000000" w:themeColor="text1"/>
        </w:rPr>
        <w:t xml:space="preserve">L’élevage en batterie est interdit en Suisse depuis 1992, mais l’importation </w:t>
      </w:r>
      <w:r w:rsidR="003C7C93" w:rsidRPr="0017774E">
        <w:rPr>
          <w:color w:val="000000" w:themeColor="text1"/>
        </w:rPr>
        <w:t>d'aliments issus d'animaux élevés dans ces conditions (poulet, œufs, canards, oies, lapins, etc.)</w:t>
      </w:r>
      <w:r w:rsidRPr="0017774E">
        <w:rPr>
          <w:color w:val="000000" w:themeColor="text1"/>
        </w:rPr>
        <w:t xml:space="preserve"> est autorisée (avec obligation de déclaration, selon l’OAgrD, article 1 et 2).</w:t>
      </w:r>
    </w:p>
    <w:p w14:paraId="616C32D9" w14:textId="77777777" w:rsidR="00DF3D60" w:rsidRPr="0017774E" w:rsidRDefault="00DF3D60" w:rsidP="006C40EB">
      <w:pPr>
        <w:pStyle w:val="Listenabsatz"/>
        <w:numPr>
          <w:ilvl w:val="0"/>
          <w:numId w:val="7"/>
        </w:numPr>
        <w:rPr>
          <w:color w:val="000000" w:themeColor="text1"/>
        </w:rPr>
      </w:pPr>
      <w:r w:rsidRPr="0017774E">
        <w:rPr>
          <w:color w:val="000000" w:themeColor="text1"/>
        </w:rPr>
        <w:t>Environ 13 millions d’hectares de forêts disparaissent tous les ans (FAO, 2018).</w:t>
      </w:r>
    </w:p>
    <w:p w14:paraId="37CE3E57" w14:textId="60E58D57" w:rsidR="00DF3D60" w:rsidRPr="0017774E" w:rsidRDefault="00DF3D60" w:rsidP="006C40EB">
      <w:pPr>
        <w:pStyle w:val="Listenabsatz"/>
        <w:numPr>
          <w:ilvl w:val="0"/>
          <w:numId w:val="7"/>
        </w:numPr>
        <w:rPr>
          <w:color w:val="000000" w:themeColor="text1"/>
        </w:rPr>
      </w:pPr>
      <w:r w:rsidRPr="0017774E">
        <w:rPr>
          <w:color w:val="000000" w:themeColor="text1"/>
        </w:rPr>
        <w:t>10 millions de personnes dans le monde vivent du commerce équitable (Le Monde, 2013).</w:t>
      </w:r>
    </w:p>
    <w:p w14:paraId="082355E1" w14:textId="77777777" w:rsidR="00EC046C" w:rsidRPr="0017774E" w:rsidRDefault="00EC046C" w:rsidP="00EC046C">
      <w:pPr>
        <w:rPr>
          <w:color w:val="000000" w:themeColor="text1"/>
          <w:lang w:val="fr-FR"/>
        </w:rPr>
      </w:pPr>
    </w:p>
    <w:p w14:paraId="4EA242C6"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76915BE2" w14:textId="39B499BE" w:rsidR="00DF3D60" w:rsidRPr="0017774E" w:rsidRDefault="00DF3D60" w:rsidP="006C40EB">
      <w:pPr>
        <w:pStyle w:val="Listenabsatz"/>
        <w:numPr>
          <w:ilvl w:val="0"/>
          <w:numId w:val="9"/>
        </w:numPr>
        <w:rPr>
          <w:color w:val="000000" w:themeColor="text1"/>
        </w:rPr>
      </w:pPr>
      <w:r w:rsidRPr="0017774E">
        <w:rPr>
          <w:color w:val="000000" w:themeColor="text1"/>
        </w:rPr>
        <w:t>Privilégier les produits bénéficiant d’un label biologique recommandé selon les guides officiels (par exemple Bio Bourgeon, Bio UE</w:t>
      </w:r>
      <w:r w:rsidR="006E4F8A" w:rsidRPr="0017774E">
        <w:rPr>
          <w:color w:val="000000" w:themeColor="text1"/>
        </w:rPr>
        <w:t>, ou équivalent</w:t>
      </w:r>
      <w:r w:rsidRPr="0017774E">
        <w:rPr>
          <w:color w:val="000000" w:themeColor="text1"/>
        </w:rPr>
        <w:t>).</w:t>
      </w:r>
    </w:p>
    <w:p w14:paraId="4E815301" w14:textId="525A307E" w:rsidR="006E4F8A" w:rsidRPr="0017774E" w:rsidRDefault="006E4F8A" w:rsidP="006C40EB">
      <w:pPr>
        <w:pStyle w:val="Listenabsatz"/>
        <w:numPr>
          <w:ilvl w:val="0"/>
          <w:numId w:val="9"/>
        </w:numPr>
        <w:rPr>
          <w:color w:val="000000" w:themeColor="text1"/>
        </w:rPr>
      </w:pPr>
      <w:r w:rsidRPr="0017774E">
        <w:rPr>
          <w:color w:val="000000" w:themeColor="text1"/>
        </w:rPr>
        <w:t>Privilégier les poissons bénéficiant d'un label crédible (par exemple MSC, ASC, Bio Bourgeon, ou équivalent).</w:t>
      </w:r>
    </w:p>
    <w:p w14:paraId="515A88DD" w14:textId="4863B8D0" w:rsidR="00DF3D60" w:rsidRPr="0017774E" w:rsidRDefault="003C7C93" w:rsidP="006C40EB">
      <w:pPr>
        <w:pStyle w:val="Listenabsatz"/>
        <w:numPr>
          <w:ilvl w:val="0"/>
          <w:numId w:val="9"/>
        </w:numPr>
        <w:rPr>
          <w:color w:val="000000" w:themeColor="text1"/>
        </w:rPr>
      </w:pPr>
      <w:r w:rsidRPr="0017774E">
        <w:rPr>
          <w:color w:val="000000" w:themeColor="text1"/>
        </w:rPr>
        <w:t>Privilégier les produits (viande, œufs, produits laitiers) issus d'élevages dont les conditions de détention garantissent le</w:t>
      </w:r>
      <w:r w:rsidRPr="0017774E" w:rsidDel="003C7C93">
        <w:rPr>
          <w:color w:val="000000" w:themeColor="text1"/>
        </w:rPr>
        <w:t xml:space="preserve"> </w:t>
      </w:r>
      <w:r w:rsidR="00DF3D60" w:rsidRPr="0017774E">
        <w:rPr>
          <w:color w:val="000000" w:themeColor="text1"/>
        </w:rPr>
        <w:t>respect des ressources naturelles et un bien-être animal élevé (</w:t>
      </w:r>
      <w:r w:rsidR="002D78F1" w:rsidRPr="0017774E">
        <w:rPr>
          <w:color w:val="000000" w:themeColor="text1"/>
        </w:rPr>
        <w:t>par exemple les labels recommandés selon les guides officiels, les programmes SST/SRPA, ou équivalent</w:t>
      </w:r>
      <w:r w:rsidR="00DF3D60" w:rsidRPr="0017774E">
        <w:rPr>
          <w:color w:val="000000" w:themeColor="text1"/>
        </w:rPr>
        <w:t>).</w:t>
      </w:r>
    </w:p>
    <w:p w14:paraId="518A77AB" w14:textId="77777777" w:rsidR="00DF3D60" w:rsidRPr="0017774E" w:rsidRDefault="00DF3D60" w:rsidP="006C40EB">
      <w:pPr>
        <w:pStyle w:val="Listenabsatz"/>
        <w:numPr>
          <w:ilvl w:val="0"/>
          <w:numId w:val="9"/>
        </w:numPr>
        <w:rPr>
          <w:color w:val="000000" w:themeColor="text1"/>
        </w:rPr>
      </w:pPr>
      <w:r w:rsidRPr="0017774E">
        <w:rPr>
          <w:color w:val="000000" w:themeColor="text1"/>
        </w:rPr>
        <w:t>Bannir l’élevage en batterie et privilégier l’élevage en plein air ou dans des conditions adaptées aux besoins de l’espèce.</w:t>
      </w:r>
    </w:p>
    <w:p w14:paraId="791F0F9D" w14:textId="77777777" w:rsidR="006B13D1" w:rsidRPr="0017774E" w:rsidRDefault="00DF3D60" w:rsidP="00EC046C">
      <w:pPr>
        <w:pStyle w:val="Listenabsatz"/>
        <w:numPr>
          <w:ilvl w:val="0"/>
          <w:numId w:val="9"/>
        </w:numPr>
        <w:rPr>
          <w:color w:val="000000" w:themeColor="text1"/>
        </w:rPr>
      </w:pPr>
      <w:r w:rsidRPr="0017774E">
        <w:rPr>
          <w:color w:val="000000" w:themeColor="text1"/>
        </w:rPr>
        <w:t xml:space="preserve">Privilégier les produits exotiques </w:t>
      </w:r>
      <w:r w:rsidR="00F406A5" w:rsidRPr="0017774E">
        <w:rPr>
          <w:color w:val="000000" w:themeColor="text1"/>
        </w:rPr>
        <w:t>comme le thé, café, chocolat</w:t>
      </w:r>
      <w:r w:rsidR="002E20FE" w:rsidRPr="0017774E">
        <w:rPr>
          <w:color w:val="000000" w:themeColor="text1"/>
        </w:rPr>
        <w:t>,</w:t>
      </w:r>
      <w:r w:rsidR="00F406A5" w:rsidRPr="0017774E">
        <w:rPr>
          <w:color w:val="000000" w:themeColor="text1"/>
        </w:rPr>
        <w:t xml:space="preserve"> </w:t>
      </w:r>
      <w:r w:rsidR="002E20FE" w:rsidRPr="0017774E">
        <w:rPr>
          <w:color w:val="000000" w:themeColor="text1"/>
        </w:rPr>
        <w:t xml:space="preserve">les jus </w:t>
      </w:r>
      <w:r w:rsidR="00F406A5" w:rsidRPr="0017774E">
        <w:rPr>
          <w:color w:val="000000" w:themeColor="text1"/>
        </w:rPr>
        <w:t xml:space="preserve">et fruits </w:t>
      </w:r>
      <w:r w:rsidRPr="0017774E">
        <w:rPr>
          <w:color w:val="000000" w:themeColor="text1"/>
        </w:rPr>
        <w:t>bénéficiant d’un label équitable/fairtrade (par exemple Max Havel</w:t>
      </w:r>
      <w:r w:rsidR="006E4F8A" w:rsidRPr="0017774E">
        <w:rPr>
          <w:color w:val="000000" w:themeColor="text1"/>
        </w:rPr>
        <w:t>aar ou équivalent).</w:t>
      </w:r>
    </w:p>
    <w:p w14:paraId="5293D804" w14:textId="24DE2430" w:rsidR="00EC046C" w:rsidRPr="0017774E" w:rsidRDefault="00EC046C" w:rsidP="006B13D1">
      <w:pPr>
        <w:rPr>
          <w:color w:val="000000" w:themeColor="text1"/>
        </w:rPr>
      </w:pPr>
      <w:r w:rsidRPr="0017774E">
        <w:rPr>
          <w:b/>
          <w:bCs/>
          <w:color w:val="000000" w:themeColor="text1"/>
        </w:rPr>
        <w:t>Outils</w:t>
      </w:r>
    </w:p>
    <w:p w14:paraId="202724A3" w14:textId="6F35123E" w:rsidR="009C131D" w:rsidRPr="0017774E" w:rsidRDefault="009C131D" w:rsidP="00EC046C">
      <w:pPr>
        <w:rPr>
          <w:b/>
          <w:bCs/>
          <w:color w:val="000000" w:themeColor="text1"/>
          <w:lang w:val="fr-FR"/>
        </w:rPr>
      </w:pPr>
    </w:p>
    <w:p w14:paraId="6209D480" w14:textId="23E6F4FB" w:rsidR="009C131D" w:rsidRPr="0017774E" w:rsidRDefault="009C131D" w:rsidP="00EC046C">
      <w:pPr>
        <w:rPr>
          <w:b/>
          <w:bCs/>
          <w:color w:val="000000" w:themeColor="text1"/>
          <w:lang w:val="fr-FR"/>
        </w:rPr>
      </w:pPr>
      <w:r w:rsidRPr="0017774E">
        <w:rPr>
          <w:b/>
          <w:bCs/>
          <w:color w:val="000000" w:themeColor="text1"/>
          <w:lang w:val="fr-FR"/>
        </w:rPr>
        <w:t>Les recommandations officielles</w:t>
      </w:r>
    </w:p>
    <w:p w14:paraId="1284D934" w14:textId="1B125137" w:rsidR="00DF5261" w:rsidRPr="0017774E" w:rsidRDefault="00DF5261" w:rsidP="00DF5261">
      <w:pPr>
        <w:pStyle w:val="Listenabsatz"/>
        <w:numPr>
          <w:ilvl w:val="0"/>
          <w:numId w:val="3"/>
        </w:numPr>
        <w:rPr>
          <w:color w:val="000000" w:themeColor="text1"/>
        </w:rPr>
      </w:pPr>
      <w:r w:rsidRPr="0017774E">
        <w:rPr>
          <w:color w:val="000000" w:themeColor="text1"/>
        </w:rPr>
        <w:t xml:space="preserve">Les </w:t>
      </w:r>
      <w:hyperlink r:id="rId36" w:history="1">
        <w:r w:rsidRPr="0017774E">
          <w:rPr>
            <w:rStyle w:val="Hyperlink"/>
            <w:color w:val="000000" w:themeColor="text1"/>
          </w:rPr>
          <w:t>recommandations</w:t>
        </w:r>
      </w:hyperlink>
      <w:r w:rsidRPr="0017774E">
        <w:rPr>
          <w:color w:val="000000" w:themeColor="text1"/>
        </w:rPr>
        <w:t xml:space="preserve"> </w:t>
      </w:r>
      <w:r w:rsidR="0015596A" w:rsidRPr="0017774E">
        <w:rPr>
          <w:color w:val="000000" w:themeColor="text1"/>
        </w:rPr>
        <w:t xml:space="preserve">des </w:t>
      </w:r>
      <w:r w:rsidRPr="0017774E">
        <w:rPr>
          <w:color w:val="000000" w:themeColor="text1"/>
        </w:rPr>
        <w:t>services d’achats de la Confédération</w:t>
      </w:r>
    </w:p>
    <w:p w14:paraId="5BA9319F" w14:textId="61361D23" w:rsidR="00DF5261" w:rsidRPr="0017774E" w:rsidRDefault="00DF5261" w:rsidP="00DF5261">
      <w:pPr>
        <w:pStyle w:val="Listenabsatz"/>
        <w:numPr>
          <w:ilvl w:val="0"/>
          <w:numId w:val="3"/>
        </w:numPr>
        <w:rPr>
          <w:color w:val="000000" w:themeColor="text1"/>
        </w:rPr>
      </w:pPr>
      <w:r w:rsidRPr="0017774E">
        <w:rPr>
          <w:color w:val="000000" w:themeColor="text1"/>
        </w:rPr>
        <w:t xml:space="preserve">Les </w:t>
      </w:r>
      <w:hyperlink r:id="rId37" w:history="1">
        <w:r w:rsidRPr="0017774E">
          <w:rPr>
            <w:rStyle w:val="Hyperlink"/>
            <w:color w:val="000000" w:themeColor="text1"/>
          </w:rPr>
          <w:t>déclarations</w:t>
        </w:r>
      </w:hyperlink>
      <w:r w:rsidRPr="0017774E">
        <w:rPr>
          <w:color w:val="000000" w:themeColor="text1"/>
        </w:rPr>
        <w:t xml:space="preserve"> des fournisseurs</w:t>
      </w:r>
    </w:p>
    <w:p w14:paraId="40547B0A" w14:textId="77777777" w:rsidR="009C131D" w:rsidRPr="0017774E" w:rsidRDefault="009C131D" w:rsidP="00EC046C">
      <w:pPr>
        <w:rPr>
          <w:b/>
          <w:bCs/>
          <w:color w:val="000000" w:themeColor="text1"/>
          <w:lang w:val="fr-FR"/>
        </w:rPr>
      </w:pPr>
    </w:p>
    <w:p w14:paraId="0CD3061F" w14:textId="0A683906" w:rsidR="00EC046C" w:rsidRPr="0017774E" w:rsidRDefault="0087726A" w:rsidP="00EC046C">
      <w:pPr>
        <w:rPr>
          <w:color w:val="000000" w:themeColor="text1"/>
          <w:lang w:val="fr-FR"/>
        </w:rPr>
      </w:pPr>
      <w:r w:rsidRPr="0017774E">
        <w:rPr>
          <w:color w:val="000000" w:themeColor="text1"/>
          <w:lang w:val="fr-FR"/>
        </w:rPr>
        <w:t xml:space="preserve">S’y retrouver dans la jungle des </w:t>
      </w:r>
      <w:r w:rsidR="00ED35A5" w:rsidRPr="0017774E">
        <w:rPr>
          <w:color w:val="000000" w:themeColor="text1"/>
          <w:lang w:val="fr-FR"/>
        </w:rPr>
        <w:t>labels :</w:t>
      </w:r>
    </w:p>
    <w:p w14:paraId="541D06D6" w14:textId="5A4E6FF0" w:rsidR="006E4F8A" w:rsidRPr="0017774E" w:rsidRDefault="006E4F8A" w:rsidP="009C131D">
      <w:pPr>
        <w:pStyle w:val="Listenabsatz"/>
        <w:numPr>
          <w:ilvl w:val="0"/>
          <w:numId w:val="3"/>
        </w:numPr>
        <w:rPr>
          <w:color w:val="000000" w:themeColor="text1"/>
        </w:rPr>
      </w:pPr>
      <w:r w:rsidRPr="0017774E">
        <w:rPr>
          <w:color w:val="000000" w:themeColor="text1"/>
        </w:rPr>
        <w:t xml:space="preserve">Le guide de </w:t>
      </w:r>
      <w:hyperlink r:id="rId38" w:history="1">
        <w:r w:rsidRPr="0017774E">
          <w:rPr>
            <w:rStyle w:val="Hyperlink"/>
            <w:color w:val="000000" w:themeColor="text1"/>
          </w:rPr>
          <w:t>Labelinfo.ch</w:t>
        </w:r>
      </w:hyperlink>
      <w:r w:rsidR="009C131D" w:rsidRPr="0017774E">
        <w:rPr>
          <w:color w:val="000000" w:themeColor="text1"/>
        </w:rPr>
        <w:t xml:space="preserve"> et l</w:t>
      </w:r>
      <w:r w:rsidRPr="0017774E">
        <w:rPr>
          <w:color w:val="000000" w:themeColor="text1"/>
        </w:rPr>
        <w:t xml:space="preserve">e guide du </w:t>
      </w:r>
      <w:hyperlink r:id="rId39" w:history="1">
        <w:r w:rsidRPr="0017774E">
          <w:rPr>
            <w:rStyle w:val="Hyperlink"/>
            <w:color w:val="000000" w:themeColor="text1"/>
          </w:rPr>
          <w:t>WWF</w:t>
        </w:r>
      </w:hyperlink>
    </w:p>
    <w:p w14:paraId="789C20C5" w14:textId="11CA37FC" w:rsidR="006E4F8A" w:rsidRPr="0017774E" w:rsidRDefault="006E4F8A" w:rsidP="006C40EB">
      <w:pPr>
        <w:pStyle w:val="Listenabsatz"/>
        <w:numPr>
          <w:ilvl w:val="0"/>
          <w:numId w:val="3"/>
        </w:numPr>
        <w:rPr>
          <w:color w:val="000000" w:themeColor="text1"/>
        </w:rPr>
      </w:pPr>
      <w:r w:rsidRPr="0017774E">
        <w:rPr>
          <w:color w:val="000000" w:themeColor="text1"/>
        </w:rPr>
        <w:t xml:space="preserve">Le guide de </w:t>
      </w:r>
      <w:hyperlink r:id="rId40" w:history="1">
        <w:r w:rsidRPr="0017774E">
          <w:rPr>
            <w:rStyle w:val="Hyperlink"/>
            <w:color w:val="000000" w:themeColor="text1"/>
          </w:rPr>
          <w:t>Manger avec du Coeur</w:t>
        </w:r>
      </w:hyperlink>
    </w:p>
    <w:p w14:paraId="6C9789BC" w14:textId="302DE3D6" w:rsidR="00EC046C" w:rsidRPr="0017774E" w:rsidRDefault="006E4F8A" w:rsidP="006C40EB">
      <w:pPr>
        <w:pStyle w:val="Listenabsatz"/>
        <w:numPr>
          <w:ilvl w:val="0"/>
          <w:numId w:val="3"/>
        </w:numPr>
        <w:rPr>
          <w:color w:val="000000" w:themeColor="text1"/>
        </w:rPr>
      </w:pPr>
      <w:r w:rsidRPr="0017774E">
        <w:rPr>
          <w:color w:val="000000" w:themeColor="text1"/>
        </w:rPr>
        <w:t xml:space="preserve">Le guide de </w:t>
      </w:r>
      <w:hyperlink r:id="rId41" w:history="1">
        <w:r w:rsidRPr="0017774E">
          <w:rPr>
            <w:rStyle w:val="Hyperlink"/>
            <w:color w:val="000000" w:themeColor="text1"/>
          </w:rPr>
          <w:t>Sustainability Map</w:t>
        </w:r>
      </w:hyperlink>
    </w:p>
    <w:p w14:paraId="10905F00" w14:textId="77777777" w:rsidR="00EC046C" w:rsidRPr="0017774E" w:rsidRDefault="00EC046C" w:rsidP="00EC046C">
      <w:pPr>
        <w:rPr>
          <w:color w:val="000000" w:themeColor="text1"/>
          <w:lang w:val="fr-FR"/>
        </w:rPr>
      </w:pPr>
    </w:p>
    <w:p w14:paraId="0C8BDBEC" w14:textId="77777777" w:rsidR="00EC046C" w:rsidRPr="0017774E" w:rsidRDefault="00EC046C" w:rsidP="00EC046C">
      <w:pPr>
        <w:rPr>
          <w:color w:val="000000" w:themeColor="text1"/>
          <w:lang w:val="fr-FR"/>
        </w:rPr>
      </w:pPr>
      <w:r w:rsidRPr="0017774E">
        <w:rPr>
          <w:color w:val="000000" w:themeColor="text1"/>
          <w:lang w:val="fr-FR"/>
        </w:rPr>
        <w:t>Astuces :</w:t>
      </w:r>
    </w:p>
    <w:p w14:paraId="4F0BB433" w14:textId="4DC1BD3F" w:rsidR="006E4F8A" w:rsidRPr="0017774E" w:rsidRDefault="006E4F8A" w:rsidP="006C40EB">
      <w:pPr>
        <w:pStyle w:val="Listenabsatz"/>
        <w:numPr>
          <w:ilvl w:val="0"/>
          <w:numId w:val="3"/>
        </w:numPr>
        <w:rPr>
          <w:color w:val="000000" w:themeColor="text1"/>
        </w:rPr>
      </w:pPr>
      <w:r w:rsidRPr="0017774E">
        <w:rPr>
          <w:color w:val="000000" w:themeColor="text1"/>
        </w:rPr>
        <w:t>Pour augmenter la part de produits labellisés tout en maitrisant le budget alimentaire, utiliser différents leviers comme : diminuer la quantité de viande et inclure des morceaux de deuxième choix, choisir les produits de saison, limiter les produits transformés et minimiser le</w:t>
      </w:r>
      <w:r w:rsidR="00EC087B">
        <w:rPr>
          <w:color w:val="000000" w:themeColor="text1"/>
        </w:rPr>
        <w:t>s</w:t>
      </w:r>
      <w:r w:rsidRPr="0017774E">
        <w:rPr>
          <w:color w:val="000000" w:themeColor="text1"/>
        </w:rPr>
        <w:t xml:space="preserve"> </w:t>
      </w:r>
      <w:r w:rsidR="00EC087B">
        <w:rPr>
          <w:color w:val="000000" w:themeColor="text1"/>
        </w:rPr>
        <w:t>pertes</w:t>
      </w:r>
      <w:r w:rsidRPr="0017774E">
        <w:rPr>
          <w:color w:val="000000" w:themeColor="text1"/>
        </w:rPr>
        <w:t xml:space="preserve"> alimentaire</w:t>
      </w:r>
      <w:r w:rsidR="00EC087B">
        <w:rPr>
          <w:color w:val="000000" w:themeColor="text1"/>
        </w:rPr>
        <w:t>s</w:t>
      </w:r>
      <w:r w:rsidRPr="0017774E">
        <w:rPr>
          <w:color w:val="000000" w:themeColor="text1"/>
        </w:rPr>
        <w:t>.</w:t>
      </w:r>
    </w:p>
    <w:p w14:paraId="2B1EBDDF" w14:textId="4DAD0D4B" w:rsidR="00EC046C" w:rsidRPr="0017774E" w:rsidRDefault="002D78F1" w:rsidP="006C40EB">
      <w:pPr>
        <w:pStyle w:val="Listenabsatz"/>
        <w:numPr>
          <w:ilvl w:val="0"/>
          <w:numId w:val="3"/>
        </w:numPr>
        <w:rPr>
          <w:color w:val="000000" w:themeColor="text1"/>
        </w:rPr>
      </w:pPr>
      <w:r w:rsidRPr="0017774E">
        <w:rPr>
          <w:color w:val="000000" w:themeColor="text1"/>
        </w:rPr>
        <w:t>Mentionner l'utilisation de produits</w:t>
      </w:r>
      <w:r w:rsidRPr="0017774E" w:rsidDel="002D78F1">
        <w:rPr>
          <w:color w:val="000000" w:themeColor="text1"/>
        </w:rPr>
        <w:t xml:space="preserve"> </w:t>
      </w:r>
      <w:r w:rsidR="006E4F8A" w:rsidRPr="0017774E">
        <w:rPr>
          <w:color w:val="000000" w:themeColor="text1"/>
        </w:rPr>
        <w:t xml:space="preserve">bio </w:t>
      </w:r>
      <w:r w:rsidR="00BE09BC" w:rsidRPr="0017774E">
        <w:rPr>
          <w:color w:val="000000" w:themeColor="text1"/>
        </w:rPr>
        <w:t xml:space="preserve">et fairtrade </w:t>
      </w:r>
      <w:r w:rsidR="006E4F8A" w:rsidRPr="0017774E">
        <w:rPr>
          <w:color w:val="000000" w:themeColor="text1"/>
        </w:rPr>
        <w:t>sur les menus pour les valoriser.</w:t>
      </w:r>
    </w:p>
    <w:p w14:paraId="4FAD9E04" w14:textId="77777777" w:rsidR="00EC046C" w:rsidRPr="0017774E" w:rsidRDefault="00EC046C" w:rsidP="00EC046C">
      <w:pPr>
        <w:rPr>
          <w:color w:val="000000" w:themeColor="text1"/>
          <w:lang w:val="fr-FR"/>
        </w:rPr>
      </w:pPr>
    </w:p>
    <w:p w14:paraId="642D613E"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6092"/>
        <w:gridCol w:w="1138"/>
        <w:gridCol w:w="1278"/>
        <w:gridCol w:w="1389"/>
        <w:gridCol w:w="2879"/>
      </w:tblGrid>
      <w:tr w:rsidR="00FB37E8" w:rsidRPr="0017774E" w14:paraId="01C3E801" w14:textId="77777777" w:rsidTr="00FB37E8">
        <w:trPr>
          <w:trHeight w:val="512"/>
        </w:trPr>
        <w:tc>
          <w:tcPr>
            <w:tcW w:w="562" w:type="dxa"/>
            <w:vAlign w:val="center"/>
          </w:tcPr>
          <w:p w14:paraId="2A8A5A47" w14:textId="77777777" w:rsidR="00FB37E8" w:rsidRPr="0017774E" w:rsidRDefault="00FB37E8" w:rsidP="00C02DCD">
            <w:pPr>
              <w:jc w:val="left"/>
              <w:rPr>
                <w:color w:val="000000" w:themeColor="text1"/>
                <w:lang w:val="fr-FR"/>
              </w:rPr>
            </w:pPr>
            <w:r w:rsidRPr="0017774E">
              <w:rPr>
                <w:b/>
                <w:bCs/>
                <w:color w:val="000000" w:themeColor="text1"/>
                <w:lang w:val="fr-FR"/>
              </w:rPr>
              <w:t>N°</w:t>
            </w:r>
          </w:p>
        </w:tc>
        <w:tc>
          <w:tcPr>
            <w:tcW w:w="851" w:type="dxa"/>
            <w:vAlign w:val="center"/>
          </w:tcPr>
          <w:p w14:paraId="18B62884" w14:textId="77777777" w:rsidR="00FB37E8" w:rsidRPr="0017774E" w:rsidRDefault="00FB37E8"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1F3D17D0" w14:textId="77777777" w:rsidR="00FB37E8" w:rsidRPr="0017774E" w:rsidRDefault="00FB37E8" w:rsidP="00C02DCD">
            <w:pPr>
              <w:jc w:val="center"/>
              <w:rPr>
                <w:color w:val="000000" w:themeColor="text1"/>
                <w:lang w:val="fr-FR"/>
              </w:rPr>
            </w:pPr>
            <w:r w:rsidRPr="0017774E">
              <w:rPr>
                <w:b/>
                <w:bCs/>
                <w:color w:val="000000" w:themeColor="text1"/>
                <w:lang w:val="fr-FR"/>
              </w:rPr>
              <w:t>Type*</w:t>
            </w:r>
          </w:p>
        </w:tc>
        <w:tc>
          <w:tcPr>
            <w:tcW w:w="6092" w:type="dxa"/>
            <w:vAlign w:val="center"/>
          </w:tcPr>
          <w:p w14:paraId="05C74176" w14:textId="77777777" w:rsidR="00FB37E8" w:rsidRPr="0017774E" w:rsidRDefault="00FB37E8" w:rsidP="00C02DCD">
            <w:pPr>
              <w:jc w:val="left"/>
              <w:rPr>
                <w:color w:val="000000" w:themeColor="text1"/>
                <w:lang w:val="fr-FR"/>
              </w:rPr>
            </w:pPr>
            <w:r w:rsidRPr="0017774E">
              <w:rPr>
                <w:b/>
                <w:bCs/>
                <w:color w:val="000000" w:themeColor="text1"/>
                <w:lang w:val="fr-FR"/>
              </w:rPr>
              <w:t>Critère</w:t>
            </w:r>
          </w:p>
        </w:tc>
        <w:tc>
          <w:tcPr>
            <w:tcW w:w="1138" w:type="dxa"/>
            <w:vAlign w:val="center"/>
          </w:tcPr>
          <w:p w14:paraId="4826F680" w14:textId="77777777" w:rsidR="00FB37E8" w:rsidRPr="0017774E" w:rsidRDefault="00FB37E8" w:rsidP="00C02DCD">
            <w:pPr>
              <w:jc w:val="center"/>
              <w:rPr>
                <w:color w:val="000000" w:themeColor="text1"/>
                <w:lang w:val="fr-FR"/>
              </w:rPr>
            </w:pPr>
            <w:r w:rsidRPr="0017774E">
              <w:rPr>
                <w:b/>
                <w:bCs/>
                <w:color w:val="000000" w:themeColor="text1"/>
                <w:lang w:val="fr-FR"/>
              </w:rPr>
              <w:t>Basique</w:t>
            </w:r>
          </w:p>
        </w:tc>
        <w:tc>
          <w:tcPr>
            <w:tcW w:w="1278" w:type="dxa"/>
            <w:vAlign w:val="center"/>
          </w:tcPr>
          <w:p w14:paraId="19CB73E7" w14:textId="77777777" w:rsidR="00FB37E8" w:rsidRPr="0017774E" w:rsidRDefault="00FB37E8" w:rsidP="00C02DCD">
            <w:pPr>
              <w:jc w:val="center"/>
              <w:rPr>
                <w:color w:val="000000" w:themeColor="text1"/>
                <w:lang w:val="fr-FR"/>
              </w:rPr>
            </w:pPr>
            <w:r w:rsidRPr="0017774E">
              <w:rPr>
                <w:b/>
                <w:bCs/>
                <w:color w:val="000000" w:themeColor="text1"/>
                <w:lang w:val="fr-FR"/>
              </w:rPr>
              <w:t>Bonne pratique</w:t>
            </w:r>
          </w:p>
        </w:tc>
        <w:tc>
          <w:tcPr>
            <w:tcW w:w="1389" w:type="dxa"/>
            <w:vAlign w:val="center"/>
          </w:tcPr>
          <w:p w14:paraId="2D2A31DF" w14:textId="77777777" w:rsidR="00FB37E8" w:rsidRPr="0017774E" w:rsidRDefault="00FB37E8" w:rsidP="00C02DCD">
            <w:pPr>
              <w:jc w:val="center"/>
              <w:rPr>
                <w:color w:val="000000" w:themeColor="text1"/>
                <w:lang w:val="fr-FR"/>
              </w:rPr>
            </w:pPr>
            <w:r w:rsidRPr="0017774E">
              <w:rPr>
                <w:b/>
                <w:bCs/>
                <w:color w:val="000000" w:themeColor="text1"/>
                <w:lang w:val="fr-FR"/>
              </w:rPr>
              <w:t>Exemplarité</w:t>
            </w:r>
          </w:p>
        </w:tc>
        <w:tc>
          <w:tcPr>
            <w:tcW w:w="2879" w:type="dxa"/>
            <w:vAlign w:val="center"/>
          </w:tcPr>
          <w:p w14:paraId="46C80064" w14:textId="77777777" w:rsidR="00FB37E8" w:rsidRPr="0017774E" w:rsidRDefault="00FB37E8" w:rsidP="00C02DCD">
            <w:pPr>
              <w:jc w:val="left"/>
              <w:rPr>
                <w:color w:val="000000" w:themeColor="text1"/>
                <w:lang w:val="fr-FR"/>
              </w:rPr>
            </w:pPr>
            <w:r w:rsidRPr="0017774E">
              <w:rPr>
                <w:b/>
                <w:bCs/>
                <w:color w:val="000000" w:themeColor="text1"/>
                <w:lang w:val="fr-FR"/>
              </w:rPr>
              <w:t>Vérifications possibles</w:t>
            </w:r>
          </w:p>
        </w:tc>
      </w:tr>
      <w:tr w:rsidR="000F656F" w:rsidRPr="0017774E" w14:paraId="314FEE74" w14:textId="77777777" w:rsidTr="00FB37E8">
        <w:trPr>
          <w:trHeight w:val="512"/>
        </w:trPr>
        <w:tc>
          <w:tcPr>
            <w:tcW w:w="562" w:type="dxa"/>
            <w:vAlign w:val="center"/>
          </w:tcPr>
          <w:p w14:paraId="47B7A2F6" w14:textId="4DAF65FD" w:rsidR="000F656F" w:rsidRPr="0017774E" w:rsidRDefault="000F656F" w:rsidP="000F656F">
            <w:pPr>
              <w:jc w:val="left"/>
              <w:rPr>
                <w:color w:val="000000" w:themeColor="text1"/>
                <w:lang w:val="fr-FR"/>
              </w:rPr>
            </w:pPr>
            <w:r w:rsidRPr="0017774E">
              <w:rPr>
                <w:color w:val="000000" w:themeColor="text1"/>
                <w:lang w:val="fr-FR"/>
              </w:rPr>
              <w:t>12a</w:t>
            </w:r>
          </w:p>
        </w:tc>
        <w:tc>
          <w:tcPr>
            <w:tcW w:w="851" w:type="dxa"/>
            <w:vAlign w:val="center"/>
          </w:tcPr>
          <w:p w14:paraId="6AF38777"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1BA0C0BE"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6092" w:type="dxa"/>
            <w:vAlign w:val="center"/>
          </w:tcPr>
          <w:p w14:paraId="010EEAB4" w14:textId="196AFF7A" w:rsidR="000F656F" w:rsidRPr="0017774E" w:rsidRDefault="000F656F" w:rsidP="000F656F">
            <w:pPr>
              <w:jc w:val="left"/>
              <w:rPr>
                <w:color w:val="000000" w:themeColor="text1"/>
                <w:lang w:val="fr-FR"/>
              </w:rPr>
            </w:pPr>
            <w:r w:rsidRPr="0017774E">
              <w:rPr>
                <w:rFonts w:ascii="Calibri" w:hAnsi="Calibri" w:cs="Calibri"/>
                <w:color w:val="000000" w:themeColor="text1"/>
                <w:w w:val="105"/>
                <w:lang w:val="fr-FR"/>
              </w:rPr>
              <w:t xml:space="preserve">Minimum 10% du poids total de tous les produits alimentaires sont issus de l'agriculture biologique et bénéficient d'un label bio recommandé par les guides officiels </w:t>
            </w:r>
            <w:r w:rsidRPr="0017774E">
              <w:rPr>
                <w:rFonts w:ascii="Calibri" w:hAnsi="Calibri" w:cs="Calibri"/>
                <w:color w:val="000000" w:themeColor="text1"/>
                <w:spacing w:val="-7"/>
                <w:w w:val="105"/>
                <w:lang w:val="fr-FR"/>
              </w:rPr>
              <w:t xml:space="preserve">(voir </w:t>
            </w:r>
            <w:r w:rsidRPr="0017774E">
              <w:rPr>
                <w:rFonts w:ascii="Calibri" w:hAnsi="Calibri" w:cs="Calibri"/>
                <w:color w:val="000000" w:themeColor="text1"/>
                <w:spacing w:val="-8"/>
                <w:w w:val="105"/>
                <w:lang w:val="fr-FR"/>
              </w:rPr>
              <w:t xml:space="preserve">“outils” </w:t>
            </w:r>
            <w:r w:rsidR="00A37E03" w:rsidRPr="0017774E">
              <w:rPr>
                <w:rFonts w:ascii="Calibri" w:hAnsi="Calibri" w:cs="Calibri"/>
                <w:color w:val="000000" w:themeColor="text1"/>
                <w:spacing w:val="-4"/>
                <w:w w:val="105"/>
                <w:lang w:val="fr-FR"/>
              </w:rPr>
              <w:t>ci-dessus</w:t>
            </w:r>
            <w:r w:rsidRPr="0017774E">
              <w:rPr>
                <w:rFonts w:ascii="Calibri" w:hAnsi="Calibri" w:cs="Calibri"/>
                <w:color w:val="000000" w:themeColor="text1"/>
                <w:spacing w:val="-7"/>
                <w:w w:val="105"/>
                <w:lang w:val="fr-FR"/>
              </w:rPr>
              <w:t>).</w:t>
            </w:r>
          </w:p>
        </w:tc>
        <w:tc>
          <w:tcPr>
            <w:tcW w:w="1138" w:type="dxa"/>
            <w:vAlign w:val="center"/>
          </w:tcPr>
          <w:p w14:paraId="0DD05B75"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278" w:type="dxa"/>
            <w:vAlign w:val="center"/>
          </w:tcPr>
          <w:p w14:paraId="0D515BB1" w14:textId="4A4C62D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389" w:type="dxa"/>
            <w:vAlign w:val="center"/>
          </w:tcPr>
          <w:p w14:paraId="344EBF47" w14:textId="26A594F6"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79" w:type="dxa"/>
            <w:vAlign w:val="center"/>
          </w:tcPr>
          <w:p w14:paraId="6B154964" w14:textId="4CB6882C"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2AAD7372" w14:textId="1FCA028C"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(par exemple : déclaration d’intention, noms et quantités des produits concernés)</w:t>
            </w:r>
          </w:p>
          <w:p w14:paraId="5B32A877" w14:textId="77777777"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229460BD" w14:textId="492679BE"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r w:rsidR="000F656F" w:rsidRPr="0017774E" w14:paraId="1896153A" w14:textId="77777777" w:rsidTr="00FB37E8">
        <w:tc>
          <w:tcPr>
            <w:tcW w:w="562" w:type="dxa"/>
            <w:vAlign w:val="center"/>
          </w:tcPr>
          <w:p w14:paraId="627BB008" w14:textId="384F1A44" w:rsidR="000F656F" w:rsidRPr="0017774E" w:rsidRDefault="000F656F" w:rsidP="000F656F">
            <w:pPr>
              <w:jc w:val="left"/>
              <w:rPr>
                <w:color w:val="000000" w:themeColor="text1"/>
                <w:lang w:val="fr-FR"/>
              </w:rPr>
            </w:pPr>
            <w:r w:rsidRPr="0017774E">
              <w:rPr>
                <w:color w:val="000000" w:themeColor="text1"/>
                <w:lang w:val="fr-FR"/>
              </w:rPr>
              <w:lastRenderedPageBreak/>
              <w:t>12b</w:t>
            </w:r>
          </w:p>
        </w:tc>
        <w:tc>
          <w:tcPr>
            <w:tcW w:w="851" w:type="dxa"/>
            <w:vAlign w:val="center"/>
          </w:tcPr>
          <w:p w14:paraId="3E1CFF38" w14:textId="0EA6F233"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7977D8CA"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05C4A83C" w14:textId="44B7157A" w:rsidR="000F656F" w:rsidRPr="0017774E" w:rsidRDefault="000F656F" w:rsidP="000F656F">
            <w:pPr>
              <w:jc w:val="left"/>
              <w:rPr>
                <w:color w:val="000000" w:themeColor="text1"/>
                <w:lang w:val="fr-FR"/>
              </w:rPr>
            </w:pPr>
            <w:r w:rsidRPr="0017774E">
              <w:rPr>
                <w:rFonts w:ascii="Calibri" w:hAnsi="Calibri" w:cs="Calibri"/>
                <w:color w:val="000000" w:themeColor="text1"/>
                <w:w w:val="105"/>
                <w:lang w:val="fr-FR"/>
              </w:rPr>
              <w:t xml:space="preserve">Minimum X% du poids total de tous les produits alimentaires sont issus de l'agriculture biologique et bénéficient d'un label bio recommandé par les guides officiels </w:t>
            </w:r>
            <w:r w:rsidRPr="0017774E">
              <w:rPr>
                <w:rFonts w:ascii="Calibri" w:hAnsi="Calibri" w:cs="Calibri"/>
                <w:color w:val="000000" w:themeColor="text1"/>
                <w:spacing w:val="-7"/>
                <w:w w:val="105"/>
                <w:lang w:val="fr-FR"/>
              </w:rPr>
              <w:t xml:space="preserve">(voir </w:t>
            </w:r>
            <w:r w:rsidRPr="0017774E">
              <w:rPr>
                <w:rFonts w:ascii="Calibri" w:hAnsi="Calibri" w:cs="Calibri"/>
                <w:color w:val="000000" w:themeColor="text1"/>
                <w:spacing w:val="-8"/>
                <w:w w:val="105"/>
                <w:lang w:val="fr-FR"/>
              </w:rPr>
              <w:t xml:space="preserve">“outils” </w:t>
            </w:r>
            <w:r w:rsidR="00A37E03" w:rsidRPr="0017774E">
              <w:rPr>
                <w:rFonts w:ascii="Calibri" w:hAnsi="Calibri" w:cs="Calibri"/>
                <w:color w:val="000000" w:themeColor="text1"/>
                <w:spacing w:val="-4"/>
                <w:w w:val="105"/>
                <w:lang w:val="fr-FR"/>
              </w:rPr>
              <w:t>ci-dessus</w:t>
            </w:r>
            <w:r w:rsidRPr="0017774E">
              <w:rPr>
                <w:rFonts w:ascii="Calibri" w:hAnsi="Calibri" w:cs="Calibri"/>
                <w:color w:val="000000" w:themeColor="text1"/>
                <w:spacing w:val="-7"/>
                <w:w w:val="105"/>
                <w:lang w:val="fr-FR"/>
              </w:rPr>
              <w:t>).</w:t>
            </w:r>
          </w:p>
        </w:tc>
        <w:tc>
          <w:tcPr>
            <w:tcW w:w="1138" w:type="dxa"/>
            <w:vAlign w:val="center"/>
          </w:tcPr>
          <w:p w14:paraId="64ADDB3F" w14:textId="2BF848F5"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15%</w:t>
            </w:r>
          </w:p>
          <w:p w14:paraId="39D1028D" w14:textId="636EA381"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6D293C9E" w14:textId="5E989A87"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25%</w:t>
            </w:r>
          </w:p>
          <w:p w14:paraId="31834C67" w14:textId="2DDCD325"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3BBAC9A8" w14:textId="564D0BDB" w:rsidR="000F656F" w:rsidRPr="0017774E" w:rsidRDefault="000F656F" w:rsidP="000F656F">
            <w:pPr>
              <w:jc w:val="center"/>
              <w:rPr>
                <w:color w:val="556E28"/>
                <w:lang w:val="fr-FR"/>
              </w:rPr>
            </w:pPr>
            <w:r w:rsidRPr="0017774E">
              <w:rPr>
                <w:rFonts w:cstheme="minorHAnsi"/>
                <w:color w:val="000000" w:themeColor="text1"/>
                <w:lang w:val="fr-FR"/>
              </w:rPr>
              <w:t>≥</w:t>
            </w:r>
            <w:r w:rsidRPr="0017774E">
              <w:rPr>
                <w:color w:val="000000" w:themeColor="text1"/>
                <w:lang w:val="fr-FR"/>
              </w:rPr>
              <w:t>50%</w:t>
            </w:r>
            <w:r w:rsidRPr="0017774E">
              <w:rPr>
                <w:color w:val="556E28"/>
                <w:lang w:val="fr-FR"/>
              </w:rPr>
              <w:t xml:space="preserve"> </w:t>
            </w:r>
          </w:p>
          <w:p w14:paraId="27B405B0" w14:textId="112C859E"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404B01EF" w14:textId="13E4DA3D"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08DE66D4" w14:textId="77777777" w:rsidTr="00FB37E8">
        <w:tc>
          <w:tcPr>
            <w:tcW w:w="562" w:type="dxa"/>
            <w:vAlign w:val="center"/>
          </w:tcPr>
          <w:p w14:paraId="50B91F05" w14:textId="4C757F91" w:rsidR="000F656F" w:rsidRPr="0017774E" w:rsidRDefault="000F656F" w:rsidP="000F656F">
            <w:pPr>
              <w:jc w:val="left"/>
              <w:rPr>
                <w:color w:val="000000" w:themeColor="text1"/>
                <w:lang w:val="fr-FR"/>
              </w:rPr>
            </w:pPr>
            <w:r w:rsidRPr="0017774E">
              <w:rPr>
                <w:color w:val="000000" w:themeColor="text1"/>
                <w:lang w:val="fr-FR"/>
              </w:rPr>
              <w:t>13</w:t>
            </w:r>
          </w:p>
        </w:tc>
        <w:tc>
          <w:tcPr>
            <w:tcW w:w="851" w:type="dxa"/>
            <w:vAlign w:val="center"/>
          </w:tcPr>
          <w:p w14:paraId="68E7F18F"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252AE6A0"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6092" w:type="dxa"/>
            <w:vAlign w:val="center"/>
          </w:tcPr>
          <w:p w14:paraId="4BB4674E" w14:textId="099C7453" w:rsidR="000F656F" w:rsidRPr="0017774E" w:rsidRDefault="000F656F" w:rsidP="000F656F">
            <w:pPr>
              <w:jc w:val="left"/>
              <w:rPr>
                <w:color w:val="000000" w:themeColor="text1"/>
                <w:lang w:val="fr-CH"/>
              </w:rPr>
            </w:pPr>
            <w:r w:rsidRPr="0017774E">
              <w:rPr>
                <w:rFonts w:ascii="Calibri" w:hAnsi="Calibri" w:cs="Calibri"/>
                <w:color w:val="000000" w:themeColor="text1"/>
                <w:w w:val="105"/>
                <w:lang w:val="fr-FR"/>
              </w:rPr>
              <w:t>0% du poids total de la volaille (inclus le foie gras, le canard et les produits de farce), des œufs (coquille et liquide) et du lapin sont issus d’élevage en batterie/cage (code 3).</w:t>
            </w:r>
          </w:p>
        </w:tc>
        <w:tc>
          <w:tcPr>
            <w:tcW w:w="1138" w:type="dxa"/>
            <w:vAlign w:val="center"/>
          </w:tcPr>
          <w:p w14:paraId="353C792F"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278" w:type="dxa"/>
            <w:vAlign w:val="center"/>
          </w:tcPr>
          <w:p w14:paraId="6C01BFFC" w14:textId="686ADF0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389" w:type="dxa"/>
            <w:vAlign w:val="center"/>
          </w:tcPr>
          <w:p w14:paraId="62EBE9C9" w14:textId="786C79EF"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79" w:type="dxa"/>
            <w:vAlign w:val="center"/>
          </w:tcPr>
          <w:p w14:paraId="0F74A4AE" w14:textId="68B0EE9E"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3A155B64" w14:textId="77777777" w:rsidTr="00FB37E8">
        <w:tc>
          <w:tcPr>
            <w:tcW w:w="562" w:type="dxa"/>
            <w:vAlign w:val="center"/>
          </w:tcPr>
          <w:p w14:paraId="571B8EA8" w14:textId="2227838E" w:rsidR="000F656F" w:rsidRPr="0017774E" w:rsidRDefault="000F656F" w:rsidP="000F656F">
            <w:pPr>
              <w:jc w:val="left"/>
              <w:rPr>
                <w:color w:val="000000" w:themeColor="text1"/>
                <w:lang w:val="fr-FR"/>
              </w:rPr>
            </w:pPr>
            <w:r w:rsidRPr="0017774E">
              <w:rPr>
                <w:color w:val="000000" w:themeColor="text1"/>
                <w:lang w:val="fr-FR"/>
              </w:rPr>
              <w:t>14</w:t>
            </w:r>
          </w:p>
        </w:tc>
        <w:tc>
          <w:tcPr>
            <w:tcW w:w="851" w:type="dxa"/>
            <w:vAlign w:val="center"/>
          </w:tcPr>
          <w:p w14:paraId="573CB359" w14:textId="63621305"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4EB941E3" w14:textId="7DF11941"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3421722A" w14:textId="5227447B"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de la volaille et minimum X% du poids total des œufs (coquille et liquide) sont issus d’élevage en plein air (code 0 et 1). 100% est au moins conforme aux prestations écologiques requises (PER) telles que définies par la Confédération ou équivalent.</w:t>
            </w:r>
          </w:p>
        </w:tc>
        <w:tc>
          <w:tcPr>
            <w:tcW w:w="1138" w:type="dxa"/>
            <w:vAlign w:val="center"/>
          </w:tcPr>
          <w:p w14:paraId="2394DFF4" w14:textId="4312DE95"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3F182F11" w14:textId="1D28D64D"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433A1362" w14:textId="1FE077DC"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1DD283BB" w14:textId="2018986C"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62927224" w14:textId="0E281EC4" w:rsidR="000F656F" w:rsidRPr="0017774E" w:rsidRDefault="000F656F" w:rsidP="000F656F">
            <w:pPr>
              <w:jc w:val="center"/>
              <w:rPr>
                <w:color w:val="000000" w:themeColor="text1"/>
                <w:lang w:val="fr-FR"/>
              </w:rPr>
            </w:pPr>
            <w:r w:rsidRPr="0017774E">
              <w:rPr>
                <w:color w:val="000000" w:themeColor="text1"/>
                <w:lang w:val="fr-FR"/>
              </w:rPr>
              <w:t>100%</w:t>
            </w:r>
          </w:p>
          <w:p w14:paraId="022580CA" w14:textId="72CD8FEA"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73CA7C74" w14:textId="66BF1FED"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1BEEE3A8" w14:textId="77777777" w:rsidTr="00FB37E8">
        <w:tc>
          <w:tcPr>
            <w:tcW w:w="562" w:type="dxa"/>
            <w:vAlign w:val="center"/>
          </w:tcPr>
          <w:p w14:paraId="6FFBDC21" w14:textId="77777777" w:rsidR="000F656F" w:rsidRPr="0017774E" w:rsidRDefault="000F656F" w:rsidP="000F656F">
            <w:pPr>
              <w:jc w:val="left"/>
              <w:rPr>
                <w:color w:val="000000" w:themeColor="text1"/>
                <w:lang w:val="fr-FR"/>
              </w:rPr>
            </w:pPr>
            <w:r w:rsidRPr="0017774E">
              <w:rPr>
                <w:color w:val="000000" w:themeColor="text1"/>
                <w:lang w:val="fr-FR"/>
              </w:rPr>
              <w:t>15</w:t>
            </w:r>
          </w:p>
        </w:tc>
        <w:tc>
          <w:tcPr>
            <w:tcW w:w="851" w:type="dxa"/>
            <w:vAlign w:val="center"/>
          </w:tcPr>
          <w:p w14:paraId="2C38D487"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1B3E004F"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349E9231" w14:textId="5E63E56B"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 xml:space="preserve">Minimum X% du poids total des poissons issus de la pêche et X% de l’élevage bénéficient d’un label recommandé par les guides officiels (voir “outils” </w:t>
            </w:r>
            <w:r w:rsidR="00A37E03" w:rsidRPr="0017774E">
              <w:rPr>
                <w:rFonts w:ascii="Calibri" w:hAnsi="Calibri" w:cs="Calibri"/>
                <w:color w:val="000000" w:themeColor="text1"/>
                <w:w w:val="105"/>
                <w:lang w:val="fr-FR"/>
              </w:rPr>
              <w:t>ci-dessus</w:t>
            </w:r>
            <w:r w:rsidRPr="0017774E">
              <w:rPr>
                <w:rFonts w:ascii="Calibri" w:hAnsi="Calibri" w:cs="Calibri"/>
                <w:color w:val="000000" w:themeColor="text1"/>
                <w:w w:val="105"/>
                <w:lang w:val="fr-FR"/>
              </w:rPr>
              <w:t>).</w:t>
            </w:r>
          </w:p>
        </w:tc>
        <w:tc>
          <w:tcPr>
            <w:tcW w:w="1138" w:type="dxa"/>
            <w:vAlign w:val="center"/>
          </w:tcPr>
          <w:p w14:paraId="75704969" w14:textId="6CFBBEDE"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425B442F" w14:textId="449A5353"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79B9E6B3" w14:textId="1451B6F7"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42538582" w14:textId="020FC5EA"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47697EE3" w14:textId="77777777" w:rsidR="000F656F" w:rsidRPr="0017774E" w:rsidRDefault="000F656F" w:rsidP="000F656F">
            <w:pPr>
              <w:jc w:val="center"/>
              <w:rPr>
                <w:color w:val="000000" w:themeColor="text1"/>
                <w:lang w:val="fr-FR"/>
              </w:rPr>
            </w:pPr>
            <w:r w:rsidRPr="0017774E">
              <w:rPr>
                <w:color w:val="000000" w:themeColor="text1"/>
                <w:lang w:val="fr-FR"/>
              </w:rPr>
              <w:t>100%</w:t>
            </w:r>
          </w:p>
          <w:p w14:paraId="19359C2E" w14:textId="345CE520"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38B53CEB" w14:textId="4D38C2F4"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2761F04D" w14:textId="77777777" w:rsidTr="00FB37E8">
        <w:tc>
          <w:tcPr>
            <w:tcW w:w="562" w:type="dxa"/>
            <w:vAlign w:val="center"/>
          </w:tcPr>
          <w:p w14:paraId="36A0672B" w14:textId="16991E4E" w:rsidR="000F656F" w:rsidRPr="0017774E" w:rsidRDefault="000F656F" w:rsidP="000F656F">
            <w:pPr>
              <w:jc w:val="left"/>
              <w:rPr>
                <w:color w:val="000000" w:themeColor="text1"/>
                <w:lang w:val="fr-FR"/>
              </w:rPr>
            </w:pPr>
            <w:r w:rsidRPr="0017774E">
              <w:rPr>
                <w:color w:val="000000" w:themeColor="text1"/>
                <w:lang w:val="fr-FR"/>
              </w:rPr>
              <w:t>16</w:t>
            </w:r>
          </w:p>
        </w:tc>
        <w:tc>
          <w:tcPr>
            <w:tcW w:w="851" w:type="dxa"/>
            <w:vAlign w:val="center"/>
          </w:tcPr>
          <w:p w14:paraId="42A2ACDF"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75CEAF17"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151FFB85" w14:textId="6877607C"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des produits exotiques</w:t>
            </w:r>
            <w:r w:rsidRPr="0017774E">
              <w:rPr>
                <w:vertAlign w:val="superscript"/>
              </w:rPr>
              <w:footnoteReference w:id="3"/>
            </w:r>
            <w:r w:rsidRPr="0017774E">
              <w:rPr>
                <w:rFonts w:ascii="Calibri" w:hAnsi="Calibri" w:cs="Calibri"/>
                <w:color w:val="000000" w:themeColor="text1"/>
                <w:w w:val="105"/>
                <w:lang w:val="fr-FR"/>
              </w:rPr>
              <w:t xml:space="preserve"> (en particulier le café, le cacao, le chocolat, les fruits et jus de fruits exotiques) bénéficient d’un label recommandé par les guides officiels (voir “outils” </w:t>
            </w:r>
            <w:r w:rsidR="00A37E03" w:rsidRPr="0017774E">
              <w:rPr>
                <w:rFonts w:ascii="Calibri" w:hAnsi="Calibri" w:cs="Calibri"/>
                <w:color w:val="000000" w:themeColor="text1"/>
                <w:w w:val="105"/>
                <w:lang w:val="fr-FR"/>
              </w:rPr>
              <w:t>ci-dessus</w:t>
            </w:r>
            <w:r w:rsidRPr="0017774E">
              <w:rPr>
                <w:rFonts w:ascii="Calibri" w:hAnsi="Calibri" w:cs="Calibri"/>
                <w:color w:val="000000" w:themeColor="text1"/>
                <w:w w:val="105"/>
                <w:lang w:val="fr-FR"/>
              </w:rPr>
              <w:t>).</w:t>
            </w:r>
          </w:p>
        </w:tc>
        <w:tc>
          <w:tcPr>
            <w:tcW w:w="1138" w:type="dxa"/>
            <w:vAlign w:val="center"/>
          </w:tcPr>
          <w:p w14:paraId="7A171393" w14:textId="648A1D31"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30%</w:t>
            </w:r>
          </w:p>
          <w:p w14:paraId="0700E208" w14:textId="102E52ED"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6E2E32A1" w14:textId="5E43E8C4"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50%</w:t>
            </w:r>
          </w:p>
          <w:p w14:paraId="47EBEFAC" w14:textId="4F0B573D"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4D41037F" w14:textId="1926CF0C"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41567E1D" w14:textId="19D01E62"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2E30F634" w14:textId="159BEE26"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6DBFF52F" w14:textId="77777777" w:rsidTr="00FB37E8">
        <w:tc>
          <w:tcPr>
            <w:tcW w:w="562" w:type="dxa"/>
            <w:vAlign w:val="center"/>
          </w:tcPr>
          <w:p w14:paraId="734C716B" w14:textId="3C270D19" w:rsidR="000F656F" w:rsidRPr="0017774E" w:rsidRDefault="000F656F" w:rsidP="000F656F">
            <w:pPr>
              <w:jc w:val="left"/>
              <w:rPr>
                <w:color w:val="000000" w:themeColor="text1"/>
                <w:lang w:val="fr-FR"/>
              </w:rPr>
            </w:pPr>
            <w:r w:rsidRPr="0017774E">
              <w:rPr>
                <w:color w:val="000000" w:themeColor="text1"/>
                <w:lang w:val="fr-FR"/>
              </w:rPr>
              <w:t>17</w:t>
            </w:r>
          </w:p>
        </w:tc>
        <w:tc>
          <w:tcPr>
            <w:tcW w:w="851" w:type="dxa"/>
            <w:vAlign w:val="center"/>
          </w:tcPr>
          <w:p w14:paraId="56A7FF98"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06054F73"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14C5B177" w14:textId="274C0293"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du bœuf et du veau sont issus d’élevages SST et SRPA ou équivalent. 100% est au moins conforme aux prestations écologiques requises (PER) telles que définies par la Confédération ou équivalent.</w:t>
            </w:r>
          </w:p>
        </w:tc>
        <w:tc>
          <w:tcPr>
            <w:tcW w:w="1138" w:type="dxa"/>
            <w:vAlign w:val="center"/>
          </w:tcPr>
          <w:p w14:paraId="48EF147C" w14:textId="13C4F69C"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60%</w:t>
            </w:r>
          </w:p>
          <w:p w14:paraId="7F35EF07" w14:textId="39FB2797"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5062EEF5" w14:textId="17CDFB93"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531FE6B6" w14:textId="10A0A6FD"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7C6A12FE" w14:textId="77777777" w:rsidR="000F656F" w:rsidRPr="0017774E" w:rsidRDefault="000F656F" w:rsidP="000F656F">
            <w:pPr>
              <w:jc w:val="center"/>
              <w:rPr>
                <w:color w:val="000000" w:themeColor="text1"/>
                <w:lang w:val="fr-FR"/>
              </w:rPr>
            </w:pPr>
            <w:r w:rsidRPr="0017774E">
              <w:rPr>
                <w:color w:val="000000" w:themeColor="text1"/>
                <w:lang w:val="fr-FR"/>
              </w:rPr>
              <w:t>100%</w:t>
            </w:r>
          </w:p>
          <w:p w14:paraId="09E2C809" w14:textId="52228BD9"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5C20B4AB" w14:textId="1A0BE3AD"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5FE82153" w14:textId="77777777" w:rsidTr="00FB37E8">
        <w:tc>
          <w:tcPr>
            <w:tcW w:w="562" w:type="dxa"/>
            <w:vAlign w:val="center"/>
          </w:tcPr>
          <w:p w14:paraId="782E0FF2" w14:textId="291ADBA2" w:rsidR="000F656F" w:rsidRPr="0017774E" w:rsidRDefault="000F656F" w:rsidP="000F656F">
            <w:pPr>
              <w:jc w:val="left"/>
              <w:rPr>
                <w:color w:val="000000" w:themeColor="text1"/>
                <w:lang w:val="fr-FR"/>
              </w:rPr>
            </w:pPr>
            <w:r w:rsidRPr="0017774E">
              <w:rPr>
                <w:color w:val="000000" w:themeColor="text1"/>
                <w:lang w:val="fr-FR"/>
              </w:rPr>
              <w:t>18</w:t>
            </w:r>
          </w:p>
        </w:tc>
        <w:tc>
          <w:tcPr>
            <w:tcW w:w="851" w:type="dxa"/>
            <w:vAlign w:val="center"/>
          </w:tcPr>
          <w:p w14:paraId="1A26AB21"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587FE056"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3CCE2ACB" w14:textId="2A0B958C"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du porc et des produits de charcuterie sont issus d’élevages SST et SRPA ou équivalent. 100% est au moins conforme aux prestations écologiques requises (PER) telles que définies par la Confédération ou équivalent.</w:t>
            </w:r>
          </w:p>
        </w:tc>
        <w:tc>
          <w:tcPr>
            <w:tcW w:w="1138" w:type="dxa"/>
            <w:vAlign w:val="center"/>
          </w:tcPr>
          <w:p w14:paraId="2116C8F4" w14:textId="76DE0728"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70%</w:t>
            </w:r>
          </w:p>
          <w:p w14:paraId="4C4C88A2" w14:textId="45E4322E"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515898D9" w14:textId="386C6845"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2F22955B" w14:textId="065705C9"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2FB23A9F" w14:textId="77777777" w:rsidR="000F656F" w:rsidRPr="0017774E" w:rsidRDefault="000F656F" w:rsidP="000F656F">
            <w:pPr>
              <w:jc w:val="center"/>
              <w:rPr>
                <w:color w:val="000000" w:themeColor="text1"/>
                <w:lang w:val="fr-FR"/>
              </w:rPr>
            </w:pPr>
            <w:r w:rsidRPr="0017774E">
              <w:rPr>
                <w:color w:val="000000" w:themeColor="text1"/>
                <w:lang w:val="fr-FR"/>
              </w:rPr>
              <w:t>100%</w:t>
            </w:r>
          </w:p>
          <w:p w14:paraId="5CC88A1D" w14:textId="6CD4B8CE"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1467745F" w14:textId="552A1C58"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1C55D3EC" w14:textId="77777777" w:rsidTr="00FB37E8">
        <w:tc>
          <w:tcPr>
            <w:tcW w:w="562" w:type="dxa"/>
            <w:vAlign w:val="center"/>
          </w:tcPr>
          <w:p w14:paraId="67534B8F" w14:textId="7563166C" w:rsidR="000F656F" w:rsidRPr="0017774E" w:rsidRDefault="000F656F" w:rsidP="000F656F">
            <w:pPr>
              <w:jc w:val="left"/>
              <w:rPr>
                <w:color w:val="000000" w:themeColor="text1"/>
                <w:lang w:val="fr-FR"/>
              </w:rPr>
            </w:pPr>
            <w:r w:rsidRPr="0017774E">
              <w:rPr>
                <w:color w:val="000000" w:themeColor="text1"/>
                <w:lang w:val="fr-FR"/>
              </w:rPr>
              <w:t>19</w:t>
            </w:r>
          </w:p>
        </w:tc>
        <w:tc>
          <w:tcPr>
            <w:tcW w:w="851" w:type="dxa"/>
            <w:vAlign w:val="center"/>
          </w:tcPr>
          <w:p w14:paraId="0186A80F"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25EA0BA3"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1ECD2AEF" w14:textId="1974F507"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100% du poids total du lait acheté doit au moins répondre au standard "Tapis vert/ Swissmilk green" défini par l’interprofession du Lait en Suisse ou équivalent, et minimum X% doit correspondre au standard « IP-Suisse » ou équivalent.</w:t>
            </w:r>
          </w:p>
        </w:tc>
        <w:tc>
          <w:tcPr>
            <w:tcW w:w="1138" w:type="dxa"/>
            <w:vAlign w:val="center"/>
          </w:tcPr>
          <w:p w14:paraId="2C85ED9E" w14:textId="38F536D1"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50% IP-Suisse (ou équivalent)</w:t>
            </w:r>
          </w:p>
          <w:p w14:paraId="3FF4D313" w14:textId="089CA39F" w:rsidR="000F656F" w:rsidRPr="0017774E" w:rsidRDefault="000F656F" w:rsidP="000F656F">
            <w:pPr>
              <w:jc w:val="center"/>
              <w:rPr>
                <w:color w:val="000000" w:themeColor="text1"/>
                <w:lang w:val="fr-FR"/>
              </w:rPr>
            </w:pPr>
            <w:r w:rsidRPr="0017774E">
              <w:rPr>
                <w:color w:val="556E28"/>
                <w:lang w:val="fr-FR"/>
              </w:rPr>
              <w:lastRenderedPageBreak/>
              <w:t>1 point</w:t>
            </w:r>
          </w:p>
        </w:tc>
        <w:tc>
          <w:tcPr>
            <w:tcW w:w="1278" w:type="dxa"/>
            <w:vAlign w:val="center"/>
          </w:tcPr>
          <w:p w14:paraId="15A2A631" w14:textId="7C815735" w:rsidR="000F656F" w:rsidRPr="0017774E" w:rsidRDefault="000F656F" w:rsidP="000F656F">
            <w:pPr>
              <w:jc w:val="center"/>
              <w:rPr>
                <w:color w:val="000000" w:themeColor="text1"/>
                <w:lang w:val="fr-FR"/>
              </w:rPr>
            </w:pPr>
            <w:r w:rsidRPr="0017774E">
              <w:rPr>
                <w:rFonts w:cstheme="minorHAnsi"/>
                <w:color w:val="000000" w:themeColor="text1"/>
                <w:lang w:val="fr-FR"/>
              </w:rPr>
              <w:lastRenderedPageBreak/>
              <w:t>≥</w:t>
            </w:r>
            <w:r w:rsidRPr="0017774E">
              <w:rPr>
                <w:color w:val="000000" w:themeColor="text1"/>
                <w:lang w:val="fr-FR"/>
              </w:rPr>
              <w:t>80% IP-Suisse (ou équivalent)</w:t>
            </w:r>
          </w:p>
          <w:p w14:paraId="2E526399" w14:textId="4626701B"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4D939C38" w14:textId="77777777" w:rsidR="000F656F" w:rsidRPr="0017774E" w:rsidRDefault="000F656F" w:rsidP="000F656F">
            <w:pPr>
              <w:jc w:val="center"/>
              <w:rPr>
                <w:color w:val="000000" w:themeColor="text1"/>
                <w:lang w:val="fr-FR"/>
              </w:rPr>
            </w:pPr>
            <w:r w:rsidRPr="0017774E">
              <w:rPr>
                <w:color w:val="000000" w:themeColor="text1"/>
                <w:lang w:val="fr-FR"/>
              </w:rPr>
              <w:t>100% IP-Suisse (ou équivalent)</w:t>
            </w:r>
          </w:p>
          <w:p w14:paraId="29C39EBA" w14:textId="40ECAF4C"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50AD1D9C" w14:textId="4B8E3429"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5E3F2E7E" w14:textId="77777777" w:rsidTr="00FB37E8">
        <w:tc>
          <w:tcPr>
            <w:tcW w:w="562" w:type="dxa"/>
            <w:vAlign w:val="center"/>
          </w:tcPr>
          <w:p w14:paraId="23AFCDF1" w14:textId="65986768" w:rsidR="000F656F" w:rsidRPr="0017774E" w:rsidRDefault="000F656F" w:rsidP="000F656F">
            <w:pPr>
              <w:jc w:val="left"/>
              <w:rPr>
                <w:color w:val="000000" w:themeColor="text1"/>
                <w:lang w:val="fr-FR"/>
              </w:rPr>
            </w:pPr>
            <w:r w:rsidRPr="0017774E">
              <w:rPr>
                <w:color w:val="000000" w:themeColor="text1"/>
                <w:lang w:val="fr-FR"/>
              </w:rPr>
              <w:t>20</w:t>
            </w:r>
          </w:p>
        </w:tc>
        <w:tc>
          <w:tcPr>
            <w:tcW w:w="851" w:type="dxa"/>
            <w:vAlign w:val="center"/>
          </w:tcPr>
          <w:p w14:paraId="2A7C5BC9"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7FDA0190"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697ADF74" w14:textId="36E8C6DD"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du cheval est issu d’élevages SST et SRPA ou équivalent. 100% est au moins conforme aux prestations écologiques requises (PER) telles que définies par la Confédération ou équivalent.</w:t>
            </w:r>
          </w:p>
        </w:tc>
        <w:tc>
          <w:tcPr>
            <w:tcW w:w="1138" w:type="dxa"/>
            <w:vAlign w:val="center"/>
          </w:tcPr>
          <w:p w14:paraId="6C5B58FF" w14:textId="0AB9CBD2"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60%</w:t>
            </w:r>
          </w:p>
          <w:p w14:paraId="29DB65F2" w14:textId="65B852DA"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6D7F04E9" w14:textId="2059DB63"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60E2B19B" w14:textId="770DD402"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31B634EA" w14:textId="77777777" w:rsidR="000F656F" w:rsidRPr="0017774E" w:rsidRDefault="000F656F" w:rsidP="000F656F">
            <w:pPr>
              <w:jc w:val="center"/>
              <w:rPr>
                <w:color w:val="000000" w:themeColor="text1"/>
                <w:lang w:val="fr-FR"/>
              </w:rPr>
            </w:pPr>
            <w:r w:rsidRPr="0017774E">
              <w:rPr>
                <w:color w:val="000000" w:themeColor="text1"/>
                <w:lang w:val="fr-FR"/>
              </w:rPr>
              <w:t>100%</w:t>
            </w:r>
          </w:p>
          <w:p w14:paraId="73C46617" w14:textId="550271F0"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508D77F1" w14:textId="2973DAB8"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17D230AD" w14:textId="77777777" w:rsidTr="00FB37E8">
        <w:tc>
          <w:tcPr>
            <w:tcW w:w="562" w:type="dxa"/>
            <w:vAlign w:val="center"/>
          </w:tcPr>
          <w:p w14:paraId="38E77EBA" w14:textId="5CFBFA6B" w:rsidR="000F656F" w:rsidRPr="0017774E" w:rsidRDefault="000F656F" w:rsidP="000F656F">
            <w:pPr>
              <w:jc w:val="left"/>
              <w:rPr>
                <w:color w:val="000000" w:themeColor="text1"/>
                <w:lang w:val="fr-FR"/>
              </w:rPr>
            </w:pPr>
            <w:r w:rsidRPr="0017774E">
              <w:rPr>
                <w:color w:val="000000" w:themeColor="text1"/>
                <w:lang w:val="fr-FR"/>
              </w:rPr>
              <w:t>21</w:t>
            </w:r>
          </w:p>
        </w:tc>
        <w:tc>
          <w:tcPr>
            <w:tcW w:w="851" w:type="dxa"/>
            <w:vAlign w:val="center"/>
          </w:tcPr>
          <w:p w14:paraId="23F56F14"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19B30D03"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2" w:type="dxa"/>
            <w:vAlign w:val="center"/>
          </w:tcPr>
          <w:p w14:paraId="0506EF28" w14:textId="1B21E467"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 X% du poids total du lapin est issu d’élevages SST ou équivalent. 100% est au moins conforme aux prestations écologiques requises (PER) telles que définies par la Confédération ou équivalent.</w:t>
            </w:r>
          </w:p>
        </w:tc>
        <w:tc>
          <w:tcPr>
            <w:tcW w:w="1138" w:type="dxa"/>
            <w:vAlign w:val="center"/>
          </w:tcPr>
          <w:p w14:paraId="4C4559AB" w14:textId="5473B3B2"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76117472" w14:textId="5D38D6B3" w:rsidR="000F656F" w:rsidRPr="0017774E" w:rsidRDefault="000F656F" w:rsidP="000F656F">
            <w:pPr>
              <w:jc w:val="center"/>
              <w:rPr>
                <w:color w:val="000000" w:themeColor="text1"/>
                <w:lang w:val="fr-FR"/>
              </w:rPr>
            </w:pPr>
            <w:r w:rsidRPr="0017774E">
              <w:rPr>
                <w:color w:val="556E28"/>
                <w:lang w:val="fr-FR"/>
              </w:rPr>
              <w:t>1 point</w:t>
            </w:r>
          </w:p>
        </w:tc>
        <w:tc>
          <w:tcPr>
            <w:tcW w:w="1278" w:type="dxa"/>
            <w:vAlign w:val="center"/>
          </w:tcPr>
          <w:p w14:paraId="5E144A58" w14:textId="0FE1DB29"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16AD2BFB" w14:textId="42CC564C" w:rsidR="000F656F" w:rsidRPr="0017774E" w:rsidRDefault="000F656F" w:rsidP="000F656F">
            <w:pPr>
              <w:jc w:val="center"/>
              <w:rPr>
                <w:color w:val="000000" w:themeColor="text1"/>
                <w:lang w:val="fr-FR"/>
              </w:rPr>
            </w:pPr>
            <w:r w:rsidRPr="0017774E">
              <w:rPr>
                <w:color w:val="556E28"/>
                <w:lang w:val="fr-FR"/>
              </w:rPr>
              <w:t>2 points</w:t>
            </w:r>
          </w:p>
        </w:tc>
        <w:tc>
          <w:tcPr>
            <w:tcW w:w="1389" w:type="dxa"/>
            <w:vAlign w:val="center"/>
          </w:tcPr>
          <w:p w14:paraId="667643E6" w14:textId="77777777" w:rsidR="000F656F" w:rsidRPr="0017774E" w:rsidRDefault="000F656F" w:rsidP="000F656F">
            <w:pPr>
              <w:jc w:val="center"/>
              <w:rPr>
                <w:color w:val="000000" w:themeColor="text1"/>
                <w:lang w:val="fr-FR"/>
              </w:rPr>
            </w:pPr>
            <w:r w:rsidRPr="0017774E">
              <w:rPr>
                <w:color w:val="000000" w:themeColor="text1"/>
                <w:lang w:val="fr-FR"/>
              </w:rPr>
              <w:t>100%</w:t>
            </w:r>
          </w:p>
          <w:p w14:paraId="0C7D0BB0" w14:textId="189D07E5" w:rsidR="000F656F" w:rsidRPr="0017774E" w:rsidRDefault="000F656F" w:rsidP="000F656F">
            <w:pPr>
              <w:jc w:val="center"/>
              <w:rPr>
                <w:color w:val="000000" w:themeColor="text1"/>
                <w:lang w:val="fr-FR"/>
              </w:rPr>
            </w:pPr>
            <w:r w:rsidRPr="0017774E">
              <w:rPr>
                <w:color w:val="556E28"/>
                <w:lang w:val="fr-FR"/>
              </w:rPr>
              <w:t>3 points</w:t>
            </w:r>
          </w:p>
        </w:tc>
        <w:tc>
          <w:tcPr>
            <w:tcW w:w="2879" w:type="dxa"/>
            <w:vAlign w:val="center"/>
          </w:tcPr>
          <w:p w14:paraId="343607B3" w14:textId="1DDC8435"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6538ACA6" w14:textId="77777777" w:rsidTr="00FB37E8">
        <w:tc>
          <w:tcPr>
            <w:tcW w:w="562" w:type="dxa"/>
            <w:vAlign w:val="center"/>
          </w:tcPr>
          <w:p w14:paraId="605FCF70" w14:textId="5EB30C30" w:rsidR="000F656F" w:rsidRPr="0017774E" w:rsidRDefault="000F656F" w:rsidP="000F656F">
            <w:pPr>
              <w:jc w:val="left"/>
              <w:rPr>
                <w:color w:val="000000" w:themeColor="text1"/>
                <w:lang w:val="fr-FR"/>
              </w:rPr>
            </w:pPr>
            <w:r w:rsidRPr="0017774E">
              <w:rPr>
                <w:color w:val="000000" w:themeColor="text1"/>
                <w:lang w:val="fr-FR"/>
              </w:rPr>
              <w:t>22</w:t>
            </w:r>
          </w:p>
        </w:tc>
        <w:tc>
          <w:tcPr>
            <w:tcW w:w="851" w:type="dxa"/>
            <w:vAlign w:val="center"/>
          </w:tcPr>
          <w:p w14:paraId="56A5D9CC" w14:textId="51C1F115" w:rsidR="000F656F" w:rsidRPr="0017774E" w:rsidRDefault="000F656F" w:rsidP="000F656F">
            <w:pPr>
              <w:jc w:val="center"/>
              <w:rPr>
                <w:color w:val="000000" w:themeColor="text1"/>
                <w:lang w:val="fr-FR"/>
              </w:rPr>
            </w:pPr>
            <w:r w:rsidRPr="0017774E">
              <w:rPr>
                <w:color w:val="000000" w:themeColor="text1"/>
                <w:lang w:val="fr-FR"/>
              </w:rPr>
              <w:t>oo</w:t>
            </w:r>
          </w:p>
        </w:tc>
        <w:tc>
          <w:tcPr>
            <w:tcW w:w="850" w:type="dxa"/>
            <w:vAlign w:val="center"/>
          </w:tcPr>
          <w:p w14:paraId="33A14658" w14:textId="675B9AAC" w:rsidR="000F656F" w:rsidRPr="0017774E" w:rsidRDefault="000F656F" w:rsidP="000F656F">
            <w:pPr>
              <w:jc w:val="center"/>
              <w:rPr>
                <w:color w:val="000000" w:themeColor="text1"/>
                <w:lang w:val="fr-FR"/>
              </w:rPr>
            </w:pPr>
            <w:r w:rsidRPr="0017774E">
              <w:rPr>
                <w:color w:val="000000" w:themeColor="text1"/>
                <w:lang w:val="fr-FR"/>
              </w:rPr>
              <w:t>CP</w:t>
            </w:r>
          </w:p>
        </w:tc>
        <w:tc>
          <w:tcPr>
            <w:tcW w:w="6092" w:type="dxa"/>
            <w:vAlign w:val="center"/>
          </w:tcPr>
          <w:p w14:paraId="4D1472A3" w14:textId="7E440E45"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Le fournisseur remplit une déclaration assurant le respect des 8 conventions fondamentales de l'OIT pour les prestations à l'étranger et le respect des dispositions relatives à la protection des travailleurs et à l'égalité des salaires en Suisse.</w:t>
            </w:r>
          </w:p>
        </w:tc>
        <w:tc>
          <w:tcPr>
            <w:tcW w:w="1138" w:type="dxa"/>
            <w:vAlign w:val="center"/>
          </w:tcPr>
          <w:p w14:paraId="160A221B"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278" w:type="dxa"/>
            <w:vAlign w:val="center"/>
          </w:tcPr>
          <w:p w14:paraId="1DCB2DAB" w14:textId="7BE5771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389" w:type="dxa"/>
            <w:vAlign w:val="center"/>
          </w:tcPr>
          <w:p w14:paraId="247EBACC" w14:textId="5937B689"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79" w:type="dxa"/>
            <w:vAlign w:val="center"/>
          </w:tcPr>
          <w:p w14:paraId="2CD0E6F2" w14:textId="72D07EA5" w:rsidR="000F656F" w:rsidRPr="0017774E" w:rsidRDefault="000F656F" w:rsidP="000F656F">
            <w:pPr>
              <w:jc w:val="left"/>
              <w:rPr>
                <w:color w:val="000000" w:themeColor="text1"/>
                <w:lang w:val="fr-FR"/>
              </w:rPr>
            </w:pPr>
            <w:r w:rsidRPr="0017774E">
              <w:rPr>
                <w:color w:val="000000" w:themeColor="text1"/>
                <w:lang w:val="fr-FR"/>
              </w:rPr>
              <w:t>- Déclaration écrite des fournisseurs</w:t>
            </w:r>
          </w:p>
        </w:tc>
      </w:tr>
    </w:tbl>
    <w:p w14:paraId="61376551" w14:textId="77777777" w:rsidR="00AE3A4D" w:rsidRPr="0017774E" w:rsidRDefault="00AE3A4D" w:rsidP="00EC046C">
      <w:pPr>
        <w:jc w:val="left"/>
        <w:rPr>
          <w:color w:val="000000" w:themeColor="text1"/>
          <w:lang w:val="fr-FR"/>
        </w:rPr>
      </w:pPr>
    </w:p>
    <w:p w14:paraId="0E7C07EE" w14:textId="62276DB9"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4748DC33" w14:textId="77777777" w:rsidR="00EC046C" w:rsidRPr="0017774E" w:rsidRDefault="00EC046C" w:rsidP="00EC046C">
      <w:pPr>
        <w:jc w:val="left"/>
        <w:rPr>
          <w:color w:val="000000" w:themeColor="text1"/>
          <w:lang w:val="fr-FR"/>
        </w:rPr>
      </w:pPr>
    </w:p>
    <w:p w14:paraId="2F131F14" w14:textId="0389074B" w:rsidR="00085DF1" w:rsidRPr="0017774E" w:rsidRDefault="0017723C" w:rsidP="00A201BB">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3AE97414" w14:textId="77777777" w:rsidR="00A201BB" w:rsidRPr="0017774E" w:rsidRDefault="00A201BB" w:rsidP="00A201BB">
      <w:pPr>
        <w:jc w:val="left"/>
        <w:rPr>
          <w:color w:val="000000" w:themeColor="text1"/>
          <w:sz w:val="21"/>
          <w:szCs w:val="21"/>
          <w:lang w:val="fr-FR"/>
        </w:rPr>
      </w:pPr>
    </w:p>
    <w:p w14:paraId="0821655F" w14:textId="1F09CBB4" w:rsidR="00085DF1" w:rsidRPr="0017774E" w:rsidRDefault="00085DF1" w:rsidP="00085DF1">
      <w:pPr>
        <w:spacing w:line="360" w:lineRule="auto"/>
        <w:rPr>
          <w:b/>
          <w:bCs/>
          <w:color w:val="000000" w:themeColor="text1"/>
          <w:lang w:val="fr-FR"/>
        </w:rPr>
      </w:pPr>
      <w:r w:rsidRPr="0017774E">
        <w:rPr>
          <w:b/>
          <w:bCs/>
          <w:color w:val="000000" w:themeColor="text1"/>
          <w:lang w:val="fr-FR"/>
        </w:rPr>
        <w:t>Note :</w:t>
      </w:r>
    </w:p>
    <w:p w14:paraId="609ED627" w14:textId="693A389B" w:rsidR="00085DF1" w:rsidRPr="0017774E" w:rsidRDefault="00085DF1" w:rsidP="00697EBC">
      <w:pPr>
        <w:rPr>
          <w:color w:val="000000" w:themeColor="text1"/>
          <w:lang w:val="fr-FR"/>
        </w:rPr>
      </w:pPr>
      <w:r w:rsidRPr="0017774E">
        <w:rPr>
          <w:color w:val="000000" w:themeColor="text1"/>
          <w:lang w:val="fr-FR"/>
        </w:rPr>
        <w:t>Les directives d</w:t>
      </w:r>
      <w:r w:rsidR="002E20FE" w:rsidRPr="0017774E">
        <w:rPr>
          <w:color w:val="000000" w:themeColor="text1"/>
          <w:lang w:val="fr-FR"/>
        </w:rPr>
        <w:t>u Bourgeon Bio</w:t>
      </w:r>
      <w:r w:rsidRPr="0017774E">
        <w:rPr>
          <w:color w:val="000000" w:themeColor="text1"/>
          <w:lang w:val="fr-FR"/>
        </w:rPr>
        <w:t xml:space="preserve"> </w:t>
      </w:r>
      <w:r w:rsidR="002E20FE" w:rsidRPr="0017774E">
        <w:rPr>
          <w:color w:val="000000" w:themeColor="text1"/>
          <w:lang w:val="fr-FR"/>
        </w:rPr>
        <w:t>(</w:t>
      </w:r>
      <w:r w:rsidRPr="0017774E">
        <w:rPr>
          <w:color w:val="000000" w:themeColor="text1"/>
          <w:lang w:val="fr-FR"/>
        </w:rPr>
        <w:t>Bio Suisse</w:t>
      </w:r>
      <w:r w:rsidR="002E20FE" w:rsidRPr="0017774E">
        <w:rPr>
          <w:color w:val="000000" w:themeColor="text1"/>
          <w:lang w:val="fr-FR"/>
        </w:rPr>
        <w:t>)</w:t>
      </w:r>
      <w:r w:rsidRPr="0017774E">
        <w:rPr>
          <w:color w:val="000000" w:themeColor="text1"/>
          <w:lang w:val="fr-FR"/>
        </w:rPr>
        <w:t xml:space="preserve"> pour la production animale contiennent les exigences SRPA (dispositions sur les sorties régulières en plein air) et correspondent de fait aux exigences SST (systèmes de stabulation particulièrement respectueux des animaux). Les directives du label IP-Suisse contiennent les exigences SRPA et SST.</w:t>
      </w:r>
      <w:r w:rsidR="003B6E58" w:rsidRPr="0017774E">
        <w:rPr>
          <w:color w:val="000000" w:themeColor="text1"/>
          <w:lang w:val="fr-FR"/>
        </w:rPr>
        <w:t xml:space="preserve"> V</w:t>
      </w:r>
      <w:r w:rsidR="00F406A5" w:rsidRPr="0017774E">
        <w:rPr>
          <w:color w:val="000000" w:themeColor="text1"/>
          <w:lang w:val="fr-FR"/>
        </w:rPr>
        <w:t xml:space="preserve">oir les guides des labels </w:t>
      </w:r>
      <w:r w:rsidR="00A37E03" w:rsidRPr="0017774E">
        <w:rPr>
          <w:color w:val="000000" w:themeColor="text1"/>
          <w:lang w:val="fr-FR"/>
        </w:rPr>
        <w:t>ci-dessus</w:t>
      </w:r>
      <w:r w:rsidR="00F406A5" w:rsidRPr="0017774E">
        <w:rPr>
          <w:color w:val="000000" w:themeColor="text1"/>
          <w:lang w:val="fr-FR"/>
        </w:rPr>
        <w:t>.</w:t>
      </w:r>
    </w:p>
    <w:p w14:paraId="24C7501E" w14:textId="66AE0E1C" w:rsidR="00EC046C" w:rsidRPr="0017774E" w:rsidRDefault="00EC046C" w:rsidP="00EC046C">
      <w:pPr>
        <w:pStyle w:val="berschrift2"/>
        <w:rPr>
          <w:sz w:val="24"/>
          <w:szCs w:val="24"/>
        </w:rPr>
      </w:pPr>
      <w:bookmarkStart w:id="15" w:name="_Toc182997909"/>
      <w:r w:rsidRPr="0017774E">
        <w:t>Bannir les espèces en danger</w:t>
      </w:r>
      <w:bookmarkEnd w:id="15"/>
    </w:p>
    <w:p w14:paraId="370C7A18" w14:textId="3E31CFFE" w:rsidR="002D78F1" w:rsidRPr="0017774E" w:rsidRDefault="002D78F1" w:rsidP="00085DF1">
      <w:pPr>
        <w:rPr>
          <w:color w:val="000000" w:themeColor="text1"/>
          <w:lang w:val="fr-FR"/>
        </w:rPr>
      </w:pPr>
      <w:r w:rsidRPr="0017774E">
        <w:rPr>
          <w:color w:val="000000" w:themeColor="text1"/>
          <w:lang w:val="fr-FR"/>
        </w:rPr>
        <w:t>Pour éviter la dégradation des écosystèmes marins et les pertes de biodiversité.</w:t>
      </w:r>
    </w:p>
    <w:p w14:paraId="229E5FD0" w14:textId="14671CF5" w:rsidR="00085DF1" w:rsidRPr="0017774E" w:rsidRDefault="00085DF1" w:rsidP="00085DF1">
      <w:pPr>
        <w:rPr>
          <w:color w:val="000000" w:themeColor="text1"/>
          <w:lang w:val="fr-FR"/>
        </w:rPr>
      </w:pPr>
      <w:r w:rsidRPr="0017774E">
        <w:rPr>
          <w:color w:val="000000" w:themeColor="text1"/>
          <w:lang w:val="fr-FR"/>
        </w:rPr>
        <w:t>Un produit de la pêche « durable » signifie que l’espèce n’est pas menacée à cause de la surpêche, que la technique de pêche est respectueuse de l’écosystème (</w:t>
      </w:r>
      <w:r w:rsidR="00ED23D2" w:rsidRPr="0017774E">
        <w:rPr>
          <w:color w:val="000000" w:themeColor="text1"/>
          <w:lang w:val="fr-FR"/>
        </w:rPr>
        <w:t xml:space="preserve">par ex. </w:t>
      </w:r>
      <w:r w:rsidRPr="0017774E">
        <w:rPr>
          <w:color w:val="000000" w:themeColor="text1"/>
          <w:lang w:val="fr-FR"/>
        </w:rPr>
        <w:t>fonds marins, prises accidentelles), et que la taille de maturité est respectée.</w:t>
      </w:r>
    </w:p>
    <w:p w14:paraId="0B19AB09" w14:textId="77777777" w:rsidR="00085DF1" w:rsidRPr="0017774E" w:rsidRDefault="00085DF1" w:rsidP="00EC046C">
      <w:pPr>
        <w:rPr>
          <w:color w:val="000000" w:themeColor="text1"/>
          <w:lang w:val="fr-FR"/>
        </w:rPr>
      </w:pPr>
    </w:p>
    <w:p w14:paraId="60806AD7"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585BAC59" w14:textId="48169EF1" w:rsidR="00EC046C" w:rsidRPr="0017774E" w:rsidRDefault="00085DF1" w:rsidP="00EC046C">
      <w:pPr>
        <w:rPr>
          <w:color w:val="000000" w:themeColor="text1"/>
          <w:lang w:val="fr-FR"/>
        </w:rPr>
      </w:pPr>
      <w:r w:rsidRPr="0017774E">
        <w:rPr>
          <w:color w:val="000000" w:themeColor="text1"/>
          <w:lang w:val="fr-FR"/>
        </w:rPr>
        <w:t>Éviter les atteintes aux écosystèmes marins et à la biodiversité, et proposer des menus ne contribuant pas à la disparition des espèces.</w:t>
      </w:r>
    </w:p>
    <w:p w14:paraId="754779B7" w14:textId="77777777" w:rsidR="00085DF1" w:rsidRPr="0017774E" w:rsidRDefault="00085DF1" w:rsidP="00EC046C">
      <w:pPr>
        <w:rPr>
          <w:b/>
          <w:bCs/>
          <w:color w:val="000000" w:themeColor="text1"/>
          <w:lang w:val="fr-FR"/>
        </w:rPr>
      </w:pPr>
    </w:p>
    <w:p w14:paraId="4FEFA919" w14:textId="53656E5B" w:rsidR="00EC046C" w:rsidRPr="0017774E" w:rsidRDefault="00EC046C" w:rsidP="00EC046C">
      <w:pPr>
        <w:rPr>
          <w:b/>
          <w:bCs/>
          <w:color w:val="000000" w:themeColor="text1"/>
          <w:lang w:val="fr-FR"/>
        </w:rPr>
      </w:pPr>
      <w:r w:rsidRPr="0017774E">
        <w:rPr>
          <w:b/>
          <w:bCs/>
          <w:color w:val="000000" w:themeColor="text1"/>
          <w:lang w:val="fr-FR"/>
        </w:rPr>
        <w:t>Le saviez-vous ?</w:t>
      </w:r>
    </w:p>
    <w:p w14:paraId="296C67F6" w14:textId="0587A4F5" w:rsidR="00D64E88" w:rsidRPr="0017774E" w:rsidRDefault="00085DF1" w:rsidP="006C40EB">
      <w:pPr>
        <w:pStyle w:val="Listenabsatz"/>
        <w:numPr>
          <w:ilvl w:val="0"/>
          <w:numId w:val="7"/>
        </w:numPr>
        <w:rPr>
          <w:color w:val="000000" w:themeColor="text1"/>
        </w:rPr>
      </w:pPr>
      <w:r w:rsidRPr="0017774E">
        <w:rPr>
          <w:color w:val="000000" w:themeColor="text1"/>
        </w:rPr>
        <w:t>50 % à 90 % des effectifs de grands poissons pélagiques ont été détruits en 15 ans par la surpêche (Muséum d’Histoire naturelle Paris).</w:t>
      </w:r>
    </w:p>
    <w:p w14:paraId="603C8006" w14:textId="51C32AF8" w:rsidR="00085DF1" w:rsidRPr="0017774E" w:rsidRDefault="00085DF1" w:rsidP="006C40EB">
      <w:pPr>
        <w:pStyle w:val="Listenabsatz"/>
        <w:numPr>
          <w:ilvl w:val="0"/>
          <w:numId w:val="7"/>
        </w:numPr>
        <w:rPr>
          <w:color w:val="000000" w:themeColor="text1"/>
        </w:rPr>
      </w:pPr>
      <w:r w:rsidRPr="0017774E">
        <w:rPr>
          <w:color w:val="000000" w:themeColor="text1"/>
        </w:rPr>
        <w:t>Chaque année, 38 millions de tonnes d’animaux</w:t>
      </w:r>
      <w:r w:rsidR="00D64E88" w:rsidRPr="0017774E">
        <w:rPr>
          <w:color w:val="000000" w:themeColor="text1"/>
        </w:rPr>
        <w:t xml:space="preserve"> </w:t>
      </w:r>
      <w:r w:rsidRPr="0017774E">
        <w:rPr>
          <w:color w:val="000000" w:themeColor="text1"/>
        </w:rPr>
        <w:t>marins sont capturées accidentellement, notamment</w:t>
      </w:r>
      <w:r w:rsidR="00D64E88" w:rsidRPr="0017774E">
        <w:rPr>
          <w:color w:val="000000" w:themeColor="text1"/>
        </w:rPr>
        <w:t xml:space="preserve"> </w:t>
      </w:r>
      <w:r w:rsidRPr="0017774E">
        <w:rPr>
          <w:color w:val="000000" w:themeColor="text1"/>
        </w:rPr>
        <w:t>baleines, dauphins, tortues, requins et oiseaux de</w:t>
      </w:r>
      <w:r w:rsidR="00D64E88" w:rsidRPr="0017774E">
        <w:rPr>
          <w:color w:val="000000" w:themeColor="text1"/>
        </w:rPr>
        <w:t xml:space="preserve"> </w:t>
      </w:r>
      <w:r w:rsidRPr="0017774E">
        <w:rPr>
          <w:color w:val="000000" w:themeColor="text1"/>
        </w:rPr>
        <w:t>mer. Cela représente 40 % des prises halieutiques</w:t>
      </w:r>
      <w:r w:rsidR="00D64E88" w:rsidRPr="0017774E">
        <w:rPr>
          <w:color w:val="000000" w:themeColor="text1"/>
        </w:rPr>
        <w:t xml:space="preserve"> </w:t>
      </w:r>
      <w:r w:rsidRPr="0017774E">
        <w:rPr>
          <w:color w:val="000000" w:themeColor="text1"/>
        </w:rPr>
        <w:t>mondiales (WWF, 2013).</w:t>
      </w:r>
    </w:p>
    <w:p w14:paraId="32AC41E8" w14:textId="77777777" w:rsidR="00EC046C" w:rsidRPr="0017774E" w:rsidRDefault="00EC046C" w:rsidP="00EC046C">
      <w:pPr>
        <w:rPr>
          <w:color w:val="000000" w:themeColor="text1"/>
          <w:lang w:val="fr-FR"/>
        </w:rPr>
      </w:pPr>
    </w:p>
    <w:p w14:paraId="15692026"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7B500BC8" w14:textId="6DCF4154" w:rsidR="00D64E88" w:rsidRPr="0017774E" w:rsidRDefault="002D78F1" w:rsidP="006C40EB">
      <w:pPr>
        <w:pStyle w:val="Listenabsatz"/>
        <w:numPr>
          <w:ilvl w:val="0"/>
          <w:numId w:val="9"/>
        </w:numPr>
        <w:rPr>
          <w:color w:val="000000" w:themeColor="text1"/>
        </w:rPr>
      </w:pPr>
      <w:r w:rsidRPr="0017774E">
        <w:rPr>
          <w:color w:val="000000" w:themeColor="text1"/>
        </w:rPr>
        <w:t>Proposer des mets à base de poissons, mollusques et crustacés au maximum</w:t>
      </w:r>
      <w:r w:rsidRPr="0017774E" w:rsidDel="002D78F1">
        <w:rPr>
          <w:color w:val="000000" w:themeColor="text1"/>
        </w:rPr>
        <w:t xml:space="preserve"> </w:t>
      </w:r>
      <w:r w:rsidR="00D64E88" w:rsidRPr="0017774E">
        <w:rPr>
          <w:color w:val="000000" w:themeColor="text1"/>
        </w:rPr>
        <w:t>2 à 4 fois par mois</w:t>
      </w:r>
      <w:r w:rsidR="00BA7E65" w:rsidRPr="0017774E">
        <w:rPr>
          <w:color w:val="000000" w:themeColor="text1"/>
        </w:rPr>
        <w:t xml:space="preserve"> (cela comprend également la composition des salades, sandwichs</w:t>
      </w:r>
      <w:r w:rsidR="00F70C46" w:rsidRPr="0017774E">
        <w:rPr>
          <w:color w:val="000000" w:themeColor="text1"/>
        </w:rPr>
        <w:t>, etc.)</w:t>
      </w:r>
      <w:r w:rsidR="00D64E88" w:rsidRPr="0017774E">
        <w:rPr>
          <w:color w:val="000000" w:themeColor="text1"/>
        </w:rPr>
        <w:t>.</w:t>
      </w:r>
    </w:p>
    <w:p w14:paraId="6E8A9BDC" w14:textId="4DF4AE0C" w:rsidR="00D64E88" w:rsidRPr="0017774E" w:rsidRDefault="00D64E88" w:rsidP="006C40EB">
      <w:pPr>
        <w:pStyle w:val="Listenabsatz"/>
        <w:numPr>
          <w:ilvl w:val="0"/>
          <w:numId w:val="9"/>
        </w:numPr>
        <w:rPr>
          <w:color w:val="000000" w:themeColor="text1"/>
        </w:rPr>
      </w:pPr>
      <w:r w:rsidRPr="0017774E">
        <w:rPr>
          <w:color w:val="000000" w:themeColor="text1"/>
        </w:rPr>
        <w:t xml:space="preserve">Privilégier l’achat d’espèces non menacées et issues d’une pêche ou d’un élevage respectueux (par ex. pêche de ligne).  </w:t>
      </w:r>
    </w:p>
    <w:p w14:paraId="4A9C0D6B" w14:textId="568A3D88" w:rsidR="00D64E88" w:rsidRPr="0017774E" w:rsidRDefault="00D64E88" w:rsidP="006C40EB">
      <w:pPr>
        <w:pStyle w:val="Listenabsatz"/>
        <w:numPr>
          <w:ilvl w:val="0"/>
          <w:numId w:val="9"/>
        </w:numPr>
        <w:rPr>
          <w:color w:val="000000" w:themeColor="text1"/>
        </w:rPr>
      </w:pPr>
      <w:r w:rsidRPr="0017774E">
        <w:rPr>
          <w:color w:val="000000" w:themeColor="text1"/>
        </w:rPr>
        <w:t>Inclure des espèces sous exploitées dont les stocks ne sont pas menacés selon les guides officiels.</w:t>
      </w:r>
    </w:p>
    <w:p w14:paraId="39FB562E" w14:textId="77777777" w:rsidR="00D64E88" w:rsidRPr="0017774E" w:rsidRDefault="00D64E88" w:rsidP="00EC046C">
      <w:pPr>
        <w:rPr>
          <w:color w:val="000000" w:themeColor="text1"/>
          <w:lang w:val="fr-FR"/>
        </w:rPr>
      </w:pPr>
    </w:p>
    <w:p w14:paraId="02A7D24A"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7B3B0F1C" w14:textId="70E8F142" w:rsidR="00EC046C" w:rsidRPr="0017774E" w:rsidRDefault="00D64E88" w:rsidP="00EC046C">
      <w:pPr>
        <w:rPr>
          <w:color w:val="000000" w:themeColor="text1"/>
          <w:lang w:val="fr-FR"/>
        </w:rPr>
      </w:pPr>
      <w:r w:rsidRPr="0017774E">
        <w:rPr>
          <w:color w:val="000000" w:themeColor="text1"/>
          <w:lang w:val="fr-FR"/>
        </w:rPr>
        <w:t>Le guide des espèces</w:t>
      </w:r>
      <w:r w:rsidR="00EC046C" w:rsidRPr="0017774E">
        <w:rPr>
          <w:color w:val="000000" w:themeColor="text1"/>
          <w:lang w:val="fr-FR"/>
        </w:rPr>
        <w:t> :</w:t>
      </w:r>
    </w:p>
    <w:p w14:paraId="7961D7AC" w14:textId="50524787" w:rsidR="00D64E88" w:rsidRPr="0017774E" w:rsidRDefault="00D64E88" w:rsidP="006C40EB">
      <w:pPr>
        <w:pStyle w:val="Listenabsatz"/>
        <w:numPr>
          <w:ilvl w:val="0"/>
          <w:numId w:val="3"/>
        </w:numPr>
        <w:rPr>
          <w:color w:val="000000" w:themeColor="text1"/>
        </w:rPr>
      </w:pPr>
      <w:r w:rsidRPr="0017774E">
        <w:rPr>
          <w:color w:val="000000" w:themeColor="text1"/>
        </w:rPr>
        <w:t xml:space="preserve">Le guide du </w:t>
      </w:r>
      <w:hyperlink r:id="rId42" w:history="1">
        <w:r w:rsidRPr="0017774E">
          <w:rPr>
            <w:rStyle w:val="Hyperlink"/>
            <w:color w:val="000000" w:themeColor="text1"/>
          </w:rPr>
          <w:t>WWF</w:t>
        </w:r>
      </w:hyperlink>
    </w:p>
    <w:p w14:paraId="6AFB60D6" w14:textId="4576287E" w:rsidR="00D64E88" w:rsidRPr="0017774E" w:rsidRDefault="00D64E88" w:rsidP="006C40EB">
      <w:pPr>
        <w:pStyle w:val="Listenabsatz"/>
        <w:numPr>
          <w:ilvl w:val="0"/>
          <w:numId w:val="3"/>
        </w:numPr>
        <w:rPr>
          <w:color w:val="000000" w:themeColor="text1"/>
        </w:rPr>
      </w:pPr>
      <w:r w:rsidRPr="0017774E">
        <w:rPr>
          <w:color w:val="000000" w:themeColor="text1"/>
        </w:rPr>
        <w:t xml:space="preserve">Le guide de </w:t>
      </w:r>
      <w:hyperlink r:id="rId43" w:history="1">
        <w:r w:rsidRPr="0017774E">
          <w:rPr>
            <w:rStyle w:val="Hyperlink"/>
            <w:color w:val="000000" w:themeColor="text1"/>
          </w:rPr>
          <w:t>Ethic Ocean</w:t>
        </w:r>
      </w:hyperlink>
    </w:p>
    <w:p w14:paraId="46868EBE" w14:textId="7893783D" w:rsidR="00D64E88" w:rsidRPr="0017774E" w:rsidRDefault="00D64E88" w:rsidP="006C40EB">
      <w:pPr>
        <w:pStyle w:val="Listenabsatz"/>
        <w:numPr>
          <w:ilvl w:val="0"/>
          <w:numId w:val="3"/>
        </w:numPr>
        <w:rPr>
          <w:color w:val="000000" w:themeColor="text1"/>
        </w:rPr>
      </w:pPr>
      <w:r w:rsidRPr="0017774E">
        <w:rPr>
          <w:color w:val="000000" w:themeColor="text1"/>
        </w:rPr>
        <w:t xml:space="preserve">Le guide de </w:t>
      </w:r>
      <w:hyperlink r:id="rId44" w:history="1">
        <w:r w:rsidRPr="0017774E">
          <w:rPr>
            <w:rStyle w:val="Hyperlink"/>
            <w:color w:val="000000" w:themeColor="text1"/>
          </w:rPr>
          <w:t>The Marine Conservation Society</w:t>
        </w:r>
      </w:hyperlink>
    </w:p>
    <w:p w14:paraId="5BA5F8AA" w14:textId="77777777" w:rsidR="00D64E88" w:rsidRPr="0017774E" w:rsidRDefault="00D64E88" w:rsidP="00D64E88">
      <w:pPr>
        <w:pStyle w:val="Listenabsatz"/>
        <w:rPr>
          <w:color w:val="000000" w:themeColor="text1"/>
        </w:rPr>
      </w:pPr>
    </w:p>
    <w:p w14:paraId="1AA7EB60" w14:textId="77777777" w:rsidR="00EC046C" w:rsidRPr="0017774E" w:rsidRDefault="00EC046C" w:rsidP="00EC046C">
      <w:pPr>
        <w:rPr>
          <w:color w:val="000000" w:themeColor="text1"/>
          <w:lang w:val="fr-FR"/>
        </w:rPr>
      </w:pPr>
      <w:r w:rsidRPr="0017774E">
        <w:rPr>
          <w:color w:val="000000" w:themeColor="text1"/>
          <w:lang w:val="fr-FR"/>
        </w:rPr>
        <w:t>Astuces :</w:t>
      </w:r>
    </w:p>
    <w:p w14:paraId="715590AC" w14:textId="22448CE8" w:rsidR="00D64E88" w:rsidRPr="0017774E" w:rsidRDefault="00D64E88" w:rsidP="006C40EB">
      <w:pPr>
        <w:pStyle w:val="Listenabsatz"/>
        <w:numPr>
          <w:ilvl w:val="0"/>
          <w:numId w:val="3"/>
        </w:numPr>
        <w:rPr>
          <w:color w:val="000000" w:themeColor="text1"/>
        </w:rPr>
      </w:pPr>
      <w:r w:rsidRPr="0017774E">
        <w:rPr>
          <w:color w:val="000000" w:themeColor="text1"/>
        </w:rPr>
        <w:t>Travailler les poissons « oubliés » de</w:t>
      </w:r>
      <w:r w:rsidR="00266B3A" w:rsidRPr="0017774E">
        <w:rPr>
          <w:color w:val="000000" w:themeColor="text1"/>
        </w:rPr>
        <w:t>s</w:t>
      </w:r>
      <w:r w:rsidRPr="0017774E">
        <w:rPr>
          <w:color w:val="000000" w:themeColor="text1"/>
        </w:rPr>
        <w:t xml:space="preserve"> lac</w:t>
      </w:r>
      <w:r w:rsidR="00266B3A" w:rsidRPr="0017774E">
        <w:rPr>
          <w:color w:val="000000" w:themeColor="text1"/>
        </w:rPr>
        <w:t>s</w:t>
      </w:r>
      <w:r w:rsidRPr="0017774E">
        <w:rPr>
          <w:color w:val="000000" w:themeColor="text1"/>
        </w:rPr>
        <w:t xml:space="preserve"> suisses comme le brochet, la tanche, la bondelle, </w:t>
      </w:r>
      <w:r w:rsidR="009C53C6" w:rsidRPr="0017774E">
        <w:rPr>
          <w:color w:val="000000" w:themeColor="text1"/>
        </w:rPr>
        <w:t xml:space="preserve">le </w:t>
      </w:r>
      <w:r w:rsidR="00E517F8" w:rsidRPr="0017774E">
        <w:rPr>
          <w:color w:val="000000" w:themeColor="text1"/>
        </w:rPr>
        <w:t>silure</w:t>
      </w:r>
      <w:r w:rsidRPr="0017774E">
        <w:rPr>
          <w:color w:val="000000" w:themeColor="text1"/>
        </w:rPr>
        <w:t>, la sandre, les écrevisses.</w:t>
      </w:r>
    </w:p>
    <w:p w14:paraId="7D023FA4" w14:textId="77777777" w:rsidR="00D64E88" w:rsidRPr="0017774E" w:rsidRDefault="00D64E88" w:rsidP="006C40EB">
      <w:pPr>
        <w:pStyle w:val="Listenabsatz"/>
        <w:numPr>
          <w:ilvl w:val="0"/>
          <w:numId w:val="3"/>
        </w:numPr>
        <w:rPr>
          <w:color w:val="000000" w:themeColor="text1"/>
        </w:rPr>
      </w:pPr>
      <w:r w:rsidRPr="0017774E">
        <w:rPr>
          <w:color w:val="000000" w:themeColor="text1"/>
        </w:rPr>
        <w:t>Acheter les poissons en entier pour en valoriser toutes les parties via par exemple soupes, mousses, fumets et galettes de poisson.</w:t>
      </w:r>
    </w:p>
    <w:p w14:paraId="23025A46" w14:textId="35A423E9" w:rsidR="00D64E88" w:rsidRPr="0017774E" w:rsidRDefault="00D64E88" w:rsidP="006C40EB">
      <w:pPr>
        <w:pStyle w:val="Listenabsatz"/>
        <w:numPr>
          <w:ilvl w:val="0"/>
          <w:numId w:val="3"/>
        </w:numPr>
        <w:rPr>
          <w:color w:val="000000" w:themeColor="text1"/>
        </w:rPr>
      </w:pPr>
      <w:r w:rsidRPr="0017774E">
        <w:rPr>
          <w:color w:val="000000" w:themeColor="text1"/>
        </w:rPr>
        <w:t>Privilégier les labels garantissant une pêche durable (MSC, Naturland, ou équivalent) ou un élevage durable (Bourgeon Bio, Bio UE, ASC, ou équivalent).</w:t>
      </w:r>
    </w:p>
    <w:p w14:paraId="66411830" w14:textId="0ADFF6E3" w:rsidR="00ED23D2" w:rsidRPr="0017774E" w:rsidRDefault="00D64E88" w:rsidP="00DF6302">
      <w:pPr>
        <w:pStyle w:val="Listenabsatz"/>
        <w:numPr>
          <w:ilvl w:val="0"/>
          <w:numId w:val="3"/>
        </w:numPr>
        <w:rPr>
          <w:b/>
          <w:bCs/>
          <w:color w:val="000000" w:themeColor="text1"/>
        </w:rPr>
      </w:pPr>
      <w:r w:rsidRPr="0017774E">
        <w:rPr>
          <w:color w:val="000000" w:themeColor="text1"/>
        </w:rPr>
        <w:t>N’acheter que des produits dont le nom scientifique et la zone de pêche (FAO)</w:t>
      </w:r>
      <w:r w:rsidR="00ED23D2" w:rsidRPr="0017774E">
        <w:rPr>
          <w:color w:val="000000" w:themeColor="text1"/>
        </w:rPr>
        <w:t xml:space="preserve"> ou </w:t>
      </w:r>
      <w:r w:rsidR="002D78F1" w:rsidRPr="0017774E">
        <w:rPr>
          <w:color w:val="000000" w:themeColor="text1"/>
        </w:rPr>
        <w:t xml:space="preserve">la provenance </w:t>
      </w:r>
      <w:r w:rsidR="00ED23D2" w:rsidRPr="0017774E">
        <w:rPr>
          <w:color w:val="000000" w:themeColor="text1"/>
        </w:rPr>
        <w:t>d’élevage</w:t>
      </w:r>
      <w:r w:rsidRPr="0017774E">
        <w:rPr>
          <w:color w:val="000000" w:themeColor="text1"/>
        </w:rPr>
        <w:t xml:space="preserve"> sont communiqués.</w:t>
      </w:r>
    </w:p>
    <w:p w14:paraId="5C849CEC" w14:textId="77777777" w:rsidR="00AE3A4D" w:rsidRPr="0017774E" w:rsidRDefault="00AE3A4D" w:rsidP="00EC046C">
      <w:pPr>
        <w:spacing w:line="360" w:lineRule="auto"/>
        <w:rPr>
          <w:b/>
          <w:bCs/>
          <w:color w:val="000000" w:themeColor="text1"/>
          <w:lang w:val="fr-FR"/>
        </w:rPr>
      </w:pPr>
    </w:p>
    <w:p w14:paraId="4E7F608A" w14:textId="454E93DF"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59"/>
        <w:gridCol w:w="849"/>
        <w:gridCol w:w="854"/>
        <w:gridCol w:w="4110"/>
        <w:gridCol w:w="1703"/>
        <w:gridCol w:w="1843"/>
        <w:gridCol w:w="1843"/>
        <w:gridCol w:w="3278"/>
      </w:tblGrid>
      <w:tr w:rsidR="00FB37E8" w:rsidRPr="0017774E" w14:paraId="206DECC3" w14:textId="77777777" w:rsidTr="00FB37E8">
        <w:trPr>
          <w:trHeight w:val="512"/>
        </w:trPr>
        <w:tc>
          <w:tcPr>
            <w:tcW w:w="559" w:type="dxa"/>
            <w:vAlign w:val="center"/>
          </w:tcPr>
          <w:p w14:paraId="7440E59D" w14:textId="77777777" w:rsidR="00FB37E8" w:rsidRPr="0017774E" w:rsidRDefault="00FB37E8" w:rsidP="00C02DCD">
            <w:pPr>
              <w:jc w:val="left"/>
              <w:rPr>
                <w:color w:val="000000" w:themeColor="text1"/>
                <w:lang w:val="fr-FR"/>
              </w:rPr>
            </w:pPr>
            <w:r w:rsidRPr="0017774E">
              <w:rPr>
                <w:b/>
                <w:bCs/>
                <w:color w:val="000000" w:themeColor="text1"/>
                <w:lang w:val="fr-FR"/>
              </w:rPr>
              <w:t>N°</w:t>
            </w:r>
          </w:p>
        </w:tc>
        <w:tc>
          <w:tcPr>
            <w:tcW w:w="849" w:type="dxa"/>
            <w:vAlign w:val="center"/>
          </w:tcPr>
          <w:p w14:paraId="78B5A9B3" w14:textId="77777777" w:rsidR="00FB37E8" w:rsidRPr="0017774E" w:rsidRDefault="00FB37E8" w:rsidP="00C02DCD">
            <w:pPr>
              <w:jc w:val="center"/>
              <w:rPr>
                <w:color w:val="000000" w:themeColor="text1"/>
                <w:lang w:val="fr-FR"/>
              </w:rPr>
            </w:pPr>
            <w:r w:rsidRPr="0017774E">
              <w:rPr>
                <w:b/>
                <w:bCs/>
                <w:color w:val="000000" w:themeColor="text1"/>
                <w:lang w:val="fr-FR"/>
              </w:rPr>
              <w:t>Importance</w:t>
            </w:r>
          </w:p>
        </w:tc>
        <w:tc>
          <w:tcPr>
            <w:tcW w:w="854" w:type="dxa"/>
            <w:vAlign w:val="center"/>
          </w:tcPr>
          <w:p w14:paraId="6C3C26FE" w14:textId="77777777" w:rsidR="00FB37E8" w:rsidRPr="0017774E" w:rsidRDefault="00FB37E8" w:rsidP="00C02DCD">
            <w:pPr>
              <w:jc w:val="center"/>
              <w:rPr>
                <w:color w:val="000000" w:themeColor="text1"/>
                <w:lang w:val="fr-FR"/>
              </w:rPr>
            </w:pPr>
            <w:r w:rsidRPr="0017774E">
              <w:rPr>
                <w:b/>
                <w:bCs/>
                <w:color w:val="000000" w:themeColor="text1"/>
                <w:lang w:val="fr-FR"/>
              </w:rPr>
              <w:t>Type*</w:t>
            </w:r>
          </w:p>
        </w:tc>
        <w:tc>
          <w:tcPr>
            <w:tcW w:w="4110" w:type="dxa"/>
            <w:vAlign w:val="center"/>
          </w:tcPr>
          <w:p w14:paraId="5AB0DEED" w14:textId="77777777" w:rsidR="00FB37E8" w:rsidRPr="0017774E" w:rsidRDefault="00FB37E8" w:rsidP="00C02DCD">
            <w:pPr>
              <w:jc w:val="left"/>
              <w:rPr>
                <w:color w:val="000000" w:themeColor="text1"/>
                <w:lang w:val="fr-FR"/>
              </w:rPr>
            </w:pPr>
            <w:r w:rsidRPr="0017774E">
              <w:rPr>
                <w:b/>
                <w:bCs/>
                <w:color w:val="000000" w:themeColor="text1"/>
                <w:lang w:val="fr-FR"/>
              </w:rPr>
              <w:t>Critère</w:t>
            </w:r>
          </w:p>
        </w:tc>
        <w:tc>
          <w:tcPr>
            <w:tcW w:w="1703" w:type="dxa"/>
            <w:vAlign w:val="center"/>
          </w:tcPr>
          <w:p w14:paraId="4E64FF4A" w14:textId="77777777" w:rsidR="00FB37E8" w:rsidRPr="0017774E" w:rsidRDefault="00FB37E8" w:rsidP="00C02DCD">
            <w:pPr>
              <w:jc w:val="center"/>
              <w:rPr>
                <w:color w:val="000000" w:themeColor="text1"/>
                <w:lang w:val="fr-FR"/>
              </w:rPr>
            </w:pPr>
            <w:r w:rsidRPr="0017774E">
              <w:rPr>
                <w:b/>
                <w:bCs/>
                <w:color w:val="000000" w:themeColor="text1"/>
                <w:lang w:val="fr-FR"/>
              </w:rPr>
              <w:t>Basique</w:t>
            </w:r>
          </w:p>
        </w:tc>
        <w:tc>
          <w:tcPr>
            <w:tcW w:w="1843" w:type="dxa"/>
            <w:vAlign w:val="center"/>
          </w:tcPr>
          <w:p w14:paraId="13A2A7E1" w14:textId="77777777" w:rsidR="00FB37E8" w:rsidRPr="0017774E" w:rsidRDefault="00FB37E8" w:rsidP="00C02DCD">
            <w:pPr>
              <w:jc w:val="center"/>
              <w:rPr>
                <w:color w:val="000000" w:themeColor="text1"/>
                <w:lang w:val="fr-FR"/>
              </w:rPr>
            </w:pPr>
            <w:r w:rsidRPr="0017774E">
              <w:rPr>
                <w:b/>
                <w:bCs/>
                <w:color w:val="000000" w:themeColor="text1"/>
                <w:lang w:val="fr-FR"/>
              </w:rPr>
              <w:t>Bonne pratique</w:t>
            </w:r>
          </w:p>
        </w:tc>
        <w:tc>
          <w:tcPr>
            <w:tcW w:w="1843" w:type="dxa"/>
            <w:vAlign w:val="center"/>
          </w:tcPr>
          <w:p w14:paraId="620F2F17" w14:textId="77777777" w:rsidR="00FB37E8" w:rsidRPr="0017774E" w:rsidRDefault="00FB37E8" w:rsidP="00C02DCD">
            <w:pPr>
              <w:jc w:val="center"/>
              <w:rPr>
                <w:color w:val="000000" w:themeColor="text1"/>
                <w:lang w:val="fr-FR"/>
              </w:rPr>
            </w:pPr>
            <w:r w:rsidRPr="0017774E">
              <w:rPr>
                <w:b/>
                <w:bCs/>
                <w:color w:val="000000" w:themeColor="text1"/>
                <w:lang w:val="fr-FR"/>
              </w:rPr>
              <w:t>Exemplarité</w:t>
            </w:r>
          </w:p>
        </w:tc>
        <w:tc>
          <w:tcPr>
            <w:tcW w:w="3278" w:type="dxa"/>
            <w:vAlign w:val="center"/>
          </w:tcPr>
          <w:p w14:paraId="7B8E62B6" w14:textId="77777777" w:rsidR="00FB37E8" w:rsidRPr="0017774E" w:rsidRDefault="00FB37E8" w:rsidP="00C02DCD">
            <w:pPr>
              <w:jc w:val="left"/>
              <w:rPr>
                <w:color w:val="000000" w:themeColor="text1"/>
                <w:lang w:val="fr-FR"/>
              </w:rPr>
            </w:pPr>
            <w:r w:rsidRPr="0017774E">
              <w:rPr>
                <w:b/>
                <w:bCs/>
                <w:color w:val="000000" w:themeColor="text1"/>
                <w:lang w:val="fr-FR"/>
              </w:rPr>
              <w:t>Vérifications possibles</w:t>
            </w:r>
          </w:p>
        </w:tc>
      </w:tr>
      <w:tr w:rsidR="00FB37E8" w:rsidRPr="0017774E" w14:paraId="745F0DBB" w14:textId="77777777" w:rsidTr="00FB37E8">
        <w:trPr>
          <w:trHeight w:val="268"/>
        </w:trPr>
        <w:tc>
          <w:tcPr>
            <w:tcW w:w="559" w:type="dxa"/>
            <w:vAlign w:val="center"/>
          </w:tcPr>
          <w:p w14:paraId="54D66AF8" w14:textId="73CCC6E9" w:rsidR="000F656F" w:rsidRPr="0017774E" w:rsidRDefault="000F656F" w:rsidP="000F656F">
            <w:pPr>
              <w:jc w:val="left"/>
              <w:rPr>
                <w:color w:val="000000" w:themeColor="text1"/>
                <w:lang w:val="fr-FR"/>
              </w:rPr>
            </w:pPr>
            <w:r w:rsidRPr="0017774E">
              <w:rPr>
                <w:color w:val="000000" w:themeColor="text1"/>
                <w:lang w:val="fr-FR"/>
              </w:rPr>
              <w:t>23a</w:t>
            </w:r>
          </w:p>
        </w:tc>
        <w:tc>
          <w:tcPr>
            <w:tcW w:w="849" w:type="dxa"/>
            <w:vAlign w:val="center"/>
          </w:tcPr>
          <w:p w14:paraId="40D2955E"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69B918DA"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4110" w:type="dxa"/>
            <w:vAlign w:val="center"/>
          </w:tcPr>
          <w:p w14:paraId="7CFB5E00" w14:textId="389D6CA7" w:rsidR="000F656F" w:rsidRPr="0017774E" w:rsidRDefault="000F656F" w:rsidP="000F656F">
            <w:pPr>
              <w:jc w:val="left"/>
              <w:rPr>
                <w:color w:val="000000" w:themeColor="text1"/>
                <w:lang w:val="fr-FR"/>
              </w:rPr>
            </w:pPr>
            <w:r w:rsidRPr="0017774E">
              <w:rPr>
                <w:color w:val="000000" w:themeColor="text1"/>
                <w:lang w:val="fr-FR"/>
              </w:rPr>
              <w:t xml:space="preserve">100% du poisson, des crustacés et des mollusques proviennent d'espèces au </w:t>
            </w:r>
            <w:r w:rsidRPr="0017774E">
              <w:rPr>
                <w:color w:val="000000" w:themeColor="text1"/>
                <w:lang w:val="fr-FR"/>
              </w:rPr>
              <w:lastRenderedPageBreak/>
              <w:t xml:space="preserve">moins « acceptable » ou « recommandé » selon les guides officiels (voir “outils” </w:t>
            </w:r>
            <w:r w:rsidR="00A37E03" w:rsidRPr="0017774E">
              <w:rPr>
                <w:color w:val="000000" w:themeColor="text1"/>
                <w:lang w:val="fr-FR"/>
              </w:rPr>
              <w:t>ci-dessus</w:t>
            </w:r>
            <w:r w:rsidRPr="0017774E">
              <w:rPr>
                <w:color w:val="000000" w:themeColor="text1"/>
                <w:lang w:val="fr-FR"/>
              </w:rPr>
              <w:t>).</w:t>
            </w:r>
          </w:p>
        </w:tc>
        <w:tc>
          <w:tcPr>
            <w:tcW w:w="1703" w:type="dxa"/>
            <w:vAlign w:val="center"/>
          </w:tcPr>
          <w:p w14:paraId="5554569F" w14:textId="77777777" w:rsidR="000F656F" w:rsidRPr="0017774E" w:rsidRDefault="000F656F" w:rsidP="000F656F">
            <w:pPr>
              <w:jc w:val="center"/>
              <w:rPr>
                <w:color w:val="000000" w:themeColor="text1"/>
                <w:lang w:val="fr-FR"/>
              </w:rPr>
            </w:pPr>
            <w:r w:rsidRPr="0017774E">
              <w:rPr>
                <w:color w:val="000000" w:themeColor="text1"/>
                <w:lang w:val="fr-FR"/>
              </w:rPr>
              <w:lastRenderedPageBreak/>
              <w:t>Commun aux trois niveaux</w:t>
            </w:r>
          </w:p>
        </w:tc>
        <w:tc>
          <w:tcPr>
            <w:tcW w:w="1843" w:type="dxa"/>
            <w:vAlign w:val="center"/>
          </w:tcPr>
          <w:p w14:paraId="1F8BFAD0" w14:textId="00667F9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843" w:type="dxa"/>
            <w:vAlign w:val="center"/>
          </w:tcPr>
          <w:p w14:paraId="52521B0A" w14:textId="7BBAD415"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3278" w:type="dxa"/>
            <w:vAlign w:val="center"/>
          </w:tcPr>
          <w:p w14:paraId="297B1439" w14:textId="4A6DF4F9"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71C3A219" w14:textId="77777777" w:rsidR="000F656F" w:rsidRPr="0017774E" w:rsidRDefault="000F656F" w:rsidP="000F656F">
            <w:pPr>
              <w:jc w:val="left"/>
              <w:rPr>
                <w:color w:val="000000" w:themeColor="text1"/>
                <w:lang w:val="fr-FR"/>
              </w:rPr>
            </w:pPr>
            <w:r w:rsidRPr="0017774E">
              <w:rPr>
                <w:color w:val="000000" w:themeColor="text1"/>
                <w:lang w:val="fr-FR"/>
              </w:rPr>
              <w:lastRenderedPageBreak/>
              <w:t>- Déclarations écrites des fournisseurs et/ou du restaurateur (liste des produits concernés)</w:t>
            </w:r>
          </w:p>
          <w:p w14:paraId="792E9FA6" w14:textId="77777777"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32E41DFC" w14:textId="2C492082"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r w:rsidR="00FB37E8" w:rsidRPr="0017774E" w14:paraId="3B2CF468" w14:textId="77777777" w:rsidTr="00FB37E8">
        <w:tc>
          <w:tcPr>
            <w:tcW w:w="559" w:type="dxa"/>
            <w:vAlign w:val="center"/>
          </w:tcPr>
          <w:p w14:paraId="7D9EC02E" w14:textId="017ACF37" w:rsidR="000F656F" w:rsidRPr="0017774E" w:rsidRDefault="000F656F" w:rsidP="000F656F">
            <w:pPr>
              <w:jc w:val="left"/>
              <w:rPr>
                <w:color w:val="000000" w:themeColor="text1"/>
                <w:lang w:val="fr-FR"/>
              </w:rPr>
            </w:pPr>
            <w:r w:rsidRPr="0017774E">
              <w:rPr>
                <w:color w:val="000000" w:themeColor="text1"/>
                <w:lang w:val="fr-FR"/>
              </w:rPr>
              <w:lastRenderedPageBreak/>
              <w:t>23b</w:t>
            </w:r>
          </w:p>
        </w:tc>
        <w:tc>
          <w:tcPr>
            <w:tcW w:w="849" w:type="dxa"/>
            <w:vAlign w:val="center"/>
          </w:tcPr>
          <w:p w14:paraId="4E3FB1A7" w14:textId="7F0DE3A4"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7C8F20C4"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0" w:type="dxa"/>
            <w:vAlign w:val="center"/>
          </w:tcPr>
          <w:p w14:paraId="19E8FBE3" w14:textId="562B07E6" w:rsidR="000F656F" w:rsidRPr="0017774E" w:rsidRDefault="000F656F" w:rsidP="000F656F">
            <w:pPr>
              <w:jc w:val="left"/>
              <w:rPr>
                <w:color w:val="000000" w:themeColor="text1"/>
                <w:lang w:val="fr-FR"/>
              </w:rPr>
            </w:pPr>
            <w:r w:rsidRPr="0017774E">
              <w:rPr>
                <w:color w:val="000000" w:themeColor="text1"/>
                <w:lang w:val="fr-FR"/>
              </w:rPr>
              <w:t xml:space="preserve">X% du poisson, des crustacés et des mollusques proviennent d'espèces au moins « acceptable » ou « recommandé » selon les guides officiels (voir “outils” </w:t>
            </w:r>
            <w:r w:rsidR="00A37E03" w:rsidRPr="0017774E">
              <w:rPr>
                <w:color w:val="000000" w:themeColor="text1"/>
                <w:lang w:val="fr-FR"/>
              </w:rPr>
              <w:t>ci-dessus</w:t>
            </w:r>
            <w:r w:rsidRPr="0017774E">
              <w:rPr>
                <w:color w:val="000000" w:themeColor="text1"/>
                <w:lang w:val="fr-FR"/>
              </w:rPr>
              <w:t>).</w:t>
            </w:r>
          </w:p>
        </w:tc>
        <w:tc>
          <w:tcPr>
            <w:tcW w:w="1703" w:type="dxa"/>
            <w:vAlign w:val="center"/>
          </w:tcPr>
          <w:p w14:paraId="22A594EA" w14:textId="77777777" w:rsidR="000F656F" w:rsidRPr="0017774E" w:rsidRDefault="000F656F" w:rsidP="000F656F">
            <w:pPr>
              <w:jc w:val="center"/>
              <w:rPr>
                <w:color w:val="000000" w:themeColor="text1"/>
                <w:lang w:val="fr-FR"/>
              </w:rPr>
            </w:pPr>
            <w:r w:rsidRPr="0017774E">
              <w:rPr>
                <w:color w:val="000000" w:themeColor="text1"/>
                <w:lang w:val="fr-FR"/>
              </w:rPr>
              <w:t xml:space="preserve">80% </w:t>
            </w:r>
          </w:p>
          <w:p w14:paraId="1B6AF2E0" w14:textId="393E35E0" w:rsidR="000F656F" w:rsidRPr="0017774E" w:rsidRDefault="000F656F" w:rsidP="000F656F">
            <w:pPr>
              <w:jc w:val="center"/>
              <w:rPr>
                <w:color w:val="000000" w:themeColor="text1"/>
                <w:lang w:val="fr-FR"/>
              </w:rPr>
            </w:pPr>
            <w:r w:rsidRPr="0017774E">
              <w:rPr>
                <w:color w:val="000000" w:themeColor="text1"/>
                <w:lang w:val="fr-FR"/>
              </w:rPr>
              <w:t>proviennent d'espèces</w:t>
            </w:r>
          </w:p>
          <w:p w14:paraId="0C9FEEE0" w14:textId="3DFAB563" w:rsidR="000F656F" w:rsidRPr="0017774E" w:rsidRDefault="000F656F" w:rsidP="000F656F">
            <w:pPr>
              <w:jc w:val="center"/>
              <w:rPr>
                <w:color w:val="000000" w:themeColor="text1"/>
                <w:lang w:val="fr-FR"/>
              </w:rPr>
            </w:pPr>
            <w:r w:rsidRPr="0017774E">
              <w:rPr>
                <w:color w:val="000000" w:themeColor="text1"/>
                <w:lang w:val="fr-FR"/>
              </w:rPr>
              <w:t>« recommandé »</w:t>
            </w:r>
          </w:p>
          <w:p w14:paraId="09FF6CAC" w14:textId="2D9B19E0" w:rsidR="000F656F" w:rsidRPr="0017774E" w:rsidRDefault="000F656F" w:rsidP="000F656F">
            <w:pPr>
              <w:jc w:val="center"/>
              <w:rPr>
                <w:color w:val="000000" w:themeColor="text1"/>
                <w:lang w:val="fr-FR"/>
              </w:rPr>
            </w:pPr>
            <w:r w:rsidRPr="0017774E">
              <w:rPr>
                <w:color w:val="556E28"/>
                <w:lang w:val="fr-FR"/>
              </w:rPr>
              <w:t>1 point</w:t>
            </w:r>
          </w:p>
        </w:tc>
        <w:tc>
          <w:tcPr>
            <w:tcW w:w="1843" w:type="dxa"/>
            <w:vAlign w:val="center"/>
          </w:tcPr>
          <w:p w14:paraId="43EC3441" w14:textId="76191779" w:rsidR="000F656F" w:rsidRPr="0017774E" w:rsidRDefault="000F656F" w:rsidP="000F656F">
            <w:pPr>
              <w:jc w:val="center"/>
              <w:rPr>
                <w:color w:val="000000" w:themeColor="text1"/>
                <w:lang w:val="fr-FR"/>
              </w:rPr>
            </w:pPr>
            <w:r w:rsidRPr="0017774E">
              <w:rPr>
                <w:color w:val="000000" w:themeColor="text1"/>
                <w:lang w:val="fr-FR"/>
              </w:rPr>
              <w:t>100% proviennent d'espèces</w:t>
            </w:r>
          </w:p>
          <w:p w14:paraId="0BC1396D" w14:textId="77777777" w:rsidR="000F656F" w:rsidRPr="0017774E" w:rsidRDefault="000F656F" w:rsidP="000F656F">
            <w:pPr>
              <w:jc w:val="center"/>
              <w:rPr>
                <w:color w:val="000000" w:themeColor="text1"/>
                <w:lang w:val="fr-FR"/>
              </w:rPr>
            </w:pPr>
            <w:r w:rsidRPr="0017774E">
              <w:rPr>
                <w:color w:val="000000" w:themeColor="text1"/>
                <w:lang w:val="fr-FR"/>
              </w:rPr>
              <w:t>« recommandé »</w:t>
            </w:r>
          </w:p>
          <w:p w14:paraId="6634A1EC" w14:textId="0EC4B217" w:rsidR="000F656F" w:rsidRPr="0017774E" w:rsidRDefault="000F656F" w:rsidP="000F656F">
            <w:pPr>
              <w:jc w:val="center"/>
              <w:rPr>
                <w:color w:val="000000" w:themeColor="text1"/>
                <w:lang w:val="fr-FR"/>
              </w:rPr>
            </w:pPr>
            <w:r w:rsidRPr="0017774E">
              <w:rPr>
                <w:color w:val="556E28"/>
                <w:lang w:val="fr-FR"/>
              </w:rPr>
              <w:t>3 points</w:t>
            </w:r>
          </w:p>
        </w:tc>
        <w:tc>
          <w:tcPr>
            <w:tcW w:w="1843" w:type="dxa"/>
            <w:vAlign w:val="center"/>
          </w:tcPr>
          <w:p w14:paraId="4613C2F5" w14:textId="77777777" w:rsidR="000F656F" w:rsidRPr="0017774E" w:rsidRDefault="000F656F" w:rsidP="000F656F">
            <w:pPr>
              <w:jc w:val="center"/>
              <w:rPr>
                <w:color w:val="000000" w:themeColor="text1"/>
                <w:lang w:val="fr-FR"/>
              </w:rPr>
            </w:pPr>
            <w:r w:rsidRPr="0017774E">
              <w:rPr>
                <w:color w:val="000000" w:themeColor="text1"/>
                <w:lang w:val="fr-FR"/>
              </w:rPr>
              <w:t>100% proviennent d'espèces</w:t>
            </w:r>
          </w:p>
          <w:p w14:paraId="7F2B097E" w14:textId="77777777" w:rsidR="000F656F" w:rsidRPr="0017774E" w:rsidRDefault="000F656F" w:rsidP="000F656F">
            <w:pPr>
              <w:jc w:val="center"/>
              <w:rPr>
                <w:color w:val="000000" w:themeColor="text1"/>
                <w:lang w:val="fr-FR"/>
              </w:rPr>
            </w:pPr>
            <w:r w:rsidRPr="0017774E">
              <w:rPr>
                <w:color w:val="000000" w:themeColor="text1"/>
                <w:lang w:val="fr-FR"/>
              </w:rPr>
              <w:t>« recommandé »</w:t>
            </w:r>
          </w:p>
          <w:p w14:paraId="7B513224" w14:textId="31181478"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74FD798C" w14:textId="5E8C49E3" w:rsidR="000F656F" w:rsidRPr="0017774E" w:rsidRDefault="000C4655" w:rsidP="000F656F">
            <w:pPr>
              <w:jc w:val="left"/>
              <w:rPr>
                <w:color w:val="000000" w:themeColor="text1"/>
                <w:lang w:val="fr-FR"/>
              </w:rPr>
            </w:pPr>
            <w:r w:rsidRPr="0017774E">
              <w:rPr>
                <w:color w:val="000000" w:themeColor="text1"/>
                <w:lang w:val="fr-FR"/>
              </w:rPr>
              <w:t>Idem</w:t>
            </w:r>
          </w:p>
        </w:tc>
      </w:tr>
      <w:tr w:rsidR="00FB37E8" w:rsidRPr="0017774E" w14:paraId="19B9A250" w14:textId="77777777" w:rsidTr="00FB37E8">
        <w:trPr>
          <w:trHeight w:val="333"/>
        </w:trPr>
        <w:tc>
          <w:tcPr>
            <w:tcW w:w="559" w:type="dxa"/>
            <w:vAlign w:val="center"/>
          </w:tcPr>
          <w:p w14:paraId="075B49F7" w14:textId="5E3710B6" w:rsidR="000F656F" w:rsidRPr="0017774E" w:rsidRDefault="000F656F" w:rsidP="000F656F">
            <w:pPr>
              <w:jc w:val="left"/>
              <w:rPr>
                <w:color w:val="000000" w:themeColor="text1"/>
                <w:lang w:val="fr-FR"/>
              </w:rPr>
            </w:pPr>
            <w:r w:rsidRPr="0017774E">
              <w:rPr>
                <w:color w:val="000000" w:themeColor="text1"/>
                <w:lang w:val="fr-FR"/>
              </w:rPr>
              <w:t>24a</w:t>
            </w:r>
          </w:p>
        </w:tc>
        <w:tc>
          <w:tcPr>
            <w:tcW w:w="849" w:type="dxa"/>
            <w:vAlign w:val="center"/>
          </w:tcPr>
          <w:p w14:paraId="543133D0"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7E9D9D68"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4110" w:type="dxa"/>
            <w:vAlign w:val="center"/>
          </w:tcPr>
          <w:p w14:paraId="7FAC9FBB" w14:textId="5C552012" w:rsidR="000F656F" w:rsidRPr="0017774E" w:rsidRDefault="000F656F" w:rsidP="000F656F">
            <w:pPr>
              <w:jc w:val="left"/>
              <w:rPr>
                <w:color w:val="000000" w:themeColor="text1"/>
                <w:lang w:val="fr-FR"/>
              </w:rPr>
            </w:pPr>
            <w:r w:rsidRPr="0017774E">
              <w:rPr>
                <w:color w:val="000000" w:themeColor="text1"/>
                <w:lang w:val="fr-FR"/>
              </w:rPr>
              <w:t>Maximum 4 plats par mois contiennent des poissons, mollusques et crustacés.</w:t>
            </w:r>
          </w:p>
        </w:tc>
        <w:tc>
          <w:tcPr>
            <w:tcW w:w="1703" w:type="dxa"/>
            <w:vAlign w:val="center"/>
          </w:tcPr>
          <w:p w14:paraId="1DE9AB4B"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843" w:type="dxa"/>
            <w:vAlign w:val="center"/>
          </w:tcPr>
          <w:p w14:paraId="285D16FE" w14:textId="13F8B91E"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843" w:type="dxa"/>
            <w:vAlign w:val="center"/>
          </w:tcPr>
          <w:p w14:paraId="1C78BA01" w14:textId="1605A198"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3278" w:type="dxa"/>
            <w:vAlign w:val="center"/>
          </w:tcPr>
          <w:p w14:paraId="5E846F95" w14:textId="66D4D9DF" w:rsidR="000F656F" w:rsidRPr="0017774E" w:rsidRDefault="000F656F" w:rsidP="000F656F">
            <w:pPr>
              <w:jc w:val="left"/>
              <w:rPr>
                <w:color w:val="000000" w:themeColor="text1"/>
                <w:lang w:val="fr-FR"/>
              </w:rPr>
            </w:pPr>
            <w:r w:rsidRPr="0017774E">
              <w:rPr>
                <w:color w:val="000000" w:themeColor="text1"/>
                <w:lang w:val="fr-FR"/>
              </w:rPr>
              <w:t>- Plans de menus</w:t>
            </w:r>
          </w:p>
        </w:tc>
      </w:tr>
      <w:tr w:rsidR="00FB37E8" w:rsidRPr="0017774E" w14:paraId="7FBED161" w14:textId="77777777" w:rsidTr="00FB37E8">
        <w:tc>
          <w:tcPr>
            <w:tcW w:w="559" w:type="dxa"/>
            <w:vAlign w:val="center"/>
          </w:tcPr>
          <w:p w14:paraId="0194A238" w14:textId="6866086D" w:rsidR="000F656F" w:rsidRPr="0017774E" w:rsidRDefault="000F656F" w:rsidP="000F656F">
            <w:pPr>
              <w:jc w:val="left"/>
              <w:rPr>
                <w:color w:val="000000" w:themeColor="text1"/>
                <w:lang w:val="fr-FR"/>
              </w:rPr>
            </w:pPr>
            <w:r w:rsidRPr="0017774E">
              <w:rPr>
                <w:color w:val="000000" w:themeColor="text1"/>
                <w:lang w:val="fr-FR"/>
              </w:rPr>
              <w:t>24b</w:t>
            </w:r>
          </w:p>
        </w:tc>
        <w:tc>
          <w:tcPr>
            <w:tcW w:w="849" w:type="dxa"/>
            <w:vAlign w:val="center"/>
          </w:tcPr>
          <w:p w14:paraId="3E1FF8F0" w14:textId="5D15A3C1"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6B9DEAAC"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0" w:type="dxa"/>
            <w:vAlign w:val="center"/>
          </w:tcPr>
          <w:p w14:paraId="2440CBD6" w14:textId="1F2DCCC1" w:rsidR="000F656F" w:rsidRPr="0017774E" w:rsidRDefault="000F656F" w:rsidP="000F656F">
            <w:pPr>
              <w:jc w:val="left"/>
              <w:rPr>
                <w:color w:val="000000" w:themeColor="text1"/>
                <w:lang w:val="fr-FR"/>
              </w:rPr>
            </w:pPr>
            <w:r w:rsidRPr="0017774E">
              <w:rPr>
                <w:color w:val="000000" w:themeColor="text1"/>
                <w:lang w:val="fr-FR"/>
              </w:rPr>
              <w:t>Maximum X plats par mois contiennent des poissons, mollusques et crustacés.</w:t>
            </w:r>
          </w:p>
        </w:tc>
        <w:tc>
          <w:tcPr>
            <w:tcW w:w="1703" w:type="dxa"/>
          </w:tcPr>
          <w:p w14:paraId="6D4C95EF" w14:textId="6983D18D" w:rsidR="000F656F" w:rsidRPr="0017774E" w:rsidRDefault="000F656F" w:rsidP="000F656F">
            <w:pPr>
              <w:jc w:val="center"/>
              <w:rPr>
                <w:color w:val="000000" w:themeColor="text1"/>
                <w:lang w:val="fr-FR"/>
              </w:rPr>
            </w:pPr>
            <w:r w:rsidRPr="0017774E">
              <w:rPr>
                <w:color w:val="000000" w:themeColor="text1"/>
                <w:lang w:val="fr-FR"/>
              </w:rPr>
              <w:t>3 plats</w:t>
            </w:r>
          </w:p>
          <w:p w14:paraId="64D89440" w14:textId="51E7FF81" w:rsidR="000F656F" w:rsidRPr="0017774E" w:rsidRDefault="000F656F" w:rsidP="000F656F">
            <w:pPr>
              <w:jc w:val="center"/>
              <w:rPr>
                <w:color w:val="000000" w:themeColor="text1"/>
                <w:lang w:val="fr-FR"/>
              </w:rPr>
            </w:pPr>
            <w:r w:rsidRPr="0017774E">
              <w:rPr>
                <w:color w:val="556E28"/>
                <w:lang w:val="fr-FR"/>
              </w:rPr>
              <w:t>1 point</w:t>
            </w:r>
          </w:p>
        </w:tc>
        <w:tc>
          <w:tcPr>
            <w:tcW w:w="1843" w:type="dxa"/>
          </w:tcPr>
          <w:p w14:paraId="0AE09877" w14:textId="68BC88E1" w:rsidR="000F656F" w:rsidRPr="0017774E" w:rsidRDefault="000F656F" w:rsidP="000F656F">
            <w:pPr>
              <w:jc w:val="center"/>
              <w:rPr>
                <w:color w:val="000000" w:themeColor="text1"/>
                <w:lang w:val="fr-FR"/>
              </w:rPr>
            </w:pPr>
            <w:r w:rsidRPr="0017774E">
              <w:rPr>
                <w:color w:val="000000" w:themeColor="text1"/>
                <w:lang w:val="fr-FR"/>
              </w:rPr>
              <w:t>2 plats</w:t>
            </w:r>
          </w:p>
          <w:p w14:paraId="63BC4E57" w14:textId="014FBA54" w:rsidR="000F656F" w:rsidRPr="0017774E" w:rsidRDefault="000F656F" w:rsidP="000F656F">
            <w:pPr>
              <w:jc w:val="center"/>
              <w:rPr>
                <w:color w:val="000000" w:themeColor="text1"/>
                <w:lang w:val="fr-FR"/>
              </w:rPr>
            </w:pPr>
            <w:r w:rsidRPr="0017774E">
              <w:rPr>
                <w:color w:val="556E28"/>
                <w:lang w:val="fr-FR"/>
              </w:rPr>
              <w:t>2 points</w:t>
            </w:r>
          </w:p>
        </w:tc>
        <w:tc>
          <w:tcPr>
            <w:tcW w:w="1843" w:type="dxa"/>
          </w:tcPr>
          <w:p w14:paraId="47D4D637" w14:textId="1CB7457E"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 plat</w:t>
            </w:r>
          </w:p>
          <w:p w14:paraId="4A163972" w14:textId="2A58E226"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51A69C16" w14:textId="509489CC" w:rsidR="000F656F" w:rsidRPr="0017774E" w:rsidRDefault="000F656F" w:rsidP="000F656F">
            <w:pPr>
              <w:jc w:val="left"/>
              <w:rPr>
                <w:color w:val="000000" w:themeColor="text1"/>
                <w:lang w:val="fr-FR"/>
              </w:rPr>
            </w:pPr>
            <w:r w:rsidRPr="0017774E">
              <w:rPr>
                <w:color w:val="000000" w:themeColor="text1"/>
                <w:lang w:val="fr-FR"/>
              </w:rPr>
              <w:t>- Plans de menus</w:t>
            </w:r>
          </w:p>
        </w:tc>
      </w:tr>
      <w:tr w:rsidR="000F656F" w:rsidRPr="0017774E" w14:paraId="69CE7463" w14:textId="77777777" w:rsidTr="00FB37E8">
        <w:tc>
          <w:tcPr>
            <w:tcW w:w="559" w:type="dxa"/>
            <w:vAlign w:val="center"/>
          </w:tcPr>
          <w:p w14:paraId="0E152189" w14:textId="26E54461" w:rsidR="000F656F" w:rsidRPr="0017774E" w:rsidRDefault="000F656F" w:rsidP="000F656F">
            <w:pPr>
              <w:jc w:val="left"/>
              <w:rPr>
                <w:color w:val="000000" w:themeColor="text1"/>
                <w:lang w:val="fr-FR"/>
              </w:rPr>
            </w:pPr>
            <w:r w:rsidRPr="0017774E">
              <w:rPr>
                <w:color w:val="000000" w:themeColor="text1"/>
                <w:lang w:val="fr-FR"/>
              </w:rPr>
              <w:t>25</w:t>
            </w:r>
          </w:p>
        </w:tc>
        <w:tc>
          <w:tcPr>
            <w:tcW w:w="849" w:type="dxa"/>
            <w:vAlign w:val="center"/>
          </w:tcPr>
          <w:p w14:paraId="5BB437F2"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2BD31B14"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0" w:type="dxa"/>
            <w:vAlign w:val="center"/>
          </w:tcPr>
          <w:p w14:paraId="5CC291C6" w14:textId="28DB029F" w:rsidR="000F656F" w:rsidRPr="0017774E" w:rsidRDefault="000F656F" w:rsidP="000F656F">
            <w:pPr>
              <w:jc w:val="left"/>
              <w:rPr>
                <w:rFonts w:ascii="Calibri" w:hAnsi="Calibri" w:cs="Calibri"/>
                <w:color w:val="000000" w:themeColor="text1"/>
                <w:w w:val="105"/>
                <w:lang w:val="fr-FR"/>
              </w:rPr>
            </w:pPr>
            <w:r w:rsidRPr="0017774E">
              <w:rPr>
                <w:rFonts w:ascii="Calibri" w:hAnsi="Calibri" w:cs="Calibri"/>
                <w:color w:val="000000" w:themeColor="text1"/>
                <w:w w:val="105"/>
                <w:lang w:val="fr-FR"/>
              </w:rPr>
              <w:t>Minimum</w:t>
            </w:r>
            <w:r w:rsidRPr="0017774E">
              <w:rPr>
                <w:rFonts w:ascii="Calibri" w:hAnsi="Calibri" w:cs="Calibri"/>
                <w:color w:val="000000" w:themeColor="text1"/>
                <w:spacing w:val="-22"/>
                <w:w w:val="105"/>
                <w:lang w:val="fr-FR"/>
              </w:rPr>
              <w:t xml:space="preserve"> </w:t>
            </w:r>
            <w:r w:rsidRPr="0017774E">
              <w:rPr>
                <w:rFonts w:ascii="Calibri" w:hAnsi="Calibri" w:cs="Calibri"/>
                <w:color w:val="000000" w:themeColor="text1"/>
                <w:w w:val="105"/>
                <w:lang w:val="fr-FR"/>
              </w:rPr>
              <w:t>X%</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du poids total des</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poissons, mollusques et crustacés issus</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de</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la</w:t>
            </w:r>
            <w:r w:rsidRPr="0017774E">
              <w:rPr>
                <w:rFonts w:ascii="Calibri" w:hAnsi="Calibri" w:cs="Calibri"/>
                <w:color w:val="000000" w:themeColor="text1"/>
                <w:spacing w:val="-22"/>
                <w:w w:val="105"/>
                <w:lang w:val="fr-FR"/>
              </w:rPr>
              <w:t xml:space="preserve"> </w:t>
            </w:r>
            <w:r w:rsidRPr="0017774E">
              <w:rPr>
                <w:rFonts w:ascii="Calibri" w:hAnsi="Calibri" w:cs="Calibri"/>
                <w:color w:val="000000" w:themeColor="text1"/>
                <w:w w:val="105"/>
                <w:lang w:val="fr-FR"/>
              </w:rPr>
              <w:t>pêche</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et</w:t>
            </w:r>
            <w:r w:rsidRPr="0017774E">
              <w:rPr>
                <w:rFonts w:ascii="Calibri" w:hAnsi="Calibri" w:cs="Calibri"/>
                <w:color w:val="000000" w:themeColor="text1"/>
                <w:spacing w:val="-21"/>
                <w:w w:val="105"/>
                <w:lang w:val="fr-FR"/>
              </w:rPr>
              <w:t xml:space="preserve"> X% </w:t>
            </w:r>
            <w:r w:rsidRPr="0017774E">
              <w:rPr>
                <w:rFonts w:ascii="Calibri" w:hAnsi="Calibri" w:cs="Calibri"/>
                <w:color w:val="000000" w:themeColor="text1"/>
                <w:w w:val="105"/>
                <w:lang w:val="fr-FR"/>
              </w:rPr>
              <w:t>de</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l’élevage</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bénéficient</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d’un</w:t>
            </w:r>
            <w:r w:rsidRPr="0017774E">
              <w:rPr>
                <w:rFonts w:ascii="Calibri" w:hAnsi="Calibri" w:cs="Calibri"/>
                <w:color w:val="000000" w:themeColor="text1"/>
                <w:spacing w:val="-22"/>
                <w:w w:val="105"/>
                <w:lang w:val="fr-FR"/>
              </w:rPr>
              <w:t xml:space="preserve"> </w:t>
            </w:r>
            <w:r w:rsidRPr="0017774E">
              <w:rPr>
                <w:rFonts w:ascii="Calibri" w:hAnsi="Calibri" w:cs="Calibri"/>
                <w:color w:val="000000" w:themeColor="text1"/>
                <w:w w:val="105"/>
                <w:lang w:val="fr-FR"/>
              </w:rPr>
              <w:t>label</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recommandé</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par</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w w:val="105"/>
                <w:lang w:val="fr-FR"/>
              </w:rPr>
              <w:t>les</w:t>
            </w:r>
            <w:r w:rsidRPr="0017774E">
              <w:rPr>
                <w:rFonts w:ascii="Calibri" w:hAnsi="Calibri" w:cs="Calibri"/>
                <w:color w:val="000000" w:themeColor="text1"/>
                <w:spacing w:val="-21"/>
                <w:w w:val="105"/>
                <w:lang w:val="fr-FR"/>
              </w:rPr>
              <w:t xml:space="preserve"> </w:t>
            </w:r>
            <w:r w:rsidRPr="0017774E">
              <w:rPr>
                <w:rFonts w:ascii="Calibri" w:hAnsi="Calibri" w:cs="Calibri"/>
                <w:color w:val="000000" w:themeColor="text1"/>
                <w:spacing w:val="-2"/>
                <w:w w:val="105"/>
                <w:lang w:val="fr-FR"/>
              </w:rPr>
              <w:t xml:space="preserve">guides </w:t>
            </w:r>
            <w:r w:rsidRPr="0017774E">
              <w:rPr>
                <w:rFonts w:ascii="Calibri" w:hAnsi="Calibri" w:cs="Calibri"/>
                <w:color w:val="000000" w:themeColor="text1"/>
                <w:w w:val="105"/>
                <w:lang w:val="fr-FR"/>
              </w:rPr>
              <w:t>officiels</w:t>
            </w:r>
            <w:r w:rsidRPr="0017774E">
              <w:rPr>
                <w:rFonts w:ascii="Calibri" w:hAnsi="Calibri" w:cs="Calibri"/>
                <w:color w:val="000000" w:themeColor="text1"/>
                <w:spacing w:val="-10"/>
                <w:w w:val="105"/>
                <w:lang w:val="fr-FR"/>
              </w:rPr>
              <w:t xml:space="preserve"> </w:t>
            </w:r>
            <w:r w:rsidRPr="0017774E">
              <w:rPr>
                <w:rFonts w:ascii="Calibri" w:hAnsi="Calibri" w:cs="Calibri"/>
                <w:color w:val="000000" w:themeColor="text1"/>
                <w:w w:val="105"/>
                <w:lang w:val="fr-FR"/>
              </w:rPr>
              <w:t>(voir</w:t>
            </w:r>
            <w:r w:rsidRPr="0017774E">
              <w:rPr>
                <w:rFonts w:ascii="Calibri" w:hAnsi="Calibri" w:cs="Calibri"/>
                <w:color w:val="000000" w:themeColor="text1"/>
                <w:spacing w:val="-10"/>
                <w:w w:val="105"/>
                <w:lang w:val="fr-FR"/>
              </w:rPr>
              <w:t xml:space="preserve"> </w:t>
            </w:r>
            <w:r w:rsidRPr="0017774E">
              <w:rPr>
                <w:rFonts w:ascii="Calibri" w:hAnsi="Calibri" w:cs="Calibri"/>
                <w:color w:val="000000" w:themeColor="text1"/>
                <w:w w:val="105"/>
                <w:lang w:val="fr-FR"/>
              </w:rPr>
              <w:t>“outils”</w:t>
            </w:r>
            <w:r w:rsidRPr="0017774E">
              <w:rPr>
                <w:rFonts w:ascii="Calibri" w:hAnsi="Calibri" w:cs="Calibri"/>
                <w:color w:val="000000" w:themeColor="text1"/>
                <w:spacing w:val="-9"/>
                <w:w w:val="105"/>
                <w:lang w:val="fr-FR"/>
              </w:rPr>
              <w:t xml:space="preserve"> </w:t>
            </w:r>
            <w:r w:rsidR="00A37E03" w:rsidRPr="0017774E">
              <w:rPr>
                <w:rFonts w:ascii="Calibri" w:hAnsi="Calibri" w:cs="Calibri"/>
                <w:color w:val="000000" w:themeColor="text1"/>
                <w:w w:val="105"/>
                <w:lang w:val="fr-FR"/>
              </w:rPr>
              <w:t>ci-dessus</w:t>
            </w:r>
            <w:r w:rsidRPr="0017774E">
              <w:rPr>
                <w:rFonts w:ascii="Calibri" w:hAnsi="Calibri" w:cs="Calibri"/>
                <w:color w:val="000000" w:themeColor="text1"/>
                <w:w w:val="105"/>
                <w:lang w:val="fr-FR"/>
              </w:rPr>
              <w:t>).</w:t>
            </w:r>
          </w:p>
        </w:tc>
        <w:tc>
          <w:tcPr>
            <w:tcW w:w="1703" w:type="dxa"/>
            <w:vAlign w:val="center"/>
          </w:tcPr>
          <w:p w14:paraId="793407D4" w14:textId="7AD41442"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75F435A7" w14:textId="128FC9A7" w:rsidR="000F656F" w:rsidRPr="0017774E" w:rsidRDefault="000F656F" w:rsidP="000F656F">
            <w:pPr>
              <w:jc w:val="center"/>
              <w:rPr>
                <w:color w:val="000000" w:themeColor="text1"/>
                <w:lang w:val="fr-FR"/>
              </w:rPr>
            </w:pPr>
            <w:r w:rsidRPr="0017774E">
              <w:rPr>
                <w:color w:val="556E28"/>
                <w:lang w:val="fr-FR"/>
              </w:rPr>
              <w:t>1 point</w:t>
            </w:r>
          </w:p>
        </w:tc>
        <w:tc>
          <w:tcPr>
            <w:tcW w:w="1843" w:type="dxa"/>
            <w:vAlign w:val="center"/>
          </w:tcPr>
          <w:p w14:paraId="53AAD367" w14:textId="3C690FF3"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0E87B5EF" w14:textId="5D011E02" w:rsidR="000F656F" w:rsidRPr="0017774E" w:rsidRDefault="000F656F" w:rsidP="000F656F">
            <w:pPr>
              <w:jc w:val="center"/>
              <w:rPr>
                <w:color w:val="000000" w:themeColor="text1"/>
                <w:lang w:val="fr-FR"/>
              </w:rPr>
            </w:pPr>
            <w:r w:rsidRPr="0017774E">
              <w:rPr>
                <w:color w:val="556E28"/>
                <w:lang w:val="fr-FR"/>
              </w:rPr>
              <w:t>2 points</w:t>
            </w:r>
          </w:p>
        </w:tc>
        <w:tc>
          <w:tcPr>
            <w:tcW w:w="1843" w:type="dxa"/>
            <w:vAlign w:val="center"/>
          </w:tcPr>
          <w:p w14:paraId="0C6C00EE" w14:textId="77777777" w:rsidR="000F656F" w:rsidRPr="0017774E" w:rsidRDefault="000F656F" w:rsidP="000F656F">
            <w:pPr>
              <w:jc w:val="center"/>
              <w:rPr>
                <w:color w:val="000000" w:themeColor="text1"/>
                <w:lang w:val="fr-FR"/>
              </w:rPr>
            </w:pPr>
            <w:r w:rsidRPr="0017774E">
              <w:rPr>
                <w:color w:val="000000" w:themeColor="text1"/>
                <w:lang w:val="fr-FR"/>
              </w:rPr>
              <w:t>100%</w:t>
            </w:r>
          </w:p>
          <w:p w14:paraId="53D788A2" w14:textId="29C94EEC"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352E3EBB" w14:textId="77777777"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4A295DFB" w14:textId="77777777"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(liste des produits concernés)</w:t>
            </w:r>
          </w:p>
          <w:p w14:paraId="30073C0D" w14:textId="77777777"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0EA1A1F2" w14:textId="20979EB5"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r w:rsidR="000F656F" w:rsidRPr="0017774E" w14:paraId="4981DFE4" w14:textId="77777777" w:rsidTr="00FB37E8">
        <w:tc>
          <w:tcPr>
            <w:tcW w:w="559" w:type="dxa"/>
            <w:vAlign w:val="center"/>
          </w:tcPr>
          <w:p w14:paraId="3053F200" w14:textId="0D1F151F" w:rsidR="000F656F" w:rsidRPr="0017774E" w:rsidRDefault="000F656F" w:rsidP="000F656F">
            <w:pPr>
              <w:jc w:val="left"/>
              <w:rPr>
                <w:color w:val="000000" w:themeColor="text1"/>
                <w:lang w:val="fr-FR"/>
              </w:rPr>
            </w:pPr>
            <w:r w:rsidRPr="0017774E">
              <w:rPr>
                <w:color w:val="000000" w:themeColor="text1"/>
                <w:lang w:val="fr-FR"/>
              </w:rPr>
              <w:t>26</w:t>
            </w:r>
          </w:p>
        </w:tc>
        <w:tc>
          <w:tcPr>
            <w:tcW w:w="849" w:type="dxa"/>
            <w:vAlign w:val="center"/>
          </w:tcPr>
          <w:p w14:paraId="1F77C364" w14:textId="2E2BA664" w:rsidR="000F656F" w:rsidRPr="0017774E" w:rsidRDefault="000F656F" w:rsidP="000F656F">
            <w:pPr>
              <w:jc w:val="center"/>
              <w:rPr>
                <w:color w:val="000000" w:themeColor="text1"/>
                <w:lang w:val="fr-FR"/>
              </w:rPr>
            </w:pPr>
            <w:r w:rsidRPr="0017774E">
              <w:rPr>
                <w:color w:val="000000" w:themeColor="text1"/>
                <w:lang w:val="fr-FR"/>
              </w:rPr>
              <w:t>oo</w:t>
            </w:r>
          </w:p>
        </w:tc>
        <w:tc>
          <w:tcPr>
            <w:tcW w:w="854" w:type="dxa"/>
            <w:vAlign w:val="center"/>
          </w:tcPr>
          <w:p w14:paraId="508FA18D"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0" w:type="dxa"/>
            <w:vAlign w:val="center"/>
          </w:tcPr>
          <w:p w14:paraId="31359057" w14:textId="1D7BF0B3" w:rsidR="000F656F" w:rsidRPr="0017774E" w:rsidRDefault="000F656F" w:rsidP="000F656F">
            <w:pPr>
              <w:jc w:val="left"/>
              <w:rPr>
                <w:rFonts w:ascii="Calibri" w:hAnsi="Calibri" w:cs="Calibri"/>
                <w:color w:val="000000" w:themeColor="text1"/>
                <w:w w:val="105"/>
                <w:lang w:val="fr-FR"/>
              </w:rPr>
            </w:pPr>
            <w:r w:rsidRPr="0017774E">
              <w:rPr>
                <w:color w:val="000000" w:themeColor="text1"/>
                <w:lang w:val="fr-FR"/>
              </w:rPr>
              <w:t>Minimum X% du poids total des espèces consommées n’appartiennent pas au top 10 des espèces les plus consommées dans les collectivités suisses (voir note en bas).</w:t>
            </w:r>
          </w:p>
        </w:tc>
        <w:tc>
          <w:tcPr>
            <w:tcW w:w="1703" w:type="dxa"/>
            <w:vAlign w:val="center"/>
          </w:tcPr>
          <w:p w14:paraId="509936B1" w14:textId="53130D27"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5%</w:t>
            </w:r>
          </w:p>
          <w:p w14:paraId="6781A602" w14:textId="461C588A" w:rsidR="000F656F" w:rsidRPr="0017774E" w:rsidRDefault="000F656F" w:rsidP="000F656F">
            <w:pPr>
              <w:jc w:val="center"/>
              <w:rPr>
                <w:color w:val="000000" w:themeColor="text1"/>
                <w:lang w:val="fr-FR"/>
              </w:rPr>
            </w:pPr>
            <w:r w:rsidRPr="0017774E">
              <w:rPr>
                <w:color w:val="556E28"/>
                <w:lang w:val="fr-FR"/>
              </w:rPr>
              <w:t>1 point</w:t>
            </w:r>
          </w:p>
        </w:tc>
        <w:tc>
          <w:tcPr>
            <w:tcW w:w="1843" w:type="dxa"/>
            <w:vAlign w:val="center"/>
          </w:tcPr>
          <w:p w14:paraId="11FC3336" w14:textId="381B000C"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10%</w:t>
            </w:r>
          </w:p>
          <w:p w14:paraId="3DDD3730" w14:textId="1E5D1F4C" w:rsidR="000F656F" w:rsidRPr="0017774E" w:rsidRDefault="000F656F" w:rsidP="000F656F">
            <w:pPr>
              <w:jc w:val="center"/>
              <w:rPr>
                <w:color w:val="000000" w:themeColor="text1"/>
                <w:lang w:val="fr-FR"/>
              </w:rPr>
            </w:pPr>
            <w:r w:rsidRPr="0017774E">
              <w:rPr>
                <w:color w:val="556E28"/>
                <w:lang w:val="fr-FR"/>
              </w:rPr>
              <w:t>2 points</w:t>
            </w:r>
          </w:p>
        </w:tc>
        <w:tc>
          <w:tcPr>
            <w:tcW w:w="1843" w:type="dxa"/>
            <w:vAlign w:val="center"/>
          </w:tcPr>
          <w:p w14:paraId="429FD21F" w14:textId="546839B6"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15%</w:t>
            </w:r>
          </w:p>
          <w:p w14:paraId="5578440E" w14:textId="422A80F2"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2DF86CE2" w14:textId="77777777" w:rsidR="000F656F" w:rsidRPr="0017774E" w:rsidRDefault="000F656F" w:rsidP="000F656F">
            <w:pPr>
              <w:jc w:val="left"/>
              <w:rPr>
                <w:color w:val="000000" w:themeColor="text1"/>
                <w:lang w:val="fr-FR"/>
              </w:rPr>
            </w:pPr>
            <w:r w:rsidRPr="0017774E">
              <w:rPr>
                <w:color w:val="000000" w:themeColor="text1"/>
                <w:lang w:val="fr-FR"/>
              </w:rPr>
              <w:t>- Plans de menus</w:t>
            </w:r>
          </w:p>
          <w:p w14:paraId="094C7266" w14:textId="77777777"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54CD7A03" w14:textId="77777777"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(liste des produits concernés)</w:t>
            </w:r>
          </w:p>
          <w:p w14:paraId="69CE9F73" w14:textId="77777777"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01D7A92D" w14:textId="36C8013A"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bl>
    <w:p w14:paraId="69265E88" w14:textId="77777777" w:rsidR="00697EBC" w:rsidRPr="0017774E" w:rsidRDefault="00697EBC" w:rsidP="00EC046C">
      <w:pPr>
        <w:jc w:val="left"/>
        <w:rPr>
          <w:color w:val="000000" w:themeColor="text1"/>
          <w:lang w:val="fr-FR"/>
        </w:rPr>
      </w:pPr>
    </w:p>
    <w:p w14:paraId="6AEC8C28" w14:textId="7DE35BD7"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0FC9C861" w14:textId="77777777" w:rsidR="00EC046C" w:rsidRPr="0017774E" w:rsidRDefault="00EC046C" w:rsidP="00EC046C">
      <w:pPr>
        <w:jc w:val="left"/>
        <w:rPr>
          <w:color w:val="000000" w:themeColor="text1"/>
          <w:lang w:val="fr-FR"/>
        </w:rPr>
      </w:pPr>
    </w:p>
    <w:p w14:paraId="684EF09C" w14:textId="6D1C33A8"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6B2CBA4F" w14:textId="49C0E7A7" w:rsidR="00D64E88" w:rsidRPr="0017774E" w:rsidRDefault="00D64E88" w:rsidP="00D64E88">
      <w:pPr>
        <w:rPr>
          <w:color w:val="000000" w:themeColor="text1"/>
          <w:lang w:val="fr-FR"/>
        </w:rPr>
      </w:pPr>
    </w:p>
    <w:p w14:paraId="0883C464" w14:textId="70BBD186" w:rsidR="00D64E88" w:rsidRPr="0017774E" w:rsidRDefault="00D64E88" w:rsidP="00D64E88">
      <w:pPr>
        <w:rPr>
          <w:b/>
          <w:bCs/>
          <w:color w:val="000000" w:themeColor="text1"/>
          <w:lang w:val="fr-FR"/>
        </w:rPr>
      </w:pPr>
      <w:r w:rsidRPr="0017774E">
        <w:rPr>
          <w:b/>
          <w:bCs/>
          <w:color w:val="000000" w:themeColor="text1"/>
          <w:lang w:val="fr-FR"/>
        </w:rPr>
        <w:t>Note :</w:t>
      </w:r>
    </w:p>
    <w:p w14:paraId="7A130062" w14:textId="2814C585" w:rsidR="00D64E88" w:rsidRPr="0017774E" w:rsidRDefault="00D64E88" w:rsidP="00DF6302">
      <w:pPr>
        <w:rPr>
          <w:rFonts w:asciiTheme="majorHAnsi" w:eastAsiaTheme="majorEastAsia" w:hAnsiTheme="majorHAnsi" w:cstheme="majorBidi"/>
          <w:b/>
          <w:color w:val="000000" w:themeColor="text1"/>
          <w:sz w:val="26"/>
          <w:szCs w:val="26"/>
          <w:lang w:val="fr-FR"/>
        </w:rPr>
      </w:pPr>
      <w:r w:rsidRPr="0017774E">
        <w:rPr>
          <w:color w:val="000000" w:themeColor="text1"/>
          <w:lang w:val="fr-FR"/>
        </w:rPr>
        <w:t>Top 10 des espèces les plus consommées : saumon, crevette tigrée, thon, truite, cabillaud/ morue, perche, lieu jaune, calamar, dorade, pangasius (source : beelong.ch, 2020).</w:t>
      </w:r>
    </w:p>
    <w:p w14:paraId="0D594F31" w14:textId="24A0A2C1" w:rsidR="00EC046C" w:rsidRPr="0017774E" w:rsidRDefault="00EC046C" w:rsidP="00EC046C">
      <w:pPr>
        <w:pStyle w:val="berschrift2"/>
      </w:pPr>
      <w:bookmarkStart w:id="16" w:name="_Toc182997910"/>
      <w:r w:rsidRPr="0017774E">
        <w:t>Favoriser les produits de saison</w:t>
      </w:r>
      <w:bookmarkEnd w:id="16"/>
    </w:p>
    <w:p w14:paraId="0FF88FED" w14:textId="4C2C1B32" w:rsidR="006005C8" w:rsidRPr="0017774E" w:rsidRDefault="006005C8" w:rsidP="006005C8">
      <w:pPr>
        <w:rPr>
          <w:color w:val="000000" w:themeColor="text1"/>
          <w:lang w:val="fr-FR"/>
        </w:rPr>
      </w:pPr>
      <w:r w:rsidRPr="0017774E">
        <w:rPr>
          <w:color w:val="000000" w:themeColor="text1"/>
          <w:lang w:val="fr-FR"/>
        </w:rPr>
        <w:t>La saisonnalité représente le cycle naturel des fruits et légumes dans leur pays de production agricole. Un produit « de saison » n’est donc pas produit sous serre chauffée artificiellement. Mais attention, « saisonnalité » ne rime pas forcément avec « régionalité ». Par exemple, on peut facilement trouver en hiver des tomates suisses produites sous serre chauffée</w:t>
      </w:r>
      <w:r w:rsidR="00A72771" w:rsidRPr="0017774E">
        <w:rPr>
          <w:color w:val="000000" w:themeColor="text1"/>
          <w:lang w:val="fr-FR"/>
        </w:rPr>
        <w:t xml:space="preserve"> </w:t>
      </w:r>
      <w:r w:rsidRPr="0017774E">
        <w:rPr>
          <w:color w:val="000000" w:themeColor="text1"/>
          <w:lang w:val="fr-FR"/>
        </w:rPr>
        <w:t>: celles-ci sont locales mais hors-saison.</w:t>
      </w:r>
    </w:p>
    <w:p w14:paraId="6326FD12" w14:textId="77777777" w:rsidR="006005C8" w:rsidRPr="0017774E" w:rsidRDefault="006005C8" w:rsidP="00EC046C">
      <w:pPr>
        <w:rPr>
          <w:color w:val="000000" w:themeColor="text1"/>
          <w:lang w:val="fr-FR"/>
        </w:rPr>
      </w:pPr>
    </w:p>
    <w:p w14:paraId="411F621D"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6C03BD76" w14:textId="3B79B785" w:rsidR="00EC046C" w:rsidRPr="0017774E" w:rsidRDefault="006005C8" w:rsidP="00EC046C">
      <w:pPr>
        <w:rPr>
          <w:color w:val="000000" w:themeColor="text1"/>
          <w:lang w:val="fr-FR"/>
        </w:rPr>
      </w:pPr>
      <w:r w:rsidRPr="0017774E">
        <w:rPr>
          <w:color w:val="000000" w:themeColor="text1"/>
          <w:lang w:val="fr-FR"/>
        </w:rPr>
        <w:t xml:space="preserve">Limiter les émissions de CO2 liées à la culture de fruits et légumes cultivés sous serre chauffée </w:t>
      </w:r>
      <w:r w:rsidR="00C32BE2" w:rsidRPr="0017774E">
        <w:rPr>
          <w:color w:val="000000" w:themeColor="text1"/>
          <w:lang w:val="fr-FR"/>
        </w:rPr>
        <w:t>aux énergies fossiles</w:t>
      </w:r>
      <w:r w:rsidRPr="0017774E">
        <w:rPr>
          <w:color w:val="000000" w:themeColor="text1"/>
          <w:lang w:val="fr-FR"/>
        </w:rPr>
        <w:t>, et au transport en avion des produits importés.</w:t>
      </w:r>
    </w:p>
    <w:p w14:paraId="66884A48" w14:textId="77777777" w:rsidR="00EC046C" w:rsidRPr="0017774E" w:rsidRDefault="00EC046C" w:rsidP="00EC046C">
      <w:pPr>
        <w:rPr>
          <w:color w:val="000000" w:themeColor="text1"/>
          <w:lang w:val="fr-FR"/>
        </w:rPr>
      </w:pPr>
    </w:p>
    <w:p w14:paraId="15969416"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6D6966CB" w14:textId="77777777" w:rsidR="006005C8" w:rsidRPr="0017774E" w:rsidRDefault="006005C8" w:rsidP="006C40EB">
      <w:pPr>
        <w:pStyle w:val="Listenabsatz"/>
        <w:numPr>
          <w:ilvl w:val="0"/>
          <w:numId w:val="7"/>
        </w:numPr>
        <w:rPr>
          <w:color w:val="000000" w:themeColor="text1"/>
        </w:rPr>
      </w:pPr>
      <w:r w:rsidRPr="0017774E">
        <w:rPr>
          <w:color w:val="000000" w:themeColor="text1"/>
        </w:rPr>
        <w:t>Une fraise suisse cultivée sous serre chauffée en hiver émet jusque 6x plus de CO2 qu’une fraise suisse cultivée de saison (Quantis, 2013).</w:t>
      </w:r>
    </w:p>
    <w:p w14:paraId="3FBAA9A4" w14:textId="531C1ACA" w:rsidR="006005C8" w:rsidRPr="0017774E" w:rsidRDefault="006005C8" w:rsidP="006C40EB">
      <w:pPr>
        <w:pStyle w:val="Listenabsatz"/>
        <w:numPr>
          <w:ilvl w:val="0"/>
          <w:numId w:val="7"/>
        </w:numPr>
        <w:rPr>
          <w:color w:val="000000" w:themeColor="text1"/>
        </w:rPr>
      </w:pPr>
      <w:r w:rsidRPr="0017774E">
        <w:rPr>
          <w:color w:val="000000" w:themeColor="text1"/>
        </w:rPr>
        <w:t>Un fruit importé par avion consomme pour son transport 10 à 20 fois plus de pétrole que le même fruit produit</w:t>
      </w:r>
      <w:r w:rsidR="00586D5D" w:rsidRPr="0017774E">
        <w:rPr>
          <w:color w:val="000000" w:themeColor="text1"/>
        </w:rPr>
        <w:t xml:space="preserve"> </w:t>
      </w:r>
      <w:r w:rsidRPr="0017774E">
        <w:rPr>
          <w:color w:val="000000" w:themeColor="text1"/>
        </w:rPr>
        <w:t>localement et acheté en saison (Réseau Action Climat-France, 2010).</w:t>
      </w:r>
    </w:p>
    <w:p w14:paraId="59E7C888" w14:textId="77777777" w:rsidR="00EC046C" w:rsidRPr="0017774E" w:rsidRDefault="00EC046C" w:rsidP="00EC046C">
      <w:pPr>
        <w:rPr>
          <w:color w:val="000000" w:themeColor="text1"/>
          <w:lang w:val="fr-FR"/>
        </w:rPr>
      </w:pPr>
    </w:p>
    <w:p w14:paraId="2C04F7B4"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0AEA3B29" w14:textId="3FEA485F" w:rsidR="006005C8" w:rsidRPr="0017774E" w:rsidRDefault="006005C8" w:rsidP="006C40EB">
      <w:pPr>
        <w:pStyle w:val="Listenabsatz"/>
        <w:numPr>
          <w:ilvl w:val="0"/>
          <w:numId w:val="9"/>
        </w:numPr>
        <w:rPr>
          <w:color w:val="000000" w:themeColor="text1"/>
        </w:rPr>
      </w:pPr>
      <w:r w:rsidRPr="0017774E">
        <w:rPr>
          <w:color w:val="000000" w:themeColor="text1"/>
        </w:rPr>
        <w:t>Privilégier l’achat de fruits et légumes non cultivés sous serre chauffée.</w:t>
      </w:r>
    </w:p>
    <w:p w14:paraId="4D000AE9" w14:textId="44C9BDB3" w:rsidR="006005C8" w:rsidRPr="0017774E" w:rsidRDefault="006005C8" w:rsidP="006C40EB">
      <w:pPr>
        <w:pStyle w:val="Listenabsatz"/>
        <w:numPr>
          <w:ilvl w:val="0"/>
          <w:numId w:val="9"/>
        </w:numPr>
        <w:rPr>
          <w:color w:val="000000" w:themeColor="text1"/>
        </w:rPr>
      </w:pPr>
      <w:r w:rsidRPr="0017774E">
        <w:rPr>
          <w:color w:val="000000" w:themeColor="text1"/>
        </w:rPr>
        <w:t xml:space="preserve">Modérer la fréquence de consommation de </w:t>
      </w:r>
      <w:r w:rsidR="003B24A9" w:rsidRPr="0017774E">
        <w:rPr>
          <w:color w:val="000000" w:themeColor="text1"/>
        </w:rPr>
        <w:t xml:space="preserve">fruits et légumes </w:t>
      </w:r>
      <w:r w:rsidRPr="0017774E">
        <w:rPr>
          <w:color w:val="000000" w:themeColor="text1"/>
        </w:rPr>
        <w:t>exotiques</w:t>
      </w:r>
      <w:r w:rsidR="00897557" w:rsidRPr="0017774E">
        <w:rPr>
          <w:rStyle w:val="Funotenzeichen"/>
          <w:color w:val="000000" w:themeColor="text1"/>
        </w:rPr>
        <w:footnoteReference w:id="4"/>
      </w:r>
      <w:r w:rsidR="00897557" w:rsidRPr="0017774E">
        <w:rPr>
          <w:color w:val="000000" w:themeColor="text1"/>
        </w:rPr>
        <w:t xml:space="preserve"> </w:t>
      </w:r>
      <w:r w:rsidRPr="0017774E">
        <w:rPr>
          <w:color w:val="000000" w:themeColor="text1"/>
        </w:rPr>
        <w:t xml:space="preserve">et privilégier les </w:t>
      </w:r>
      <w:r w:rsidR="003B24A9" w:rsidRPr="0017774E">
        <w:rPr>
          <w:color w:val="000000" w:themeColor="text1"/>
        </w:rPr>
        <w:t xml:space="preserve">fruits et légumes </w:t>
      </w:r>
      <w:r w:rsidRPr="0017774E">
        <w:rPr>
          <w:color w:val="000000" w:themeColor="text1"/>
        </w:rPr>
        <w:t>de saison locaux.</w:t>
      </w:r>
    </w:p>
    <w:p w14:paraId="4CC7966D" w14:textId="470AFBED" w:rsidR="006005C8" w:rsidRPr="0017774E" w:rsidRDefault="006005C8" w:rsidP="006C40EB">
      <w:pPr>
        <w:pStyle w:val="Listenabsatz"/>
        <w:numPr>
          <w:ilvl w:val="0"/>
          <w:numId w:val="9"/>
        </w:numPr>
        <w:rPr>
          <w:color w:val="000000" w:themeColor="text1"/>
        </w:rPr>
      </w:pPr>
      <w:r w:rsidRPr="0017774E">
        <w:rPr>
          <w:color w:val="000000" w:themeColor="text1"/>
        </w:rPr>
        <w:t>Éviter les produits importés par avion, en utilisant un calendrier des saisons</w:t>
      </w:r>
      <w:r w:rsidR="00A72771" w:rsidRPr="0017774E">
        <w:rPr>
          <w:color w:val="000000" w:themeColor="text1"/>
        </w:rPr>
        <w:t>.</w:t>
      </w:r>
    </w:p>
    <w:p w14:paraId="6188687D" w14:textId="77777777" w:rsidR="00EC046C" w:rsidRPr="0017774E" w:rsidRDefault="00EC046C" w:rsidP="00EC046C">
      <w:pPr>
        <w:rPr>
          <w:color w:val="000000" w:themeColor="text1"/>
          <w:lang w:val="fr-FR"/>
        </w:rPr>
      </w:pPr>
    </w:p>
    <w:p w14:paraId="491D6B30"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08A5D9DF" w14:textId="51C61A8D" w:rsidR="00EC046C" w:rsidRPr="0017774E" w:rsidRDefault="00EC046C" w:rsidP="00EC046C">
      <w:pPr>
        <w:rPr>
          <w:color w:val="000000" w:themeColor="text1"/>
          <w:lang w:val="fr-FR"/>
        </w:rPr>
      </w:pPr>
      <w:r w:rsidRPr="0017774E">
        <w:rPr>
          <w:color w:val="000000" w:themeColor="text1"/>
          <w:lang w:val="fr-FR"/>
        </w:rPr>
        <w:t>Le</w:t>
      </w:r>
      <w:r w:rsidR="0052776C" w:rsidRPr="0017774E">
        <w:rPr>
          <w:color w:val="000000" w:themeColor="text1"/>
          <w:lang w:val="fr-FR"/>
        </w:rPr>
        <w:t>s</w:t>
      </w:r>
      <w:r w:rsidR="00A72771" w:rsidRPr="0017774E">
        <w:rPr>
          <w:color w:val="000000" w:themeColor="text1"/>
          <w:lang w:val="fr-FR"/>
        </w:rPr>
        <w:t xml:space="preserve"> calendrier</w:t>
      </w:r>
      <w:r w:rsidR="0052776C" w:rsidRPr="0017774E">
        <w:rPr>
          <w:color w:val="000000" w:themeColor="text1"/>
          <w:lang w:val="fr-FR"/>
        </w:rPr>
        <w:t>s</w:t>
      </w:r>
      <w:r w:rsidR="00A72771" w:rsidRPr="0017774E">
        <w:rPr>
          <w:color w:val="000000" w:themeColor="text1"/>
          <w:lang w:val="fr-FR"/>
        </w:rPr>
        <w:t xml:space="preserve"> des saisons</w:t>
      </w:r>
      <w:r w:rsidR="009C53C6" w:rsidRPr="0017774E">
        <w:rPr>
          <w:color w:val="000000" w:themeColor="text1"/>
          <w:lang w:val="fr-FR"/>
        </w:rPr>
        <w:t> !</w:t>
      </w:r>
    </w:p>
    <w:p w14:paraId="708B552B" w14:textId="33A3FAB3" w:rsidR="00A72771" w:rsidRPr="0017774E" w:rsidRDefault="00A72771" w:rsidP="006C40EB">
      <w:pPr>
        <w:pStyle w:val="Listenabsatz"/>
        <w:numPr>
          <w:ilvl w:val="0"/>
          <w:numId w:val="3"/>
        </w:numPr>
        <w:rPr>
          <w:color w:val="000000" w:themeColor="text1"/>
        </w:rPr>
      </w:pPr>
      <w:r w:rsidRPr="0017774E">
        <w:rPr>
          <w:color w:val="000000" w:themeColor="text1"/>
        </w:rPr>
        <w:t xml:space="preserve">Le calendrier du </w:t>
      </w:r>
      <w:hyperlink r:id="rId45" w:history="1">
        <w:r w:rsidRPr="0017774E">
          <w:rPr>
            <w:rStyle w:val="Hyperlink"/>
            <w:color w:val="000000" w:themeColor="text1"/>
          </w:rPr>
          <w:t>WWF</w:t>
        </w:r>
      </w:hyperlink>
    </w:p>
    <w:p w14:paraId="4056D5F0" w14:textId="2247123A" w:rsidR="00A72771" w:rsidRPr="0017774E" w:rsidRDefault="00A72771" w:rsidP="006C40EB">
      <w:pPr>
        <w:pStyle w:val="Listenabsatz"/>
        <w:numPr>
          <w:ilvl w:val="0"/>
          <w:numId w:val="3"/>
        </w:numPr>
        <w:rPr>
          <w:color w:val="000000" w:themeColor="text1"/>
        </w:rPr>
      </w:pPr>
      <w:r w:rsidRPr="0017774E">
        <w:rPr>
          <w:color w:val="000000" w:themeColor="text1"/>
        </w:rPr>
        <w:t xml:space="preserve">Le calendrier de </w:t>
      </w:r>
      <w:hyperlink r:id="rId46" w:history="1">
        <w:r w:rsidRPr="0017774E">
          <w:rPr>
            <w:rStyle w:val="Hyperlink"/>
            <w:color w:val="000000" w:themeColor="text1"/>
          </w:rPr>
          <w:t>Bio Suisse</w:t>
        </w:r>
      </w:hyperlink>
    </w:p>
    <w:p w14:paraId="3781C9F1" w14:textId="53EB3CD6" w:rsidR="00A72771" w:rsidRPr="0017774E" w:rsidRDefault="00A72771" w:rsidP="006C40EB">
      <w:pPr>
        <w:pStyle w:val="Listenabsatz"/>
        <w:numPr>
          <w:ilvl w:val="0"/>
          <w:numId w:val="3"/>
        </w:numPr>
        <w:rPr>
          <w:color w:val="000000" w:themeColor="text1"/>
        </w:rPr>
      </w:pPr>
      <w:r w:rsidRPr="0017774E">
        <w:rPr>
          <w:color w:val="000000" w:themeColor="text1"/>
        </w:rPr>
        <w:t xml:space="preserve">Le calendrier de </w:t>
      </w:r>
      <w:hyperlink r:id="rId47" w:history="1">
        <w:r w:rsidRPr="0017774E">
          <w:rPr>
            <w:rStyle w:val="Hyperlink"/>
            <w:color w:val="000000" w:themeColor="text1"/>
          </w:rPr>
          <w:t>l’Union maraîchère suisse</w:t>
        </w:r>
      </w:hyperlink>
      <w:r w:rsidRPr="0017774E">
        <w:rPr>
          <w:color w:val="000000" w:themeColor="text1"/>
        </w:rPr>
        <w:t xml:space="preserve"> et de </w:t>
      </w:r>
      <w:hyperlink r:id="rId48" w:history="1">
        <w:r w:rsidRPr="0017774E">
          <w:rPr>
            <w:rStyle w:val="Hyperlink"/>
            <w:color w:val="000000" w:themeColor="text1"/>
          </w:rPr>
          <w:t>Fruit-Union Suisse</w:t>
        </w:r>
      </w:hyperlink>
    </w:p>
    <w:p w14:paraId="75CC5390" w14:textId="77777777" w:rsidR="00EC046C" w:rsidRPr="0017774E" w:rsidRDefault="00EC046C" w:rsidP="00EC046C">
      <w:pPr>
        <w:rPr>
          <w:color w:val="000000" w:themeColor="text1"/>
          <w:lang w:val="fr-FR"/>
        </w:rPr>
      </w:pPr>
    </w:p>
    <w:p w14:paraId="3AAEAA95" w14:textId="77777777" w:rsidR="00EC046C" w:rsidRPr="0017774E" w:rsidRDefault="00EC046C" w:rsidP="00EC046C">
      <w:pPr>
        <w:rPr>
          <w:color w:val="000000" w:themeColor="text1"/>
          <w:lang w:val="fr-FR"/>
        </w:rPr>
      </w:pPr>
      <w:r w:rsidRPr="0017774E">
        <w:rPr>
          <w:color w:val="000000" w:themeColor="text1"/>
          <w:lang w:val="fr-FR"/>
        </w:rPr>
        <w:t>Astuces :</w:t>
      </w:r>
    </w:p>
    <w:p w14:paraId="555CE9CC" w14:textId="36939E3F" w:rsidR="00A72771" w:rsidRPr="0017774E" w:rsidRDefault="00A72771" w:rsidP="006C40EB">
      <w:pPr>
        <w:pStyle w:val="Listenabsatz"/>
        <w:numPr>
          <w:ilvl w:val="0"/>
          <w:numId w:val="3"/>
        </w:numPr>
        <w:rPr>
          <w:color w:val="000000" w:themeColor="text1"/>
        </w:rPr>
      </w:pPr>
      <w:r w:rsidRPr="0017774E">
        <w:rPr>
          <w:color w:val="000000" w:themeColor="text1"/>
        </w:rPr>
        <w:t>Travailler les « fruits et légumes oubliés »</w:t>
      </w:r>
      <w:r w:rsidR="00F70C46" w:rsidRPr="0017774E">
        <w:rPr>
          <w:color w:val="000000" w:themeColor="text1"/>
        </w:rPr>
        <w:t xml:space="preserve"> comme le topinambour et le panais</w:t>
      </w:r>
      <w:r w:rsidRPr="0017774E">
        <w:rPr>
          <w:color w:val="000000" w:themeColor="text1"/>
        </w:rPr>
        <w:t>, et (re) découvrir de nouveaux goûts.</w:t>
      </w:r>
    </w:p>
    <w:p w14:paraId="60ADDBA9" w14:textId="2CB8C6E8" w:rsidR="00A72771" w:rsidRPr="0017774E" w:rsidRDefault="00A72771" w:rsidP="006C40EB">
      <w:pPr>
        <w:pStyle w:val="Listenabsatz"/>
        <w:numPr>
          <w:ilvl w:val="0"/>
          <w:numId w:val="3"/>
        </w:numPr>
        <w:rPr>
          <w:color w:val="000000" w:themeColor="text1"/>
        </w:rPr>
      </w:pPr>
      <w:r w:rsidRPr="0017774E">
        <w:rPr>
          <w:color w:val="000000" w:themeColor="text1"/>
        </w:rPr>
        <w:t>En hiver</w:t>
      </w:r>
      <w:r w:rsidR="00F97B63" w:rsidRPr="0017774E">
        <w:rPr>
          <w:color w:val="000000" w:themeColor="text1"/>
        </w:rPr>
        <w:t xml:space="preserve"> et au printemps</w:t>
      </w:r>
      <w:r w:rsidRPr="0017774E">
        <w:rPr>
          <w:color w:val="000000" w:themeColor="text1"/>
        </w:rPr>
        <w:t>, utiliser les fruits d’entreposage au froid (pommes, poires) et les légumes de garde typiques (carotte, oignon, betterave, céleri-pomme, choux, etc.)</w:t>
      </w:r>
    </w:p>
    <w:p w14:paraId="05C9F74A" w14:textId="77777777" w:rsidR="00A72771" w:rsidRPr="0017774E" w:rsidRDefault="00A72771" w:rsidP="006C40EB">
      <w:pPr>
        <w:pStyle w:val="Listenabsatz"/>
        <w:numPr>
          <w:ilvl w:val="0"/>
          <w:numId w:val="3"/>
        </w:numPr>
        <w:rPr>
          <w:color w:val="000000" w:themeColor="text1"/>
        </w:rPr>
      </w:pPr>
      <w:r w:rsidRPr="0017774E">
        <w:rPr>
          <w:color w:val="000000" w:themeColor="text1"/>
        </w:rPr>
        <w:t>En hiver, utiliser les fruits et légumes en conserve, séchés ou surgelés. Ceux-ci sont rarement cultivés sous serre chauffée.</w:t>
      </w:r>
    </w:p>
    <w:p w14:paraId="21F1C0D5" w14:textId="37F586EA" w:rsidR="00A72771" w:rsidRPr="0017774E" w:rsidRDefault="0052776C" w:rsidP="006C40EB">
      <w:pPr>
        <w:pStyle w:val="Listenabsatz"/>
        <w:numPr>
          <w:ilvl w:val="0"/>
          <w:numId w:val="3"/>
        </w:numPr>
        <w:rPr>
          <w:color w:val="000000" w:themeColor="text1"/>
        </w:rPr>
      </w:pPr>
      <w:r w:rsidRPr="0017774E">
        <w:rPr>
          <w:color w:val="000000" w:themeColor="text1"/>
        </w:rPr>
        <w:t>Élaborer le plan des menus de manière à pouvoir s'adapter à la disponibilité des produits</w:t>
      </w:r>
      <w:r w:rsidRPr="0017774E" w:rsidDel="0052776C">
        <w:rPr>
          <w:color w:val="000000" w:themeColor="text1"/>
        </w:rPr>
        <w:t xml:space="preserve"> </w:t>
      </w:r>
      <w:r w:rsidR="00A72771" w:rsidRPr="0017774E">
        <w:rPr>
          <w:color w:val="000000" w:themeColor="text1"/>
        </w:rPr>
        <w:t>(par ex « soupe de saison » plutôt que « soupe à la courgette »).</w:t>
      </w:r>
    </w:p>
    <w:p w14:paraId="0ACBA019" w14:textId="77777777" w:rsidR="00EC046C" w:rsidRPr="0017774E" w:rsidRDefault="00EC046C" w:rsidP="00EC046C">
      <w:pPr>
        <w:rPr>
          <w:color w:val="000000" w:themeColor="text1"/>
          <w:lang w:val="fr-FR"/>
        </w:rPr>
      </w:pPr>
    </w:p>
    <w:p w14:paraId="63B0C596"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58"/>
        <w:gridCol w:w="849"/>
        <w:gridCol w:w="854"/>
        <w:gridCol w:w="4111"/>
        <w:gridCol w:w="1703"/>
        <w:gridCol w:w="1843"/>
        <w:gridCol w:w="1843"/>
        <w:gridCol w:w="3278"/>
      </w:tblGrid>
      <w:tr w:rsidR="00F23A0F" w:rsidRPr="0017774E" w14:paraId="5F5CA97F" w14:textId="77777777" w:rsidTr="00F23A0F">
        <w:trPr>
          <w:trHeight w:val="512"/>
        </w:trPr>
        <w:tc>
          <w:tcPr>
            <w:tcW w:w="558" w:type="dxa"/>
            <w:vAlign w:val="center"/>
          </w:tcPr>
          <w:p w14:paraId="6659BBC6"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49" w:type="dxa"/>
            <w:vAlign w:val="center"/>
          </w:tcPr>
          <w:p w14:paraId="1B859211"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4" w:type="dxa"/>
            <w:vAlign w:val="center"/>
          </w:tcPr>
          <w:p w14:paraId="6E4168AB"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4111" w:type="dxa"/>
            <w:vAlign w:val="center"/>
          </w:tcPr>
          <w:p w14:paraId="5E5967CC"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703" w:type="dxa"/>
            <w:vAlign w:val="center"/>
          </w:tcPr>
          <w:p w14:paraId="26EFEABB"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843" w:type="dxa"/>
            <w:vAlign w:val="center"/>
          </w:tcPr>
          <w:p w14:paraId="5D0CD7CE"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843" w:type="dxa"/>
            <w:vAlign w:val="center"/>
          </w:tcPr>
          <w:p w14:paraId="50BFEBCD"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3278" w:type="dxa"/>
            <w:vAlign w:val="center"/>
          </w:tcPr>
          <w:p w14:paraId="6DC5FBE0"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0F656F" w:rsidRPr="0017774E" w14:paraId="1BEBBD64" w14:textId="77777777" w:rsidTr="00F23A0F">
        <w:trPr>
          <w:trHeight w:val="268"/>
        </w:trPr>
        <w:tc>
          <w:tcPr>
            <w:tcW w:w="558" w:type="dxa"/>
            <w:vAlign w:val="center"/>
          </w:tcPr>
          <w:p w14:paraId="38F4C145" w14:textId="38A99F81" w:rsidR="000F656F" w:rsidRPr="0017774E" w:rsidRDefault="000F656F" w:rsidP="000F656F">
            <w:pPr>
              <w:jc w:val="left"/>
              <w:rPr>
                <w:color w:val="000000" w:themeColor="text1"/>
                <w:lang w:val="fr-FR"/>
              </w:rPr>
            </w:pPr>
            <w:r w:rsidRPr="0017774E">
              <w:rPr>
                <w:color w:val="000000" w:themeColor="text1"/>
                <w:lang w:val="fr-FR"/>
              </w:rPr>
              <w:t>27a</w:t>
            </w:r>
          </w:p>
        </w:tc>
        <w:tc>
          <w:tcPr>
            <w:tcW w:w="849" w:type="dxa"/>
            <w:vAlign w:val="center"/>
          </w:tcPr>
          <w:p w14:paraId="20A7516E"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4DEBA8E0"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4111" w:type="dxa"/>
            <w:vAlign w:val="center"/>
          </w:tcPr>
          <w:p w14:paraId="64BA70E4" w14:textId="30A42E45" w:rsidR="000F656F" w:rsidRPr="0017774E" w:rsidRDefault="000F656F" w:rsidP="000F656F">
            <w:pPr>
              <w:jc w:val="left"/>
              <w:rPr>
                <w:color w:val="000000" w:themeColor="text1"/>
                <w:lang w:val="fr-FR"/>
              </w:rPr>
            </w:pPr>
            <w:r w:rsidRPr="0017774E">
              <w:rPr>
                <w:color w:val="000000" w:themeColor="text1"/>
                <w:lang w:val="fr-FR"/>
              </w:rPr>
              <w:t>Minimum 70% du poids total des achats de fruits et légumes frais respectent un calendrier des saisons officiel.</w:t>
            </w:r>
          </w:p>
        </w:tc>
        <w:tc>
          <w:tcPr>
            <w:tcW w:w="1703" w:type="dxa"/>
            <w:vAlign w:val="center"/>
          </w:tcPr>
          <w:p w14:paraId="7434B61C"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843" w:type="dxa"/>
            <w:vAlign w:val="center"/>
          </w:tcPr>
          <w:p w14:paraId="253B42D0" w14:textId="541310C8"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843" w:type="dxa"/>
            <w:vAlign w:val="center"/>
          </w:tcPr>
          <w:p w14:paraId="5F89BAA9" w14:textId="2AE0B65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3278" w:type="dxa"/>
            <w:vAlign w:val="center"/>
          </w:tcPr>
          <w:p w14:paraId="6D5F4356" w14:textId="77777777"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7AA71A86" w14:textId="77777777"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(liste des produits concernés)</w:t>
            </w:r>
          </w:p>
          <w:p w14:paraId="77B17040" w14:textId="77777777"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41CACB72" w14:textId="6D2C44E7"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r w:rsidR="000F656F" w:rsidRPr="0017774E" w14:paraId="097B25DC" w14:textId="77777777" w:rsidTr="00F23A0F">
        <w:tc>
          <w:tcPr>
            <w:tcW w:w="558" w:type="dxa"/>
            <w:vAlign w:val="center"/>
          </w:tcPr>
          <w:p w14:paraId="3DCD6B29" w14:textId="038B26FA" w:rsidR="000F656F" w:rsidRPr="0017774E" w:rsidRDefault="000F656F" w:rsidP="000F656F">
            <w:pPr>
              <w:jc w:val="left"/>
              <w:rPr>
                <w:color w:val="000000" w:themeColor="text1"/>
                <w:lang w:val="fr-FR"/>
              </w:rPr>
            </w:pPr>
            <w:r w:rsidRPr="0017774E">
              <w:rPr>
                <w:color w:val="000000" w:themeColor="text1"/>
                <w:lang w:val="fr-FR"/>
              </w:rPr>
              <w:t>27b</w:t>
            </w:r>
          </w:p>
        </w:tc>
        <w:tc>
          <w:tcPr>
            <w:tcW w:w="849" w:type="dxa"/>
            <w:vAlign w:val="center"/>
          </w:tcPr>
          <w:p w14:paraId="0C94E8D4" w14:textId="4D1B5EED"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47B4B3D4"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1" w:type="dxa"/>
            <w:vAlign w:val="center"/>
          </w:tcPr>
          <w:p w14:paraId="7A63A94C" w14:textId="549D9363" w:rsidR="000F656F" w:rsidRPr="0017774E" w:rsidRDefault="000F656F" w:rsidP="000F656F">
            <w:pPr>
              <w:jc w:val="left"/>
              <w:rPr>
                <w:color w:val="000000" w:themeColor="text1"/>
                <w:lang w:val="fr-FR"/>
              </w:rPr>
            </w:pPr>
            <w:r w:rsidRPr="0017774E">
              <w:rPr>
                <w:color w:val="000000" w:themeColor="text1"/>
                <w:lang w:val="fr-FR"/>
              </w:rPr>
              <w:t>Minimum X% du poids total des achats de fruits et légumes frais respectent un calendrier des saisons officiel.</w:t>
            </w:r>
          </w:p>
        </w:tc>
        <w:tc>
          <w:tcPr>
            <w:tcW w:w="1703" w:type="dxa"/>
            <w:vAlign w:val="center"/>
          </w:tcPr>
          <w:p w14:paraId="08905513" w14:textId="23827284"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75%</w:t>
            </w:r>
          </w:p>
          <w:p w14:paraId="22E9FA35" w14:textId="124FBD5F" w:rsidR="000F656F" w:rsidRPr="0017774E" w:rsidRDefault="000F656F" w:rsidP="000F656F">
            <w:pPr>
              <w:jc w:val="center"/>
              <w:rPr>
                <w:color w:val="000000" w:themeColor="text1"/>
                <w:lang w:val="fr-FR"/>
              </w:rPr>
            </w:pPr>
            <w:r w:rsidRPr="0017774E">
              <w:rPr>
                <w:color w:val="556E28"/>
                <w:lang w:val="fr-FR"/>
              </w:rPr>
              <w:t>1 point</w:t>
            </w:r>
          </w:p>
        </w:tc>
        <w:tc>
          <w:tcPr>
            <w:tcW w:w="1843" w:type="dxa"/>
            <w:vAlign w:val="center"/>
          </w:tcPr>
          <w:p w14:paraId="09F7B977" w14:textId="5E6FEDE5"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468CEFCA" w14:textId="40ECB0A0" w:rsidR="000F656F" w:rsidRPr="0017774E" w:rsidRDefault="000F656F" w:rsidP="000F656F">
            <w:pPr>
              <w:jc w:val="center"/>
              <w:rPr>
                <w:color w:val="000000" w:themeColor="text1"/>
                <w:lang w:val="fr-FR"/>
              </w:rPr>
            </w:pPr>
            <w:r w:rsidRPr="0017774E">
              <w:rPr>
                <w:color w:val="556E28"/>
                <w:lang w:val="fr-FR"/>
              </w:rPr>
              <w:t>2 points</w:t>
            </w:r>
          </w:p>
        </w:tc>
        <w:tc>
          <w:tcPr>
            <w:tcW w:w="1843" w:type="dxa"/>
            <w:vAlign w:val="center"/>
          </w:tcPr>
          <w:p w14:paraId="242DD1F2" w14:textId="07065006"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62D1B1BC" w14:textId="1C24D028"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219C6FD6" w14:textId="01EA7611"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04B47CEE" w14:textId="77777777" w:rsidTr="00F23A0F">
        <w:tc>
          <w:tcPr>
            <w:tcW w:w="558" w:type="dxa"/>
            <w:vAlign w:val="center"/>
          </w:tcPr>
          <w:p w14:paraId="3D6F8BF5" w14:textId="6C41F030" w:rsidR="000F656F" w:rsidRPr="0017774E" w:rsidRDefault="000F656F" w:rsidP="000F656F">
            <w:pPr>
              <w:jc w:val="left"/>
              <w:rPr>
                <w:color w:val="000000" w:themeColor="text1"/>
                <w:lang w:val="fr-FR"/>
              </w:rPr>
            </w:pPr>
            <w:r w:rsidRPr="0017774E">
              <w:rPr>
                <w:color w:val="000000" w:themeColor="text1"/>
                <w:lang w:val="fr-FR"/>
              </w:rPr>
              <w:lastRenderedPageBreak/>
              <w:t>28</w:t>
            </w:r>
          </w:p>
        </w:tc>
        <w:tc>
          <w:tcPr>
            <w:tcW w:w="849" w:type="dxa"/>
            <w:vAlign w:val="center"/>
          </w:tcPr>
          <w:p w14:paraId="7B590114"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4" w:type="dxa"/>
            <w:vAlign w:val="center"/>
          </w:tcPr>
          <w:p w14:paraId="208B5C9F"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4111" w:type="dxa"/>
            <w:vAlign w:val="center"/>
          </w:tcPr>
          <w:p w14:paraId="1D6CF916" w14:textId="19332B24" w:rsidR="000F656F" w:rsidRPr="0017774E" w:rsidRDefault="000F656F" w:rsidP="000F656F">
            <w:pPr>
              <w:jc w:val="left"/>
              <w:rPr>
                <w:rFonts w:ascii="Calibri" w:hAnsi="Calibri" w:cs="Calibri"/>
                <w:color w:val="000000" w:themeColor="text1"/>
                <w:w w:val="105"/>
                <w:lang w:val="fr-FR"/>
              </w:rPr>
            </w:pPr>
            <w:r w:rsidRPr="0017774E">
              <w:rPr>
                <w:color w:val="000000" w:themeColor="text1"/>
                <w:lang w:val="fr-FR"/>
              </w:rPr>
              <w:t>Minimum X% du poids total des achats de fruits et légumes frais ne sont pas cultivés sous serre chauffée artificiellement.</w:t>
            </w:r>
          </w:p>
        </w:tc>
        <w:tc>
          <w:tcPr>
            <w:tcW w:w="1703" w:type="dxa"/>
            <w:vAlign w:val="center"/>
          </w:tcPr>
          <w:p w14:paraId="2F8A466B" w14:textId="123E4DD6"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80%</w:t>
            </w:r>
          </w:p>
          <w:p w14:paraId="24EAD43E" w14:textId="38B90FA1" w:rsidR="000F656F" w:rsidRPr="0017774E" w:rsidRDefault="000F656F" w:rsidP="000F656F">
            <w:pPr>
              <w:jc w:val="center"/>
              <w:rPr>
                <w:color w:val="000000" w:themeColor="text1"/>
                <w:lang w:val="fr-FR"/>
              </w:rPr>
            </w:pPr>
            <w:r w:rsidRPr="0017774E">
              <w:rPr>
                <w:color w:val="556E28"/>
                <w:lang w:val="fr-FR"/>
              </w:rPr>
              <w:t>1 point</w:t>
            </w:r>
          </w:p>
        </w:tc>
        <w:tc>
          <w:tcPr>
            <w:tcW w:w="1843" w:type="dxa"/>
            <w:vAlign w:val="center"/>
          </w:tcPr>
          <w:p w14:paraId="1C38B662" w14:textId="3FFFD183" w:rsidR="000F656F" w:rsidRPr="0017774E" w:rsidRDefault="000F656F" w:rsidP="000F656F">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90%</w:t>
            </w:r>
          </w:p>
          <w:p w14:paraId="3F48ED27" w14:textId="77E11E6F" w:rsidR="000F656F" w:rsidRPr="0017774E" w:rsidRDefault="000F656F" w:rsidP="000F656F">
            <w:pPr>
              <w:jc w:val="center"/>
              <w:rPr>
                <w:color w:val="000000" w:themeColor="text1"/>
                <w:lang w:val="fr-FR"/>
              </w:rPr>
            </w:pPr>
            <w:r w:rsidRPr="0017774E">
              <w:rPr>
                <w:color w:val="556E28"/>
                <w:lang w:val="fr-FR"/>
              </w:rPr>
              <w:t>2 points</w:t>
            </w:r>
          </w:p>
        </w:tc>
        <w:tc>
          <w:tcPr>
            <w:tcW w:w="1843" w:type="dxa"/>
            <w:vAlign w:val="center"/>
          </w:tcPr>
          <w:p w14:paraId="745EC9C1" w14:textId="77777777" w:rsidR="000F656F" w:rsidRPr="0017774E" w:rsidRDefault="000F656F" w:rsidP="000F656F">
            <w:pPr>
              <w:jc w:val="center"/>
              <w:rPr>
                <w:color w:val="000000" w:themeColor="text1"/>
                <w:lang w:val="fr-FR"/>
              </w:rPr>
            </w:pPr>
            <w:r w:rsidRPr="0017774E">
              <w:rPr>
                <w:color w:val="000000" w:themeColor="text1"/>
                <w:lang w:val="fr-FR"/>
              </w:rPr>
              <w:t>100%</w:t>
            </w:r>
          </w:p>
          <w:p w14:paraId="0F683575" w14:textId="2ED4CBBA" w:rsidR="000F656F" w:rsidRPr="0017774E" w:rsidRDefault="000F656F" w:rsidP="000F656F">
            <w:pPr>
              <w:jc w:val="center"/>
              <w:rPr>
                <w:color w:val="000000" w:themeColor="text1"/>
                <w:lang w:val="fr-FR"/>
              </w:rPr>
            </w:pPr>
            <w:r w:rsidRPr="0017774E">
              <w:rPr>
                <w:color w:val="556E28"/>
                <w:lang w:val="fr-FR"/>
              </w:rPr>
              <w:t>3 points</w:t>
            </w:r>
          </w:p>
        </w:tc>
        <w:tc>
          <w:tcPr>
            <w:tcW w:w="3278" w:type="dxa"/>
            <w:vAlign w:val="center"/>
          </w:tcPr>
          <w:p w14:paraId="565C4349" w14:textId="77777777" w:rsidR="000F656F" w:rsidRPr="0017774E" w:rsidRDefault="000F656F" w:rsidP="000F656F">
            <w:pPr>
              <w:jc w:val="left"/>
              <w:rPr>
                <w:color w:val="000000" w:themeColor="text1"/>
                <w:lang w:val="fr-FR"/>
              </w:rPr>
            </w:pPr>
            <w:r w:rsidRPr="0017774E">
              <w:rPr>
                <w:color w:val="000000" w:themeColor="text1"/>
                <w:lang w:val="fr-FR"/>
              </w:rPr>
              <w:t>- Statistiques d’achat remises par les fournisseurs</w:t>
            </w:r>
          </w:p>
          <w:p w14:paraId="2C8E1A9E" w14:textId="77777777"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(liste des produits concernés)</w:t>
            </w:r>
          </w:p>
          <w:p w14:paraId="629FE3BB" w14:textId="65039025" w:rsidR="000F656F" w:rsidRPr="0017774E" w:rsidRDefault="000F656F" w:rsidP="000F656F">
            <w:pPr>
              <w:jc w:val="left"/>
              <w:rPr>
                <w:color w:val="000000" w:themeColor="text1"/>
                <w:lang w:val="fr-FR"/>
              </w:rPr>
            </w:pPr>
            <w:r w:rsidRPr="0017774E">
              <w:rPr>
                <w:color w:val="000000" w:themeColor="text1"/>
                <w:lang w:val="fr-FR"/>
              </w:rPr>
              <w:t>- Bulletins de livraison et factures</w:t>
            </w:r>
          </w:p>
          <w:p w14:paraId="54BDD799" w14:textId="72266393" w:rsidR="000F656F" w:rsidRPr="0017774E" w:rsidRDefault="000F656F" w:rsidP="000F656F">
            <w:pPr>
              <w:jc w:val="left"/>
              <w:rPr>
                <w:color w:val="000000" w:themeColor="text1"/>
                <w:lang w:val="fr-FR"/>
              </w:rPr>
            </w:pPr>
            <w:r w:rsidRPr="0017774E">
              <w:rPr>
                <w:color w:val="000000" w:themeColor="text1"/>
                <w:lang w:val="fr-FR"/>
              </w:rPr>
              <w:t>- Fiches techniques des produits</w:t>
            </w:r>
          </w:p>
          <w:p w14:paraId="2BD77BC8" w14:textId="2AF06FF3"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bl>
    <w:p w14:paraId="2559CB00" w14:textId="77777777" w:rsidR="00697EBC" w:rsidRPr="0017774E" w:rsidRDefault="00697EBC" w:rsidP="00EC046C">
      <w:pPr>
        <w:jc w:val="left"/>
        <w:rPr>
          <w:color w:val="000000" w:themeColor="text1"/>
          <w:lang w:val="fr-FR"/>
        </w:rPr>
      </w:pPr>
    </w:p>
    <w:p w14:paraId="16E644B9" w14:textId="449C1512"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1AE73823" w14:textId="77777777" w:rsidR="00EC046C" w:rsidRPr="0017774E" w:rsidRDefault="00EC046C" w:rsidP="00EC046C">
      <w:pPr>
        <w:jc w:val="left"/>
        <w:rPr>
          <w:color w:val="000000" w:themeColor="text1"/>
          <w:lang w:val="fr-FR"/>
        </w:rPr>
      </w:pPr>
    </w:p>
    <w:p w14:paraId="73B38BB7" w14:textId="6DDA1A30"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71DEC493" w14:textId="7CD15B95" w:rsidR="00EC046C" w:rsidRPr="0017774E" w:rsidRDefault="00EC046C" w:rsidP="00EC046C">
      <w:pPr>
        <w:rPr>
          <w:color w:val="000000" w:themeColor="text1"/>
          <w:lang w:val="fr-FR"/>
        </w:rPr>
      </w:pPr>
    </w:p>
    <w:p w14:paraId="27F1487E" w14:textId="77777777" w:rsidR="00F70C46" w:rsidRPr="0017774E" w:rsidRDefault="00F70C46" w:rsidP="00F70C46">
      <w:pPr>
        <w:spacing w:line="360" w:lineRule="auto"/>
        <w:rPr>
          <w:b/>
          <w:bCs/>
          <w:color w:val="000000" w:themeColor="text1"/>
          <w:lang w:val="fr-FR"/>
        </w:rPr>
      </w:pPr>
      <w:r w:rsidRPr="0017774E">
        <w:rPr>
          <w:b/>
          <w:bCs/>
          <w:color w:val="000000" w:themeColor="text1"/>
          <w:lang w:val="fr-FR"/>
        </w:rPr>
        <w:t>Note :</w:t>
      </w:r>
    </w:p>
    <w:p w14:paraId="6E76C6C3" w14:textId="361A55A9" w:rsidR="00F70C46" w:rsidRPr="0017774E" w:rsidRDefault="00DE1B48" w:rsidP="00F70C46">
      <w:pPr>
        <w:rPr>
          <w:color w:val="000000" w:themeColor="text1"/>
          <w:lang w:val="fr-FR"/>
        </w:rPr>
      </w:pPr>
      <w:r w:rsidRPr="0017774E">
        <w:rPr>
          <w:color w:val="000000" w:themeColor="text1"/>
          <w:lang w:val="fr-FR"/>
        </w:rPr>
        <w:t>Les directives du Bourgeon Bio (Bio Suisse) pour la production maraîchère ne permettent pas la culture sous serre chauffée, les directives autorisent uniquement des serres tempérées pour le maintien hors gel (ce qui n’est pas l</w:t>
      </w:r>
      <w:r w:rsidR="009C53C6" w:rsidRPr="0017774E">
        <w:rPr>
          <w:color w:val="000000" w:themeColor="text1"/>
          <w:lang w:val="fr-FR"/>
        </w:rPr>
        <w:t>e</w:t>
      </w:r>
      <w:r w:rsidRPr="0017774E">
        <w:rPr>
          <w:color w:val="000000" w:themeColor="text1"/>
          <w:lang w:val="fr-FR"/>
        </w:rPr>
        <w:t xml:space="preserve"> cas d’autres labels bio).</w:t>
      </w:r>
    </w:p>
    <w:p w14:paraId="70AE9891" w14:textId="374DF823" w:rsidR="00A72771" w:rsidRPr="0017774E" w:rsidRDefault="003B24A9" w:rsidP="004C1593">
      <w:pPr>
        <w:rPr>
          <w:color w:val="000000" w:themeColor="text1"/>
          <w:lang w:val="fr-FR"/>
        </w:rPr>
      </w:pPr>
      <w:r w:rsidRPr="0017774E">
        <w:rPr>
          <w:color w:val="000000" w:themeColor="text1"/>
          <w:lang w:val="fr-FR"/>
        </w:rPr>
        <w:t>Pour éviter la serre chauffée, ne pas hésiter à communiquer avec les fournisseurs.</w:t>
      </w:r>
    </w:p>
    <w:p w14:paraId="363FB86F" w14:textId="632B8BBC" w:rsidR="00EC046C" w:rsidRPr="0017774E" w:rsidRDefault="00EC046C" w:rsidP="00EC046C">
      <w:pPr>
        <w:pStyle w:val="berschrift2"/>
      </w:pPr>
      <w:bookmarkStart w:id="17" w:name="_Toc182997911"/>
      <w:r w:rsidRPr="0017774E">
        <w:t>Favoriser les produits locaux</w:t>
      </w:r>
      <w:bookmarkEnd w:id="17"/>
    </w:p>
    <w:p w14:paraId="5DBAA5CF" w14:textId="21C2B559" w:rsidR="00FC38CA" w:rsidRPr="0017774E" w:rsidRDefault="00FC38CA" w:rsidP="00FC38CA">
      <w:pPr>
        <w:rPr>
          <w:color w:val="000000" w:themeColor="text1"/>
          <w:lang w:val="fr-FR"/>
        </w:rPr>
      </w:pPr>
      <w:r w:rsidRPr="0017774E">
        <w:rPr>
          <w:color w:val="000000" w:themeColor="text1"/>
          <w:lang w:val="fr-FR"/>
        </w:rPr>
        <w:t>Et promouvoir la traçabilité des aliments.</w:t>
      </w:r>
    </w:p>
    <w:p w14:paraId="45B3E99A" w14:textId="77777777" w:rsidR="00FC38CA" w:rsidRPr="0017774E" w:rsidRDefault="00FC38CA" w:rsidP="00DF6302">
      <w:pPr>
        <w:rPr>
          <w:lang w:val="fr-FR"/>
        </w:rPr>
      </w:pPr>
    </w:p>
    <w:p w14:paraId="2D36FAF5" w14:textId="5EF984AD" w:rsidR="008E08A6" w:rsidRPr="0017774E" w:rsidRDefault="008E08A6" w:rsidP="008E08A6">
      <w:pPr>
        <w:rPr>
          <w:color w:val="000000" w:themeColor="text1"/>
          <w:lang w:val="fr-FR"/>
        </w:rPr>
      </w:pPr>
      <w:r w:rsidRPr="0017774E">
        <w:rPr>
          <w:color w:val="000000" w:themeColor="text1"/>
          <w:lang w:val="fr-FR"/>
        </w:rPr>
        <w:t xml:space="preserve">Les produits « locaux » sont des produits </w:t>
      </w:r>
      <w:r w:rsidR="00763049" w:rsidRPr="0017774E">
        <w:rPr>
          <w:color w:val="000000" w:themeColor="text1"/>
          <w:lang w:val="fr-FR"/>
        </w:rPr>
        <w:t>qui bénéficient de chemins de transports courts et sont ainsi frais. L</w:t>
      </w:r>
      <w:r w:rsidRPr="0017774E">
        <w:rPr>
          <w:color w:val="000000" w:themeColor="text1"/>
          <w:lang w:val="fr-FR"/>
        </w:rPr>
        <w:t xml:space="preserve">es matières premières agricoles sont </w:t>
      </w:r>
      <w:r w:rsidR="00763049" w:rsidRPr="0017774E">
        <w:rPr>
          <w:color w:val="000000" w:themeColor="text1"/>
          <w:lang w:val="fr-FR"/>
        </w:rPr>
        <w:t>originaires</w:t>
      </w:r>
      <w:r w:rsidRPr="0017774E">
        <w:rPr>
          <w:color w:val="000000" w:themeColor="text1"/>
          <w:lang w:val="fr-FR"/>
        </w:rPr>
        <w:t xml:space="preserve"> de la région</w:t>
      </w:r>
      <w:r w:rsidR="00763049" w:rsidRPr="0017774E">
        <w:rPr>
          <w:color w:val="000000" w:themeColor="text1"/>
          <w:lang w:val="fr-FR"/>
        </w:rPr>
        <w:t xml:space="preserve">, c’est-à-dire </w:t>
      </w:r>
      <w:r w:rsidRPr="0017774E">
        <w:rPr>
          <w:color w:val="000000" w:themeColor="text1"/>
          <w:lang w:val="fr-FR"/>
        </w:rPr>
        <w:t>qu’</w:t>
      </w:r>
      <w:r w:rsidR="00763049" w:rsidRPr="0017774E">
        <w:rPr>
          <w:color w:val="000000" w:themeColor="text1"/>
          <w:lang w:val="fr-FR"/>
        </w:rPr>
        <w:t>elle</w:t>
      </w:r>
      <w:r w:rsidRPr="0017774E">
        <w:rPr>
          <w:color w:val="000000" w:themeColor="text1"/>
          <w:lang w:val="fr-FR"/>
        </w:rPr>
        <w:t>s ont été cultivé</w:t>
      </w:r>
      <w:r w:rsidR="00763049" w:rsidRPr="0017774E">
        <w:rPr>
          <w:color w:val="000000" w:themeColor="text1"/>
          <w:lang w:val="fr-FR"/>
        </w:rPr>
        <w:t>e</w:t>
      </w:r>
      <w:r w:rsidRPr="0017774E">
        <w:rPr>
          <w:color w:val="000000" w:themeColor="text1"/>
          <w:lang w:val="fr-FR"/>
        </w:rPr>
        <w:t>s, élevé</w:t>
      </w:r>
      <w:r w:rsidR="00763049" w:rsidRPr="0017774E">
        <w:rPr>
          <w:color w:val="000000" w:themeColor="text1"/>
          <w:lang w:val="fr-FR"/>
        </w:rPr>
        <w:t>e</w:t>
      </w:r>
      <w:r w:rsidRPr="0017774E">
        <w:rPr>
          <w:color w:val="000000" w:themeColor="text1"/>
          <w:lang w:val="fr-FR"/>
        </w:rPr>
        <w:t>s ou pêché</w:t>
      </w:r>
      <w:r w:rsidR="00763049" w:rsidRPr="0017774E">
        <w:rPr>
          <w:color w:val="000000" w:themeColor="text1"/>
          <w:lang w:val="fr-FR"/>
        </w:rPr>
        <w:t>e</w:t>
      </w:r>
      <w:r w:rsidRPr="0017774E">
        <w:rPr>
          <w:color w:val="000000" w:themeColor="text1"/>
          <w:lang w:val="fr-FR"/>
        </w:rPr>
        <w:t xml:space="preserve">s </w:t>
      </w:r>
      <w:r w:rsidR="00763049" w:rsidRPr="0017774E">
        <w:rPr>
          <w:color w:val="000000" w:themeColor="text1"/>
          <w:lang w:val="fr-FR"/>
        </w:rPr>
        <w:t>dans la région</w:t>
      </w:r>
      <w:r w:rsidRPr="0017774E">
        <w:rPr>
          <w:color w:val="000000" w:themeColor="text1"/>
          <w:lang w:val="fr-FR"/>
        </w:rPr>
        <w:t>. Mais attention, le terme « local » ne fait ici pas référence au lieu de transformation, d’élaboration ou de conditionnement du produit.</w:t>
      </w:r>
    </w:p>
    <w:p w14:paraId="206A08A9" w14:textId="77777777" w:rsidR="008E08A6" w:rsidRPr="0017774E" w:rsidRDefault="008E08A6" w:rsidP="008E08A6">
      <w:pPr>
        <w:rPr>
          <w:color w:val="000000" w:themeColor="text1"/>
          <w:lang w:val="fr-FR"/>
        </w:rPr>
      </w:pPr>
    </w:p>
    <w:p w14:paraId="44201D8C"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532FFAB0" w14:textId="70B2039E" w:rsidR="00EC046C" w:rsidRPr="0017774E" w:rsidRDefault="008E08A6" w:rsidP="008E08A6">
      <w:pPr>
        <w:rPr>
          <w:color w:val="000000" w:themeColor="text1"/>
          <w:lang w:val="fr-FR"/>
        </w:rPr>
      </w:pPr>
      <w:r w:rsidRPr="0017774E">
        <w:rPr>
          <w:color w:val="000000" w:themeColor="text1"/>
          <w:lang w:val="fr-FR"/>
        </w:rPr>
        <w:t>Limiter l'impact environnemental et social, limiter les émissions de CO2 liées au transport, privilégier les législations agricoles exigeantes en matière de durabilité et promouvoir la traçabilité et la fraîcheur.</w:t>
      </w:r>
    </w:p>
    <w:p w14:paraId="7841AE1F" w14:textId="77777777" w:rsidR="008E08A6" w:rsidRPr="0017774E" w:rsidRDefault="008E08A6" w:rsidP="008E08A6">
      <w:pPr>
        <w:rPr>
          <w:color w:val="000000" w:themeColor="text1"/>
          <w:lang w:val="fr-FR"/>
        </w:rPr>
      </w:pPr>
    </w:p>
    <w:p w14:paraId="72B11357"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24437AFB" w14:textId="02D0B510" w:rsidR="00763049" w:rsidRPr="0017774E" w:rsidRDefault="00763049" w:rsidP="006C40EB">
      <w:pPr>
        <w:pStyle w:val="Listenabsatz"/>
        <w:numPr>
          <w:ilvl w:val="0"/>
          <w:numId w:val="7"/>
        </w:numPr>
        <w:rPr>
          <w:color w:val="000000" w:themeColor="text1"/>
        </w:rPr>
      </w:pPr>
      <w:r w:rsidRPr="0017774E">
        <w:rPr>
          <w:color w:val="000000" w:themeColor="text1"/>
        </w:rPr>
        <w:t xml:space="preserve">90% des exploitations agricoles suisses </w:t>
      </w:r>
      <w:r w:rsidR="0052776C" w:rsidRPr="0017774E">
        <w:rPr>
          <w:color w:val="000000" w:themeColor="text1"/>
        </w:rPr>
        <w:t xml:space="preserve">satisfont aux exigences des </w:t>
      </w:r>
      <w:r w:rsidR="00897557" w:rsidRPr="0017774E">
        <w:rPr>
          <w:color w:val="000000" w:themeColor="text1"/>
        </w:rPr>
        <w:t>p</w:t>
      </w:r>
      <w:r w:rsidRPr="0017774E">
        <w:rPr>
          <w:color w:val="000000" w:themeColor="text1"/>
        </w:rPr>
        <w:t xml:space="preserve">restations </w:t>
      </w:r>
      <w:r w:rsidR="00897557" w:rsidRPr="0017774E">
        <w:rPr>
          <w:color w:val="000000" w:themeColor="text1"/>
        </w:rPr>
        <w:t>é</w:t>
      </w:r>
      <w:r w:rsidRPr="0017774E">
        <w:rPr>
          <w:color w:val="000000" w:themeColor="text1"/>
        </w:rPr>
        <w:t xml:space="preserve">cologiques </w:t>
      </w:r>
      <w:r w:rsidR="00897557" w:rsidRPr="0017774E">
        <w:rPr>
          <w:color w:val="000000" w:themeColor="text1"/>
        </w:rPr>
        <w:t>r</w:t>
      </w:r>
      <w:r w:rsidRPr="0017774E">
        <w:rPr>
          <w:color w:val="000000" w:themeColor="text1"/>
        </w:rPr>
        <w:t>equises</w:t>
      </w:r>
      <w:r w:rsidR="00897557" w:rsidRPr="0017774E">
        <w:rPr>
          <w:color w:val="000000" w:themeColor="text1"/>
        </w:rPr>
        <w:t xml:space="preserve"> (PER)</w:t>
      </w:r>
      <w:r w:rsidRPr="0017774E">
        <w:rPr>
          <w:color w:val="000000" w:themeColor="text1"/>
        </w:rPr>
        <w:t xml:space="preserve"> (OFAG, 2018).</w:t>
      </w:r>
    </w:p>
    <w:p w14:paraId="22A3F350" w14:textId="63F167F8" w:rsidR="008E08A6" w:rsidRPr="0017774E" w:rsidRDefault="00194FA0" w:rsidP="006C40EB">
      <w:pPr>
        <w:pStyle w:val="Listenabsatz"/>
        <w:numPr>
          <w:ilvl w:val="0"/>
          <w:numId w:val="7"/>
        </w:numPr>
        <w:rPr>
          <w:color w:val="000000" w:themeColor="text1"/>
        </w:rPr>
      </w:pPr>
      <w:r w:rsidRPr="0017774E">
        <w:rPr>
          <w:color w:val="000000" w:themeColor="text1"/>
        </w:rPr>
        <w:t xml:space="preserve">En moyenne </w:t>
      </w:r>
      <w:r w:rsidR="008E08A6" w:rsidRPr="0017774E">
        <w:rPr>
          <w:color w:val="000000" w:themeColor="text1"/>
        </w:rPr>
        <w:t>12% des terres d’une exploitation agricole suisse sont consacrées à la biodiversité, au travers des prestations écologiques requises (PER) contre 5% en 1996. La politique agricole n’en demande que 7% (OFEV, 2014).</w:t>
      </w:r>
    </w:p>
    <w:p w14:paraId="5113725F" w14:textId="5EE9A137" w:rsidR="008E08A6" w:rsidRPr="0017774E" w:rsidRDefault="008E08A6" w:rsidP="006C40EB">
      <w:pPr>
        <w:pStyle w:val="Listenabsatz"/>
        <w:numPr>
          <w:ilvl w:val="0"/>
          <w:numId w:val="7"/>
        </w:numPr>
        <w:rPr>
          <w:color w:val="000000" w:themeColor="text1"/>
        </w:rPr>
      </w:pPr>
      <w:r w:rsidRPr="0017774E">
        <w:rPr>
          <w:color w:val="000000" w:themeColor="text1"/>
        </w:rPr>
        <w:t>L’origine des matières premières est fréquemment confondue avec le lieu d’élaboration : un biscuit par exemple peut être élaboré en Suisse, mais à base de matières premières importées (Beelong, 201</w:t>
      </w:r>
      <w:r w:rsidR="00BC686E" w:rsidRPr="0017774E">
        <w:rPr>
          <w:color w:val="000000" w:themeColor="text1"/>
        </w:rPr>
        <w:t>8</w:t>
      </w:r>
      <w:r w:rsidRPr="0017774E">
        <w:rPr>
          <w:color w:val="000000" w:themeColor="text1"/>
        </w:rPr>
        <w:t>).</w:t>
      </w:r>
    </w:p>
    <w:p w14:paraId="46C97E27" w14:textId="77777777" w:rsidR="00EC046C" w:rsidRPr="0017774E" w:rsidRDefault="00EC046C" w:rsidP="00EC046C">
      <w:pPr>
        <w:rPr>
          <w:color w:val="000000" w:themeColor="text1"/>
          <w:lang w:val="fr-FR"/>
        </w:rPr>
      </w:pPr>
    </w:p>
    <w:p w14:paraId="3AF972D6"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26522041" w14:textId="39AAB964" w:rsidR="008E08A6" w:rsidRPr="0017774E" w:rsidRDefault="008E08A6" w:rsidP="006C40EB">
      <w:pPr>
        <w:pStyle w:val="Listenabsatz"/>
        <w:numPr>
          <w:ilvl w:val="0"/>
          <w:numId w:val="9"/>
        </w:numPr>
        <w:rPr>
          <w:color w:val="000000" w:themeColor="text1"/>
        </w:rPr>
      </w:pPr>
      <w:r w:rsidRPr="0017774E">
        <w:rPr>
          <w:color w:val="000000" w:themeColor="text1"/>
        </w:rPr>
        <w:t>Privilégier l’achat de produits cultivés, élevés</w:t>
      </w:r>
      <w:r w:rsidR="00763049" w:rsidRPr="0017774E">
        <w:rPr>
          <w:color w:val="000000" w:themeColor="text1"/>
        </w:rPr>
        <w:t xml:space="preserve">, </w:t>
      </w:r>
      <w:r w:rsidRPr="0017774E">
        <w:rPr>
          <w:color w:val="000000" w:themeColor="text1"/>
        </w:rPr>
        <w:t>pêchés</w:t>
      </w:r>
      <w:r w:rsidR="00763049" w:rsidRPr="0017774E">
        <w:rPr>
          <w:color w:val="000000" w:themeColor="text1"/>
        </w:rPr>
        <w:t xml:space="preserve"> et élaborés dans la région </w:t>
      </w:r>
      <w:r w:rsidRPr="0017774E">
        <w:rPr>
          <w:color w:val="000000" w:themeColor="text1"/>
        </w:rPr>
        <w:t xml:space="preserve">(pas applicable dans un appel d’offre soumis </w:t>
      </w:r>
      <w:r w:rsidR="0052776C" w:rsidRPr="0017774E">
        <w:rPr>
          <w:color w:val="000000" w:themeColor="text1"/>
        </w:rPr>
        <w:t>au respect des accords</w:t>
      </w:r>
      <w:r w:rsidR="0052776C" w:rsidRPr="0017774E" w:rsidDel="0052776C">
        <w:rPr>
          <w:color w:val="000000" w:themeColor="text1"/>
        </w:rPr>
        <w:t xml:space="preserve"> </w:t>
      </w:r>
      <w:r w:rsidRPr="0017774E">
        <w:rPr>
          <w:color w:val="000000" w:themeColor="text1"/>
        </w:rPr>
        <w:t>internationaux).</w:t>
      </w:r>
    </w:p>
    <w:p w14:paraId="252E1B13" w14:textId="77777777" w:rsidR="008E08A6" w:rsidRPr="0017774E" w:rsidRDefault="008E08A6" w:rsidP="006C40EB">
      <w:pPr>
        <w:pStyle w:val="Listenabsatz"/>
        <w:numPr>
          <w:ilvl w:val="0"/>
          <w:numId w:val="9"/>
        </w:numPr>
        <w:rPr>
          <w:color w:val="000000" w:themeColor="text1"/>
        </w:rPr>
      </w:pPr>
      <w:r w:rsidRPr="0017774E">
        <w:rPr>
          <w:color w:val="000000" w:themeColor="text1"/>
        </w:rPr>
        <w:t>Éviter les produits importés par avion.</w:t>
      </w:r>
    </w:p>
    <w:p w14:paraId="094C3E23" w14:textId="77777777" w:rsidR="008E08A6" w:rsidRPr="0017774E" w:rsidRDefault="008E08A6" w:rsidP="006C40EB">
      <w:pPr>
        <w:pStyle w:val="Listenabsatz"/>
        <w:numPr>
          <w:ilvl w:val="0"/>
          <w:numId w:val="9"/>
        </w:numPr>
        <w:rPr>
          <w:color w:val="000000" w:themeColor="text1"/>
        </w:rPr>
      </w:pPr>
      <w:r w:rsidRPr="0017774E">
        <w:rPr>
          <w:color w:val="000000" w:themeColor="text1"/>
        </w:rPr>
        <w:t>Communiquer clairement les origines des viandes et poissons sur les menus et/ou sur un affichage séparé (exigence légale OIDAl art. 5b).</w:t>
      </w:r>
    </w:p>
    <w:p w14:paraId="08C9C2F2" w14:textId="65E124C3" w:rsidR="008E08A6" w:rsidRPr="0017774E" w:rsidRDefault="008E08A6" w:rsidP="006C40EB">
      <w:pPr>
        <w:pStyle w:val="Listenabsatz"/>
        <w:numPr>
          <w:ilvl w:val="0"/>
          <w:numId w:val="9"/>
        </w:numPr>
        <w:rPr>
          <w:color w:val="000000" w:themeColor="text1"/>
        </w:rPr>
      </w:pPr>
      <w:r w:rsidRPr="0017774E">
        <w:rPr>
          <w:color w:val="000000" w:themeColor="text1"/>
        </w:rPr>
        <w:t>Privilégier les produits bénéficiant d’une bonne traçabilité des matières premières/ingrédients.</w:t>
      </w:r>
    </w:p>
    <w:p w14:paraId="2BD0B5FD" w14:textId="77777777" w:rsidR="00EC046C" w:rsidRPr="0017774E" w:rsidRDefault="00EC046C" w:rsidP="00EC046C">
      <w:pPr>
        <w:rPr>
          <w:color w:val="000000" w:themeColor="text1"/>
          <w:lang w:val="fr-FR"/>
        </w:rPr>
      </w:pPr>
    </w:p>
    <w:p w14:paraId="00E285A7"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0D2E09E0" w14:textId="72029156" w:rsidR="00EC046C" w:rsidRPr="0017774E" w:rsidRDefault="00EC046C" w:rsidP="00EC046C">
      <w:pPr>
        <w:rPr>
          <w:color w:val="000000" w:themeColor="text1"/>
          <w:lang w:val="fr-FR"/>
        </w:rPr>
      </w:pPr>
      <w:r w:rsidRPr="0017774E">
        <w:rPr>
          <w:color w:val="000000" w:themeColor="text1"/>
          <w:lang w:val="fr-FR"/>
        </w:rPr>
        <w:t>L</w:t>
      </w:r>
      <w:r w:rsidR="008E08A6" w:rsidRPr="0017774E">
        <w:rPr>
          <w:color w:val="000000" w:themeColor="text1"/>
          <w:lang w:val="fr-FR"/>
        </w:rPr>
        <w:t xml:space="preserve">a traçabilité </w:t>
      </w:r>
      <w:r w:rsidRPr="0017774E">
        <w:rPr>
          <w:color w:val="000000" w:themeColor="text1"/>
          <w:lang w:val="fr-FR"/>
        </w:rPr>
        <w:t>:</w:t>
      </w:r>
    </w:p>
    <w:p w14:paraId="678E7B8A" w14:textId="77777777" w:rsidR="008E08A6" w:rsidRPr="0017774E" w:rsidRDefault="008E08A6" w:rsidP="00EC046C">
      <w:pPr>
        <w:rPr>
          <w:color w:val="000000" w:themeColor="text1"/>
          <w:lang w:val="fr-FR"/>
        </w:rPr>
      </w:pPr>
    </w:p>
    <w:p w14:paraId="4D431360" w14:textId="5F237606" w:rsidR="008E08A6" w:rsidRPr="0017774E" w:rsidRDefault="008E08A6" w:rsidP="006C40EB">
      <w:pPr>
        <w:pStyle w:val="Listenabsatz"/>
        <w:numPr>
          <w:ilvl w:val="0"/>
          <w:numId w:val="3"/>
        </w:numPr>
        <w:rPr>
          <w:color w:val="000000" w:themeColor="text1"/>
        </w:rPr>
      </w:pPr>
      <w:r w:rsidRPr="0017774E">
        <w:rPr>
          <w:color w:val="000000" w:themeColor="text1"/>
        </w:rPr>
        <w:t>Les labels garantissant une origine suisse comme par exemple le</w:t>
      </w:r>
      <w:r w:rsidR="0052776C" w:rsidRPr="0017774E">
        <w:rPr>
          <w:color w:val="000000" w:themeColor="text1"/>
        </w:rPr>
        <w:t>s</w:t>
      </w:r>
      <w:r w:rsidRPr="0017774E">
        <w:rPr>
          <w:color w:val="000000" w:themeColor="text1"/>
        </w:rPr>
        <w:t xml:space="preserve"> label</w:t>
      </w:r>
      <w:r w:rsidR="0052776C" w:rsidRPr="0017774E">
        <w:rPr>
          <w:color w:val="000000" w:themeColor="text1"/>
        </w:rPr>
        <w:t>s</w:t>
      </w:r>
      <w:r w:rsidRPr="0017774E">
        <w:rPr>
          <w:color w:val="000000" w:themeColor="text1"/>
        </w:rPr>
        <w:t xml:space="preserve"> </w:t>
      </w:r>
      <w:hyperlink r:id="rId49" w:history="1">
        <w:r w:rsidRPr="0017774E">
          <w:rPr>
            <w:rStyle w:val="Hyperlink"/>
            <w:color w:val="000000" w:themeColor="text1"/>
          </w:rPr>
          <w:t>regio.garantie</w:t>
        </w:r>
      </w:hyperlink>
      <w:r w:rsidRPr="0017774E">
        <w:rPr>
          <w:color w:val="000000" w:themeColor="text1"/>
        </w:rPr>
        <w:t>,</w:t>
      </w:r>
      <w:r w:rsidR="00A6032F" w:rsidRPr="0017774E">
        <w:rPr>
          <w:color w:val="000000" w:themeColor="text1"/>
        </w:rPr>
        <w:t xml:space="preserve"> </w:t>
      </w:r>
      <w:hyperlink r:id="rId50" w:history="1">
        <w:r w:rsidRPr="0017774E">
          <w:rPr>
            <w:rStyle w:val="Hyperlink"/>
            <w:color w:val="000000" w:themeColor="text1"/>
          </w:rPr>
          <w:t>Suisse Garantie</w:t>
        </w:r>
      </w:hyperlink>
      <w:r w:rsidR="0052776C" w:rsidRPr="0017774E">
        <w:rPr>
          <w:color w:val="000000" w:themeColor="text1"/>
        </w:rPr>
        <w:t xml:space="preserve">, </w:t>
      </w:r>
      <w:hyperlink r:id="rId51" w:history="1">
        <w:r w:rsidRPr="0017774E">
          <w:rPr>
            <w:rStyle w:val="Hyperlink"/>
            <w:color w:val="000000" w:themeColor="text1"/>
          </w:rPr>
          <w:t>IP-Suisse</w:t>
        </w:r>
      </w:hyperlink>
      <w:r w:rsidR="0052776C" w:rsidRPr="0017774E">
        <w:rPr>
          <w:color w:val="000000" w:themeColor="text1"/>
        </w:rPr>
        <w:t xml:space="preserve"> et </w:t>
      </w:r>
      <w:hyperlink r:id="rId52" w:history="1">
        <w:r w:rsidR="0052776C" w:rsidRPr="0017774E">
          <w:rPr>
            <w:rStyle w:val="Hyperlink"/>
            <w:color w:val="000000" w:themeColor="text1"/>
          </w:rPr>
          <w:t>Bio Suisse</w:t>
        </w:r>
      </w:hyperlink>
      <w:r w:rsidR="0052776C" w:rsidRPr="0017774E">
        <w:rPr>
          <w:color w:val="000000" w:themeColor="text1"/>
        </w:rPr>
        <w:t>,</w:t>
      </w:r>
      <w:r w:rsidRPr="0017774E">
        <w:rPr>
          <w:color w:val="000000" w:themeColor="text1"/>
        </w:rPr>
        <w:t xml:space="preserve"> les produits certifiés de montagne et d’alpage.</w:t>
      </w:r>
    </w:p>
    <w:p w14:paraId="2812262F" w14:textId="582D9F6C" w:rsidR="008E08A6" w:rsidRPr="0017774E" w:rsidRDefault="008E08A6" w:rsidP="006C40EB">
      <w:pPr>
        <w:pStyle w:val="Listenabsatz"/>
        <w:numPr>
          <w:ilvl w:val="0"/>
          <w:numId w:val="3"/>
        </w:numPr>
        <w:rPr>
          <w:color w:val="000000" w:themeColor="text1"/>
        </w:rPr>
      </w:pPr>
      <w:r w:rsidRPr="0017774E">
        <w:rPr>
          <w:color w:val="000000" w:themeColor="text1"/>
        </w:rPr>
        <w:t>Les fiches techniques des produits</w:t>
      </w:r>
      <w:r w:rsidR="00C66BCC" w:rsidRPr="0017774E">
        <w:rPr>
          <w:color w:val="000000" w:themeColor="text1"/>
        </w:rPr>
        <w:t>, disponibles sur les sites web des marques et/ou des distributeurs.</w:t>
      </w:r>
    </w:p>
    <w:p w14:paraId="6423A148" w14:textId="77777777" w:rsidR="00EC046C" w:rsidRPr="0017774E" w:rsidRDefault="00EC046C" w:rsidP="00EC046C">
      <w:pPr>
        <w:rPr>
          <w:color w:val="000000" w:themeColor="text1"/>
          <w:lang w:val="fr-FR"/>
        </w:rPr>
      </w:pPr>
    </w:p>
    <w:p w14:paraId="45EF43FD" w14:textId="77777777" w:rsidR="00EC046C" w:rsidRPr="0017774E" w:rsidRDefault="00EC046C" w:rsidP="00EC046C">
      <w:pPr>
        <w:rPr>
          <w:color w:val="000000" w:themeColor="text1"/>
          <w:lang w:val="fr-FR"/>
        </w:rPr>
      </w:pPr>
      <w:r w:rsidRPr="0017774E">
        <w:rPr>
          <w:color w:val="000000" w:themeColor="text1"/>
          <w:lang w:val="fr-FR"/>
        </w:rPr>
        <w:t>Astuces :</w:t>
      </w:r>
    </w:p>
    <w:p w14:paraId="67464108" w14:textId="77777777" w:rsidR="00CD2BEB" w:rsidRPr="0017774E" w:rsidRDefault="00CD2BEB" w:rsidP="006C40EB">
      <w:pPr>
        <w:pStyle w:val="Listenabsatz"/>
        <w:numPr>
          <w:ilvl w:val="0"/>
          <w:numId w:val="3"/>
        </w:numPr>
        <w:rPr>
          <w:color w:val="000000" w:themeColor="text1"/>
        </w:rPr>
      </w:pPr>
      <w:r w:rsidRPr="0017774E">
        <w:rPr>
          <w:color w:val="000000" w:themeColor="text1"/>
        </w:rPr>
        <w:t>Privilégier les produits frais ou bruts ayant une déclaration d’origine claire et n’étant ni préparés ni cuisinés, pour une meilleure traçabilité des matières premières.</w:t>
      </w:r>
    </w:p>
    <w:p w14:paraId="6433A485" w14:textId="77777777" w:rsidR="00CD2BEB" w:rsidRPr="0017774E" w:rsidRDefault="00CD2BEB" w:rsidP="006C40EB">
      <w:pPr>
        <w:pStyle w:val="Listenabsatz"/>
        <w:numPr>
          <w:ilvl w:val="0"/>
          <w:numId w:val="3"/>
        </w:numPr>
        <w:rPr>
          <w:color w:val="000000" w:themeColor="text1"/>
        </w:rPr>
      </w:pPr>
      <w:r w:rsidRPr="0017774E">
        <w:rPr>
          <w:color w:val="000000" w:themeColor="text1"/>
        </w:rPr>
        <w:t xml:space="preserve">Demander à ses fournisseurs de communiquer clairement les origines des matières premières. </w:t>
      </w:r>
    </w:p>
    <w:p w14:paraId="0A2F751C" w14:textId="6949C8A0" w:rsidR="00CD2BEB" w:rsidRPr="0017774E" w:rsidRDefault="00CD2BEB" w:rsidP="006C40EB">
      <w:pPr>
        <w:pStyle w:val="Listenabsatz"/>
        <w:numPr>
          <w:ilvl w:val="0"/>
          <w:numId w:val="3"/>
        </w:numPr>
        <w:rPr>
          <w:color w:val="000000" w:themeColor="text1"/>
        </w:rPr>
      </w:pPr>
      <w:r w:rsidRPr="0017774E">
        <w:rPr>
          <w:color w:val="000000" w:themeColor="text1"/>
        </w:rPr>
        <w:t>Selon la situation géographique, travailler en direct avec des agriculteurs de la région.</w:t>
      </w:r>
    </w:p>
    <w:p w14:paraId="0DA5E308" w14:textId="77777777" w:rsidR="00EC046C" w:rsidRPr="0017774E" w:rsidRDefault="00EC046C" w:rsidP="00EC046C">
      <w:pPr>
        <w:rPr>
          <w:color w:val="000000" w:themeColor="text1"/>
          <w:lang w:val="fr-FR"/>
        </w:rPr>
      </w:pPr>
    </w:p>
    <w:p w14:paraId="7991294E"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59"/>
        <w:gridCol w:w="851"/>
        <w:gridCol w:w="850"/>
        <w:gridCol w:w="6093"/>
        <w:gridCol w:w="1139"/>
        <w:gridCol w:w="1276"/>
        <w:gridCol w:w="1418"/>
        <w:gridCol w:w="2853"/>
      </w:tblGrid>
      <w:tr w:rsidR="000F656F" w:rsidRPr="0017774E" w14:paraId="2A3D52CC" w14:textId="77777777" w:rsidTr="00F23A0F">
        <w:tc>
          <w:tcPr>
            <w:tcW w:w="559" w:type="dxa"/>
            <w:tcBorders>
              <w:top w:val="single" w:sz="4" w:space="0" w:color="auto"/>
            </w:tcBorders>
            <w:vAlign w:val="center"/>
          </w:tcPr>
          <w:p w14:paraId="144AF60E" w14:textId="77777777" w:rsidR="000F656F" w:rsidRPr="0017774E" w:rsidRDefault="000F656F" w:rsidP="00C02DCD">
            <w:pPr>
              <w:jc w:val="left"/>
              <w:rPr>
                <w:color w:val="000000" w:themeColor="text1"/>
                <w:lang w:val="fr-FR"/>
              </w:rPr>
            </w:pPr>
            <w:r w:rsidRPr="0017774E">
              <w:rPr>
                <w:b/>
                <w:bCs/>
                <w:color w:val="000000" w:themeColor="text1"/>
                <w:lang w:val="fr-FR"/>
              </w:rPr>
              <w:lastRenderedPageBreak/>
              <w:t>N°</w:t>
            </w:r>
          </w:p>
        </w:tc>
        <w:tc>
          <w:tcPr>
            <w:tcW w:w="851" w:type="dxa"/>
            <w:tcBorders>
              <w:top w:val="single" w:sz="4" w:space="0" w:color="auto"/>
            </w:tcBorders>
            <w:vAlign w:val="center"/>
          </w:tcPr>
          <w:p w14:paraId="1ACE3C19" w14:textId="77777777" w:rsidR="000F656F" w:rsidRPr="0017774E" w:rsidRDefault="000F656F" w:rsidP="00C02DCD">
            <w:pPr>
              <w:jc w:val="left"/>
              <w:rPr>
                <w:color w:val="000000" w:themeColor="text1"/>
                <w:lang w:val="fr-FR"/>
              </w:rPr>
            </w:pPr>
            <w:r w:rsidRPr="0017774E">
              <w:rPr>
                <w:b/>
                <w:bCs/>
                <w:color w:val="000000" w:themeColor="text1"/>
                <w:lang w:val="fr-FR"/>
              </w:rPr>
              <w:t>Importance</w:t>
            </w:r>
          </w:p>
        </w:tc>
        <w:tc>
          <w:tcPr>
            <w:tcW w:w="850" w:type="dxa"/>
            <w:tcBorders>
              <w:top w:val="single" w:sz="4" w:space="0" w:color="auto"/>
            </w:tcBorders>
            <w:vAlign w:val="center"/>
          </w:tcPr>
          <w:p w14:paraId="74E449B8" w14:textId="77777777" w:rsidR="000F656F" w:rsidRPr="0017774E" w:rsidRDefault="000F656F" w:rsidP="00C02DCD">
            <w:pPr>
              <w:jc w:val="left"/>
              <w:rPr>
                <w:color w:val="000000" w:themeColor="text1"/>
                <w:lang w:val="fr-FR"/>
              </w:rPr>
            </w:pPr>
            <w:r w:rsidRPr="0017774E">
              <w:rPr>
                <w:b/>
                <w:bCs/>
                <w:color w:val="000000" w:themeColor="text1"/>
                <w:lang w:val="fr-FR"/>
              </w:rPr>
              <w:t>Type*</w:t>
            </w:r>
          </w:p>
        </w:tc>
        <w:tc>
          <w:tcPr>
            <w:tcW w:w="6093" w:type="dxa"/>
            <w:tcBorders>
              <w:top w:val="single" w:sz="4" w:space="0" w:color="auto"/>
            </w:tcBorders>
            <w:vAlign w:val="center"/>
          </w:tcPr>
          <w:p w14:paraId="74ED1259" w14:textId="77777777" w:rsidR="000F656F" w:rsidRPr="0017774E" w:rsidRDefault="000F656F" w:rsidP="00C02DCD">
            <w:pPr>
              <w:jc w:val="left"/>
              <w:rPr>
                <w:color w:val="000000" w:themeColor="text1"/>
                <w:lang w:val="fr-FR"/>
              </w:rPr>
            </w:pPr>
            <w:r w:rsidRPr="0017774E">
              <w:rPr>
                <w:b/>
                <w:bCs/>
                <w:color w:val="000000" w:themeColor="text1"/>
                <w:lang w:val="fr-FR"/>
              </w:rPr>
              <w:t>Critère</w:t>
            </w:r>
          </w:p>
        </w:tc>
        <w:tc>
          <w:tcPr>
            <w:tcW w:w="1139" w:type="dxa"/>
            <w:tcBorders>
              <w:top w:val="single" w:sz="4" w:space="0" w:color="auto"/>
            </w:tcBorders>
            <w:vAlign w:val="center"/>
          </w:tcPr>
          <w:p w14:paraId="45E5DFEF" w14:textId="77777777" w:rsidR="000F656F" w:rsidRPr="0017774E" w:rsidRDefault="000F656F" w:rsidP="00C02DCD">
            <w:pPr>
              <w:jc w:val="center"/>
              <w:rPr>
                <w:b/>
                <w:bCs/>
                <w:color w:val="000000" w:themeColor="text1"/>
                <w:lang w:val="fr-FR"/>
              </w:rPr>
            </w:pPr>
            <w:r w:rsidRPr="0017774E">
              <w:rPr>
                <w:b/>
                <w:bCs/>
                <w:color w:val="000000" w:themeColor="text1"/>
                <w:lang w:val="fr-FR"/>
              </w:rPr>
              <w:t>Basique</w:t>
            </w:r>
          </w:p>
        </w:tc>
        <w:tc>
          <w:tcPr>
            <w:tcW w:w="1276" w:type="dxa"/>
            <w:tcBorders>
              <w:top w:val="single" w:sz="4" w:space="0" w:color="auto"/>
            </w:tcBorders>
            <w:vAlign w:val="center"/>
          </w:tcPr>
          <w:p w14:paraId="1ECCBA8E" w14:textId="77777777" w:rsidR="000F656F" w:rsidRPr="0017774E" w:rsidRDefault="000F656F" w:rsidP="00C02DCD">
            <w:pPr>
              <w:jc w:val="center"/>
              <w:rPr>
                <w:b/>
                <w:bCs/>
                <w:color w:val="000000" w:themeColor="text1"/>
                <w:lang w:val="fr-FR"/>
              </w:rPr>
            </w:pPr>
            <w:r w:rsidRPr="0017774E">
              <w:rPr>
                <w:b/>
                <w:bCs/>
                <w:color w:val="000000" w:themeColor="text1"/>
                <w:lang w:val="fr-FR"/>
              </w:rPr>
              <w:t>Bonne pratique</w:t>
            </w:r>
          </w:p>
        </w:tc>
        <w:tc>
          <w:tcPr>
            <w:tcW w:w="1418" w:type="dxa"/>
            <w:tcBorders>
              <w:top w:val="single" w:sz="4" w:space="0" w:color="auto"/>
            </w:tcBorders>
            <w:vAlign w:val="center"/>
          </w:tcPr>
          <w:p w14:paraId="2F1D8E30" w14:textId="77777777" w:rsidR="000F656F" w:rsidRPr="0017774E" w:rsidRDefault="000F656F" w:rsidP="00C02DCD">
            <w:pPr>
              <w:jc w:val="center"/>
              <w:rPr>
                <w:b/>
                <w:bCs/>
                <w:color w:val="000000" w:themeColor="text1"/>
                <w:lang w:val="fr-FR"/>
              </w:rPr>
            </w:pPr>
            <w:r w:rsidRPr="0017774E">
              <w:rPr>
                <w:b/>
                <w:bCs/>
                <w:color w:val="000000" w:themeColor="text1"/>
                <w:lang w:val="fr-FR"/>
              </w:rPr>
              <w:t>Exemplarité</w:t>
            </w:r>
          </w:p>
        </w:tc>
        <w:tc>
          <w:tcPr>
            <w:tcW w:w="2853" w:type="dxa"/>
            <w:tcBorders>
              <w:top w:val="single" w:sz="4" w:space="0" w:color="auto"/>
            </w:tcBorders>
            <w:vAlign w:val="center"/>
          </w:tcPr>
          <w:p w14:paraId="1BE48E8C" w14:textId="77777777" w:rsidR="000F656F" w:rsidRPr="0017774E" w:rsidRDefault="000F656F" w:rsidP="00C02DCD">
            <w:pPr>
              <w:jc w:val="left"/>
              <w:rPr>
                <w:color w:val="000000" w:themeColor="text1"/>
                <w:lang w:val="fr-FR"/>
              </w:rPr>
            </w:pPr>
            <w:r w:rsidRPr="0017774E">
              <w:rPr>
                <w:b/>
                <w:bCs/>
                <w:color w:val="000000" w:themeColor="text1"/>
                <w:lang w:val="fr-FR"/>
              </w:rPr>
              <w:t>Vérifications possibles</w:t>
            </w:r>
          </w:p>
        </w:tc>
      </w:tr>
      <w:tr w:rsidR="004C1593" w:rsidRPr="0017774E" w14:paraId="3A402F1F" w14:textId="77777777" w:rsidTr="00F23A0F">
        <w:trPr>
          <w:trHeight w:val="268"/>
        </w:trPr>
        <w:tc>
          <w:tcPr>
            <w:tcW w:w="559" w:type="dxa"/>
            <w:vAlign w:val="center"/>
          </w:tcPr>
          <w:p w14:paraId="0AC79284" w14:textId="6E2E08ED" w:rsidR="004C1593" w:rsidRPr="0017774E" w:rsidRDefault="004C1593" w:rsidP="004C1593">
            <w:pPr>
              <w:jc w:val="left"/>
              <w:rPr>
                <w:color w:val="000000" w:themeColor="text1"/>
                <w:lang w:val="fr-FR"/>
              </w:rPr>
            </w:pPr>
            <w:r w:rsidRPr="0017774E">
              <w:rPr>
                <w:color w:val="000000" w:themeColor="text1"/>
                <w:lang w:val="fr-FR"/>
              </w:rPr>
              <w:t>29</w:t>
            </w:r>
          </w:p>
        </w:tc>
        <w:tc>
          <w:tcPr>
            <w:tcW w:w="851" w:type="dxa"/>
            <w:vAlign w:val="center"/>
          </w:tcPr>
          <w:p w14:paraId="254C93BE" w14:textId="23604DDE" w:rsidR="004C1593" w:rsidRPr="0017774E" w:rsidRDefault="004C1593" w:rsidP="004C1593">
            <w:pPr>
              <w:jc w:val="center"/>
              <w:rPr>
                <w:color w:val="000000" w:themeColor="text1"/>
                <w:lang w:val="fr-FR"/>
              </w:rPr>
            </w:pPr>
            <w:r w:rsidRPr="0017774E">
              <w:rPr>
                <w:color w:val="000000" w:themeColor="text1"/>
                <w:lang w:val="fr-FR"/>
              </w:rPr>
              <w:t>ooo</w:t>
            </w:r>
          </w:p>
        </w:tc>
        <w:tc>
          <w:tcPr>
            <w:tcW w:w="850" w:type="dxa"/>
            <w:vAlign w:val="center"/>
          </w:tcPr>
          <w:p w14:paraId="05CCA5EF" w14:textId="77777777" w:rsidR="004C1593" w:rsidRPr="0017774E" w:rsidRDefault="004C1593" w:rsidP="004C1593">
            <w:pPr>
              <w:jc w:val="center"/>
              <w:rPr>
                <w:color w:val="000000" w:themeColor="text1"/>
                <w:lang w:val="fr-FR"/>
              </w:rPr>
            </w:pPr>
          </w:p>
        </w:tc>
        <w:tc>
          <w:tcPr>
            <w:tcW w:w="6093" w:type="dxa"/>
            <w:vAlign w:val="center"/>
          </w:tcPr>
          <w:p w14:paraId="1706875C" w14:textId="46730F60" w:rsidR="004C1593" w:rsidRPr="0017774E" w:rsidRDefault="004C1593" w:rsidP="00B1123B">
            <w:pPr>
              <w:jc w:val="left"/>
              <w:rPr>
                <w:color w:val="000000" w:themeColor="text1"/>
                <w:lang w:val="fr-FR"/>
              </w:rPr>
            </w:pPr>
            <w:r w:rsidRPr="0017774E">
              <w:rPr>
                <w:color w:val="000000" w:themeColor="text1"/>
                <w:lang w:val="fr-FR"/>
              </w:rPr>
              <w:t>Minimum X% du poids total de toutes les matières premières agricoles sont d’origine Suisse ou respectent au moins les prestations écologiques requises (PER) telles que définies par la Confédération (pas applicable dans un appel d’offre soumis aux accords internationaux). Pour les produits composés : ingrédients principaux.</w:t>
            </w:r>
          </w:p>
        </w:tc>
        <w:tc>
          <w:tcPr>
            <w:tcW w:w="1139" w:type="dxa"/>
            <w:vAlign w:val="center"/>
          </w:tcPr>
          <w:p w14:paraId="0F918F1F" w14:textId="541564C2" w:rsidR="004C1593" w:rsidRPr="0017774E" w:rsidRDefault="0023174C"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50%</w:t>
            </w:r>
          </w:p>
          <w:p w14:paraId="1AD28E80" w14:textId="4FBBF8E9" w:rsidR="004C1593" w:rsidRPr="0017774E" w:rsidRDefault="000D792B" w:rsidP="004C1593">
            <w:pPr>
              <w:jc w:val="center"/>
              <w:rPr>
                <w:color w:val="000000" w:themeColor="text1"/>
                <w:lang w:val="fr-FR"/>
              </w:rPr>
            </w:pPr>
            <w:r w:rsidRPr="0017774E">
              <w:rPr>
                <w:color w:val="556E28"/>
                <w:lang w:val="fr-FR"/>
              </w:rPr>
              <w:t>1 point</w:t>
            </w:r>
          </w:p>
        </w:tc>
        <w:tc>
          <w:tcPr>
            <w:tcW w:w="1276" w:type="dxa"/>
            <w:vAlign w:val="center"/>
          </w:tcPr>
          <w:p w14:paraId="1192D434" w14:textId="29DC76D3" w:rsidR="004C1593" w:rsidRPr="0017774E" w:rsidRDefault="0023174C"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60%</w:t>
            </w:r>
          </w:p>
          <w:p w14:paraId="1AB17B33" w14:textId="0C50DD67" w:rsidR="004C1593" w:rsidRPr="0017774E" w:rsidRDefault="000D792B" w:rsidP="004C1593">
            <w:pPr>
              <w:jc w:val="center"/>
              <w:rPr>
                <w:color w:val="000000" w:themeColor="text1"/>
                <w:lang w:val="fr-FR"/>
              </w:rPr>
            </w:pPr>
            <w:r w:rsidRPr="0017774E">
              <w:rPr>
                <w:color w:val="556E28"/>
                <w:lang w:val="fr-FR"/>
              </w:rPr>
              <w:t>2 points</w:t>
            </w:r>
          </w:p>
        </w:tc>
        <w:tc>
          <w:tcPr>
            <w:tcW w:w="1418" w:type="dxa"/>
            <w:vAlign w:val="center"/>
          </w:tcPr>
          <w:p w14:paraId="405D3DAF" w14:textId="4BF1A889" w:rsidR="004C1593" w:rsidRPr="0017774E" w:rsidRDefault="0023174C"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70%</w:t>
            </w:r>
          </w:p>
          <w:p w14:paraId="70839D79" w14:textId="5536C982" w:rsidR="004C1593" w:rsidRPr="0017774E" w:rsidRDefault="000D792B" w:rsidP="004C1593">
            <w:pPr>
              <w:jc w:val="center"/>
              <w:rPr>
                <w:color w:val="000000" w:themeColor="text1"/>
                <w:lang w:val="fr-FR"/>
              </w:rPr>
            </w:pPr>
            <w:r w:rsidRPr="0017774E">
              <w:rPr>
                <w:color w:val="556E28"/>
                <w:lang w:val="fr-FR"/>
              </w:rPr>
              <w:t>3 points</w:t>
            </w:r>
          </w:p>
        </w:tc>
        <w:tc>
          <w:tcPr>
            <w:tcW w:w="2853" w:type="dxa"/>
            <w:vAlign w:val="center"/>
          </w:tcPr>
          <w:p w14:paraId="6A9D3CAE" w14:textId="77777777" w:rsidR="00AB29C1" w:rsidRPr="0017774E" w:rsidRDefault="00AB29C1" w:rsidP="00AB29C1">
            <w:pPr>
              <w:jc w:val="left"/>
              <w:rPr>
                <w:color w:val="000000" w:themeColor="text1"/>
                <w:lang w:val="fr-FR"/>
              </w:rPr>
            </w:pPr>
            <w:r w:rsidRPr="0017774E">
              <w:rPr>
                <w:color w:val="000000" w:themeColor="text1"/>
                <w:lang w:val="fr-FR"/>
              </w:rPr>
              <w:t>- Statistiques d’achat remises par les fournisseurs</w:t>
            </w:r>
          </w:p>
          <w:p w14:paraId="2D2DCEA1" w14:textId="77777777" w:rsidR="00AB29C1" w:rsidRPr="0017774E" w:rsidRDefault="00AB29C1" w:rsidP="00AB29C1">
            <w:pPr>
              <w:jc w:val="left"/>
              <w:rPr>
                <w:color w:val="000000" w:themeColor="text1"/>
                <w:lang w:val="fr-FR"/>
              </w:rPr>
            </w:pPr>
            <w:r w:rsidRPr="0017774E">
              <w:rPr>
                <w:color w:val="000000" w:themeColor="text1"/>
                <w:lang w:val="fr-FR"/>
              </w:rPr>
              <w:t>- Déclarations écrites des fournisseurs et/ou du restaurateur (liste des produits concernés)</w:t>
            </w:r>
          </w:p>
          <w:p w14:paraId="515CD426" w14:textId="77777777" w:rsidR="00AB29C1" w:rsidRPr="0017774E" w:rsidRDefault="00AB29C1" w:rsidP="00AB29C1">
            <w:pPr>
              <w:jc w:val="left"/>
              <w:rPr>
                <w:color w:val="000000" w:themeColor="text1"/>
                <w:lang w:val="fr-FR"/>
              </w:rPr>
            </w:pPr>
            <w:r w:rsidRPr="0017774E">
              <w:rPr>
                <w:color w:val="000000" w:themeColor="text1"/>
                <w:lang w:val="fr-FR"/>
              </w:rPr>
              <w:t>- Bulletins de livraison et factures</w:t>
            </w:r>
          </w:p>
          <w:p w14:paraId="71439197" w14:textId="77777777" w:rsidR="00AB29C1" w:rsidRPr="0017774E" w:rsidRDefault="00AB29C1" w:rsidP="00AB29C1">
            <w:pPr>
              <w:jc w:val="left"/>
              <w:rPr>
                <w:color w:val="000000" w:themeColor="text1"/>
                <w:lang w:val="fr-FR"/>
              </w:rPr>
            </w:pPr>
            <w:r w:rsidRPr="0017774E">
              <w:rPr>
                <w:color w:val="000000" w:themeColor="text1"/>
                <w:lang w:val="fr-FR"/>
              </w:rPr>
              <w:t>- Fiches techniques des produits</w:t>
            </w:r>
          </w:p>
          <w:p w14:paraId="043D2EFC" w14:textId="48353B40" w:rsidR="004C1593" w:rsidRPr="0017774E" w:rsidRDefault="00AB29C1" w:rsidP="00AB29C1">
            <w:pPr>
              <w:jc w:val="left"/>
              <w:rPr>
                <w:color w:val="000000" w:themeColor="text1"/>
                <w:lang w:val="fr-FR"/>
              </w:rPr>
            </w:pPr>
            <w:r w:rsidRPr="0017774E">
              <w:rPr>
                <w:color w:val="000000" w:themeColor="text1"/>
                <w:lang w:val="fr-FR"/>
              </w:rPr>
              <w:t>- Rapport d’étude indépendant</w:t>
            </w:r>
          </w:p>
        </w:tc>
      </w:tr>
      <w:tr w:rsidR="000F656F" w:rsidRPr="0017774E" w14:paraId="797E59FE" w14:textId="77777777" w:rsidTr="00F23A0F">
        <w:trPr>
          <w:trHeight w:val="865"/>
        </w:trPr>
        <w:tc>
          <w:tcPr>
            <w:tcW w:w="559" w:type="dxa"/>
            <w:vAlign w:val="center"/>
          </w:tcPr>
          <w:p w14:paraId="5822CB56" w14:textId="28B1991E" w:rsidR="000F656F" w:rsidRPr="0017774E" w:rsidRDefault="000F656F" w:rsidP="000F656F">
            <w:pPr>
              <w:jc w:val="left"/>
              <w:rPr>
                <w:color w:val="000000" w:themeColor="text1"/>
                <w:lang w:val="fr-FR"/>
              </w:rPr>
            </w:pPr>
            <w:r w:rsidRPr="0017774E">
              <w:rPr>
                <w:color w:val="000000" w:themeColor="text1"/>
                <w:lang w:val="fr-FR"/>
              </w:rPr>
              <w:t>30a</w:t>
            </w:r>
          </w:p>
        </w:tc>
        <w:tc>
          <w:tcPr>
            <w:tcW w:w="851" w:type="dxa"/>
            <w:vAlign w:val="center"/>
          </w:tcPr>
          <w:p w14:paraId="49DF922F"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20F7FD27"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6093" w:type="dxa"/>
            <w:vAlign w:val="center"/>
          </w:tcPr>
          <w:p w14:paraId="64B7801B" w14:textId="4721BE40" w:rsidR="000F656F" w:rsidRPr="0017774E" w:rsidRDefault="000F656F" w:rsidP="000F656F">
            <w:pPr>
              <w:jc w:val="left"/>
              <w:rPr>
                <w:color w:val="000000" w:themeColor="text1"/>
                <w:lang w:val="fr-FR"/>
              </w:rPr>
            </w:pPr>
            <w:r w:rsidRPr="0017774E">
              <w:rPr>
                <w:color w:val="000000" w:themeColor="text1"/>
                <w:lang w:val="fr-FR"/>
              </w:rPr>
              <w:t>Maximum 1% du poids total de tous les achats alimentaires comprennent une part de transport en avion.</w:t>
            </w:r>
          </w:p>
        </w:tc>
        <w:tc>
          <w:tcPr>
            <w:tcW w:w="1139" w:type="dxa"/>
            <w:vAlign w:val="center"/>
          </w:tcPr>
          <w:p w14:paraId="11FEFBAB"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276" w:type="dxa"/>
            <w:vAlign w:val="center"/>
          </w:tcPr>
          <w:p w14:paraId="7E097D46" w14:textId="1804E545"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6EBA7BD3" w14:textId="7320C7F9"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53" w:type="dxa"/>
            <w:vAlign w:val="center"/>
          </w:tcPr>
          <w:p w14:paraId="303322F9" w14:textId="63463ADE" w:rsidR="000F656F" w:rsidRPr="0017774E" w:rsidRDefault="000F656F" w:rsidP="000F656F">
            <w:pPr>
              <w:jc w:val="left"/>
              <w:rPr>
                <w:color w:val="000000" w:themeColor="text1"/>
                <w:lang w:val="fr-FR"/>
              </w:rPr>
            </w:pPr>
            <w:r w:rsidRPr="0017774E">
              <w:rPr>
                <w:color w:val="000000" w:themeColor="text1"/>
                <w:lang w:val="fr-FR"/>
              </w:rPr>
              <w:t>- Déclarations écrites des fournisseurs et/ou du restaurateur (liste des produits concernés)</w:t>
            </w:r>
          </w:p>
          <w:p w14:paraId="032D3CB3" w14:textId="26786D22" w:rsidR="000F656F" w:rsidRPr="0017774E" w:rsidRDefault="000F656F" w:rsidP="000F656F">
            <w:pPr>
              <w:jc w:val="left"/>
              <w:rPr>
                <w:color w:val="000000" w:themeColor="text1"/>
                <w:lang w:val="fr-FR"/>
              </w:rPr>
            </w:pPr>
            <w:r w:rsidRPr="0017774E">
              <w:rPr>
                <w:color w:val="000000" w:themeColor="text1"/>
                <w:lang w:val="fr-FR"/>
              </w:rPr>
              <w:t>- Rapport d’étude indépendant</w:t>
            </w:r>
          </w:p>
        </w:tc>
      </w:tr>
      <w:tr w:rsidR="000F656F" w:rsidRPr="0017774E" w14:paraId="3AFE5D29" w14:textId="77777777" w:rsidTr="00F23A0F">
        <w:tc>
          <w:tcPr>
            <w:tcW w:w="559" w:type="dxa"/>
            <w:vAlign w:val="center"/>
          </w:tcPr>
          <w:p w14:paraId="7F4F639A" w14:textId="697D4C1E" w:rsidR="000F656F" w:rsidRPr="0017774E" w:rsidRDefault="000F656F" w:rsidP="000F656F">
            <w:pPr>
              <w:jc w:val="left"/>
              <w:rPr>
                <w:color w:val="000000" w:themeColor="text1"/>
                <w:lang w:val="fr-FR"/>
              </w:rPr>
            </w:pPr>
            <w:r w:rsidRPr="0017774E">
              <w:rPr>
                <w:color w:val="000000" w:themeColor="text1"/>
                <w:lang w:val="fr-FR"/>
              </w:rPr>
              <w:t>30b</w:t>
            </w:r>
          </w:p>
        </w:tc>
        <w:tc>
          <w:tcPr>
            <w:tcW w:w="851" w:type="dxa"/>
            <w:vAlign w:val="center"/>
          </w:tcPr>
          <w:p w14:paraId="23AD054E" w14:textId="1E373989"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3FB14CA4" w14:textId="77777777" w:rsidR="000F656F" w:rsidRPr="0017774E" w:rsidRDefault="000F656F" w:rsidP="000F656F">
            <w:pPr>
              <w:jc w:val="center"/>
              <w:rPr>
                <w:color w:val="000000" w:themeColor="text1"/>
                <w:lang w:val="fr-FR"/>
              </w:rPr>
            </w:pPr>
            <w:r w:rsidRPr="0017774E">
              <w:rPr>
                <w:color w:val="000000" w:themeColor="text1"/>
                <w:lang w:val="fr-FR"/>
              </w:rPr>
              <w:t>CA</w:t>
            </w:r>
          </w:p>
        </w:tc>
        <w:tc>
          <w:tcPr>
            <w:tcW w:w="6093" w:type="dxa"/>
            <w:vAlign w:val="center"/>
          </w:tcPr>
          <w:p w14:paraId="0FD5F81D" w14:textId="0BFA1FA3" w:rsidR="000F656F" w:rsidRPr="0017774E" w:rsidRDefault="000F656F" w:rsidP="000F656F">
            <w:pPr>
              <w:jc w:val="left"/>
              <w:rPr>
                <w:color w:val="000000" w:themeColor="text1"/>
                <w:lang w:val="fr-FR"/>
              </w:rPr>
            </w:pPr>
            <w:r w:rsidRPr="0017774E">
              <w:rPr>
                <w:color w:val="000000" w:themeColor="text1"/>
                <w:lang w:val="fr-FR"/>
              </w:rPr>
              <w:t>0% du poids total de tous les achats alimentaires comprennent une part de transport en avion.</w:t>
            </w:r>
          </w:p>
        </w:tc>
        <w:tc>
          <w:tcPr>
            <w:tcW w:w="1139" w:type="dxa"/>
            <w:vAlign w:val="center"/>
          </w:tcPr>
          <w:p w14:paraId="3DAB5BCB" w14:textId="77777777" w:rsidR="000F656F" w:rsidRPr="0017774E" w:rsidRDefault="000F656F" w:rsidP="000F656F">
            <w:pPr>
              <w:jc w:val="center"/>
              <w:rPr>
                <w:color w:val="000000" w:themeColor="text1"/>
                <w:lang w:val="fr-FR"/>
              </w:rPr>
            </w:pPr>
            <w:r w:rsidRPr="0017774E">
              <w:rPr>
                <w:color w:val="000000" w:themeColor="text1"/>
                <w:lang w:val="fr-FR"/>
              </w:rPr>
              <w:t>0%</w:t>
            </w:r>
          </w:p>
          <w:p w14:paraId="71659BBF" w14:textId="71ED6092" w:rsidR="000F656F" w:rsidRPr="0017774E" w:rsidRDefault="000F656F" w:rsidP="000F656F">
            <w:pPr>
              <w:jc w:val="center"/>
              <w:rPr>
                <w:color w:val="000000" w:themeColor="text1"/>
                <w:lang w:val="fr-FR"/>
              </w:rPr>
            </w:pPr>
            <w:r w:rsidRPr="0017774E">
              <w:rPr>
                <w:color w:val="556E28"/>
                <w:lang w:val="fr-FR"/>
              </w:rPr>
              <w:t>3 points</w:t>
            </w:r>
          </w:p>
        </w:tc>
        <w:tc>
          <w:tcPr>
            <w:tcW w:w="1276" w:type="dxa"/>
            <w:vAlign w:val="center"/>
          </w:tcPr>
          <w:p w14:paraId="775DF979" w14:textId="1DDE66A3" w:rsidR="000F656F" w:rsidRPr="0017774E" w:rsidRDefault="000F656F" w:rsidP="000F656F">
            <w:pPr>
              <w:jc w:val="center"/>
              <w:rPr>
                <w:color w:val="000000" w:themeColor="text1"/>
                <w:lang w:val="fr-FR"/>
              </w:rPr>
            </w:pPr>
          </w:p>
        </w:tc>
        <w:tc>
          <w:tcPr>
            <w:tcW w:w="1418" w:type="dxa"/>
            <w:vAlign w:val="center"/>
          </w:tcPr>
          <w:p w14:paraId="383E8004" w14:textId="5DD2B45B" w:rsidR="000F656F" w:rsidRPr="0017774E" w:rsidRDefault="000F656F" w:rsidP="000F656F">
            <w:pPr>
              <w:jc w:val="center"/>
              <w:rPr>
                <w:color w:val="000000" w:themeColor="text1"/>
                <w:lang w:val="fr-FR"/>
              </w:rPr>
            </w:pPr>
          </w:p>
        </w:tc>
        <w:tc>
          <w:tcPr>
            <w:tcW w:w="2853" w:type="dxa"/>
            <w:vAlign w:val="center"/>
          </w:tcPr>
          <w:p w14:paraId="50C1EF18" w14:textId="4499AB8D" w:rsidR="000F656F" w:rsidRPr="0017774E" w:rsidRDefault="000F656F" w:rsidP="000F656F">
            <w:pPr>
              <w:jc w:val="left"/>
              <w:rPr>
                <w:color w:val="000000" w:themeColor="text1"/>
                <w:lang w:val="fr-FR"/>
              </w:rPr>
            </w:pPr>
            <w:r w:rsidRPr="0017774E">
              <w:rPr>
                <w:color w:val="000000" w:themeColor="text1"/>
                <w:lang w:val="fr-FR"/>
              </w:rPr>
              <w:t>Idem</w:t>
            </w:r>
          </w:p>
        </w:tc>
      </w:tr>
      <w:tr w:rsidR="000F656F" w:rsidRPr="0017774E" w14:paraId="3DCA0828" w14:textId="77777777" w:rsidTr="00F23A0F">
        <w:tc>
          <w:tcPr>
            <w:tcW w:w="559" w:type="dxa"/>
            <w:vAlign w:val="center"/>
          </w:tcPr>
          <w:p w14:paraId="4B48C7E2" w14:textId="69564219" w:rsidR="000F656F" w:rsidRPr="0017774E" w:rsidRDefault="000F656F" w:rsidP="000F656F">
            <w:pPr>
              <w:jc w:val="left"/>
              <w:rPr>
                <w:color w:val="000000" w:themeColor="text1"/>
                <w:lang w:val="fr-FR"/>
              </w:rPr>
            </w:pPr>
            <w:r w:rsidRPr="0017774E">
              <w:rPr>
                <w:color w:val="000000" w:themeColor="text1"/>
                <w:lang w:val="fr-FR"/>
              </w:rPr>
              <w:t>31</w:t>
            </w:r>
          </w:p>
        </w:tc>
        <w:tc>
          <w:tcPr>
            <w:tcW w:w="851" w:type="dxa"/>
            <w:vAlign w:val="center"/>
          </w:tcPr>
          <w:p w14:paraId="422908B6" w14:textId="4097FE9D" w:rsidR="000F656F" w:rsidRPr="0017774E" w:rsidRDefault="000F656F" w:rsidP="000F656F">
            <w:pPr>
              <w:jc w:val="center"/>
              <w:rPr>
                <w:color w:val="000000" w:themeColor="text1"/>
                <w:lang w:val="fr-FR"/>
              </w:rPr>
            </w:pPr>
            <w:r w:rsidRPr="0017774E">
              <w:rPr>
                <w:color w:val="000000" w:themeColor="text1"/>
                <w:lang w:val="fr-FR"/>
              </w:rPr>
              <w:t>oo</w:t>
            </w:r>
          </w:p>
        </w:tc>
        <w:tc>
          <w:tcPr>
            <w:tcW w:w="850" w:type="dxa"/>
            <w:vAlign w:val="center"/>
          </w:tcPr>
          <w:p w14:paraId="3B3FFF44" w14:textId="686D790A" w:rsidR="000F656F" w:rsidRPr="0017774E" w:rsidRDefault="000F656F" w:rsidP="000F656F">
            <w:pPr>
              <w:jc w:val="center"/>
              <w:rPr>
                <w:color w:val="000000" w:themeColor="text1"/>
                <w:lang w:val="fr-FR"/>
              </w:rPr>
            </w:pPr>
            <w:r w:rsidRPr="0017774E">
              <w:rPr>
                <w:color w:val="000000" w:themeColor="text1"/>
                <w:lang w:val="fr-FR"/>
              </w:rPr>
              <w:t>ST</w:t>
            </w:r>
          </w:p>
        </w:tc>
        <w:tc>
          <w:tcPr>
            <w:tcW w:w="6093" w:type="dxa"/>
            <w:vAlign w:val="center"/>
          </w:tcPr>
          <w:p w14:paraId="2130A2AE" w14:textId="748C780F" w:rsidR="000F656F" w:rsidRPr="0017774E" w:rsidRDefault="000F656F" w:rsidP="000F656F">
            <w:pPr>
              <w:jc w:val="left"/>
              <w:rPr>
                <w:color w:val="000000" w:themeColor="text1"/>
                <w:lang w:val="fr-FR"/>
              </w:rPr>
            </w:pPr>
            <w:r w:rsidRPr="0017774E">
              <w:rPr>
                <w:color w:val="000000" w:themeColor="text1"/>
                <w:lang w:val="fr-FR"/>
              </w:rPr>
              <w:t>100% du poids total des viandes et poissons servis ont leur origine clairement indiquée sur les menus et/ ou sur un affichage séparé (exigence légale OIDAl art. 5b), ainsi que les origines des principaux composants des plats.</w:t>
            </w:r>
          </w:p>
        </w:tc>
        <w:tc>
          <w:tcPr>
            <w:tcW w:w="1139" w:type="dxa"/>
            <w:vAlign w:val="center"/>
          </w:tcPr>
          <w:p w14:paraId="1F8CBBD7"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276" w:type="dxa"/>
            <w:vAlign w:val="center"/>
          </w:tcPr>
          <w:p w14:paraId="750EE54B" w14:textId="32B0B8EF"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2D0B146D" w14:textId="2DD03C9A"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53" w:type="dxa"/>
            <w:vAlign w:val="center"/>
          </w:tcPr>
          <w:p w14:paraId="7F1B25EA" w14:textId="10D4763B" w:rsidR="000F656F" w:rsidRPr="0017774E" w:rsidRDefault="000F656F" w:rsidP="000F656F">
            <w:pPr>
              <w:jc w:val="left"/>
              <w:rPr>
                <w:color w:val="000000" w:themeColor="text1"/>
                <w:lang w:val="fr-FR"/>
              </w:rPr>
            </w:pPr>
            <w:r w:rsidRPr="0017774E">
              <w:rPr>
                <w:color w:val="000000" w:themeColor="text1"/>
                <w:lang w:val="fr-FR"/>
              </w:rPr>
              <w:t>- Plans de menus</w:t>
            </w:r>
          </w:p>
          <w:p w14:paraId="1D1B5CF6" w14:textId="4F8A89C7" w:rsidR="000F656F" w:rsidRPr="0017774E" w:rsidRDefault="000F656F" w:rsidP="000F656F">
            <w:pPr>
              <w:jc w:val="left"/>
              <w:rPr>
                <w:color w:val="000000" w:themeColor="text1"/>
                <w:lang w:val="fr-FR"/>
              </w:rPr>
            </w:pPr>
            <w:r w:rsidRPr="0017774E">
              <w:rPr>
                <w:color w:val="000000" w:themeColor="text1"/>
                <w:lang w:val="fr-FR"/>
              </w:rPr>
              <w:t>- Exemple d'affichage</w:t>
            </w:r>
          </w:p>
        </w:tc>
      </w:tr>
    </w:tbl>
    <w:p w14:paraId="4A87F351" w14:textId="77777777" w:rsidR="004C1593" w:rsidRPr="0017774E" w:rsidRDefault="004C1593" w:rsidP="00EC046C">
      <w:pPr>
        <w:jc w:val="left"/>
        <w:rPr>
          <w:b/>
          <w:bCs/>
          <w:color w:val="000000" w:themeColor="text1"/>
          <w:lang w:val="fr-FR"/>
        </w:rPr>
      </w:pPr>
    </w:p>
    <w:p w14:paraId="2A51F948" w14:textId="04294D52" w:rsidR="00EC046C" w:rsidRPr="0017774E" w:rsidRDefault="00111671" w:rsidP="00EC046C">
      <w:pPr>
        <w:jc w:val="left"/>
        <w:rPr>
          <w:color w:val="000000" w:themeColor="text1"/>
          <w:lang w:val="fr-FR"/>
        </w:rPr>
      </w:pPr>
      <w:r w:rsidRPr="0017774E">
        <w:rPr>
          <w:color w:val="000000" w:themeColor="text1"/>
          <w:sz w:val="21"/>
          <w:szCs w:val="21"/>
          <w:lang w:val="fr-FR"/>
        </w:rPr>
        <w:t>Importance environnementale et sociale : ooo (priorité majeure), oo (priorité élevée), o (priorité moins élevée).</w:t>
      </w:r>
    </w:p>
    <w:p w14:paraId="5B7B783E" w14:textId="77777777" w:rsidR="004C1593" w:rsidRPr="0017774E" w:rsidRDefault="004C1593" w:rsidP="00EC046C">
      <w:pPr>
        <w:jc w:val="left"/>
        <w:rPr>
          <w:color w:val="000000" w:themeColor="text1"/>
          <w:sz w:val="21"/>
          <w:szCs w:val="21"/>
          <w:lang w:val="fr-FR"/>
        </w:rPr>
      </w:pPr>
    </w:p>
    <w:p w14:paraId="75FED2C6" w14:textId="5C87DD94" w:rsidR="00EC046C" w:rsidRPr="0017774E" w:rsidRDefault="0017723C" w:rsidP="00A201BB">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4DE97C65" w14:textId="77777777" w:rsidR="005E14C7" w:rsidRPr="0017774E" w:rsidRDefault="005E14C7" w:rsidP="00DF6302">
      <w:pPr>
        <w:ind w:firstLine="708"/>
        <w:rPr>
          <w:color w:val="000000" w:themeColor="text1"/>
          <w:lang w:val="fr-FR"/>
        </w:rPr>
      </w:pPr>
    </w:p>
    <w:p w14:paraId="17A7EE24" w14:textId="05002D04" w:rsidR="00EC046C" w:rsidRPr="0017774E" w:rsidRDefault="00EC046C" w:rsidP="00EC046C">
      <w:pPr>
        <w:pStyle w:val="berschrift2"/>
      </w:pPr>
      <w:bookmarkStart w:id="18" w:name="_Toc46235754"/>
      <w:bookmarkStart w:id="19" w:name="_Toc46235875"/>
      <w:bookmarkStart w:id="20" w:name="_Toc46242861"/>
      <w:bookmarkStart w:id="21" w:name="_Toc46242958"/>
      <w:bookmarkStart w:id="22" w:name="_Toc46242980"/>
      <w:bookmarkStart w:id="23" w:name="_Toc46742515"/>
      <w:bookmarkStart w:id="24" w:name="_Toc47273943"/>
      <w:bookmarkStart w:id="25" w:name="_Toc48306873"/>
      <w:bookmarkStart w:id="26" w:name="_Toc48306895"/>
      <w:bookmarkStart w:id="27" w:name="_Toc46235755"/>
      <w:bookmarkStart w:id="28" w:name="_Toc46235876"/>
      <w:bookmarkStart w:id="29" w:name="_Toc46242862"/>
      <w:bookmarkStart w:id="30" w:name="_Toc46242959"/>
      <w:bookmarkStart w:id="31" w:name="_Toc46242981"/>
      <w:bookmarkStart w:id="32" w:name="_Toc46742516"/>
      <w:bookmarkStart w:id="33" w:name="_Toc47273944"/>
      <w:bookmarkStart w:id="34" w:name="_Toc48306874"/>
      <w:bookmarkStart w:id="35" w:name="_Toc48306896"/>
      <w:bookmarkStart w:id="36" w:name="_Toc18299791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Pr="0017774E">
        <w:lastRenderedPageBreak/>
        <w:t>Réduire les emballages des denrées alimentaires</w:t>
      </w:r>
      <w:bookmarkEnd w:id="36"/>
    </w:p>
    <w:p w14:paraId="323CB1B6" w14:textId="2DD0B5D6" w:rsidR="000B175F" w:rsidRPr="0017774E" w:rsidRDefault="000B175F" w:rsidP="000B175F">
      <w:pPr>
        <w:rPr>
          <w:color w:val="000000" w:themeColor="text1"/>
          <w:lang w:val="fr-FR"/>
        </w:rPr>
      </w:pPr>
      <w:r w:rsidRPr="0017774E">
        <w:rPr>
          <w:color w:val="000000" w:themeColor="text1"/>
          <w:lang w:val="fr-FR"/>
        </w:rPr>
        <w:t>Le principal objectif des emballages est de garantir la conservation des aliments (et d’éviter</w:t>
      </w:r>
      <w:r w:rsidR="00897557" w:rsidRPr="0017774E">
        <w:rPr>
          <w:color w:val="000000" w:themeColor="text1"/>
          <w:lang w:val="fr-FR"/>
        </w:rPr>
        <w:t xml:space="preserve"> ainsi</w:t>
      </w:r>
      <w:r w:rsidRPr="0017774E">
        <w:rPr>
          <w:color w:val="000000" w:themeColor="text1"/>
          <w:lang w:val="fr-FR"/>
        </w:rPr>
        <w:t xml:space="preserve"> le plus possible le</w:t>
      </w:r>
      <w:r w:rsidR="00EC087B">
        <w:rPr>
          <w:color w:val="000000" w:themeColor="text1"/>
          <w:lang w:val="fr-FR"/>
        </w:rPr>
        <w:t>s</w:t>
      </w:r>
      <w:r w:rsidRPr="0017774E">
        <w:rPr>
          <w:color w:val="000000" w:themeColor="text1"/>
          <w:lang w:val="fr-FR"/>
        </w:rPr>
        <w:t xml:space="preserve"> </w:t>
      </w:r>
      <w:r w:rsidR="00EC087B">
        <w:rPr>
          <w:color w:val="000000" w:themeColor="text1"/>
          <w:lang w:val="fr-FR"/>
        </w:rPr>
        <w:t>pertes</w:t>
      </w:r>
      <w:r w:rsidR="00897557" w:rsidRPr="0017774E">
        <w:rPr>
          <w:color w:val="000000" w:themeColor="text1"/>
          <w:lang w:val="fr-FR"/>
        </w:rPr>
        <w:t xml:space="preserve"> alimentaire</w:t>
      </w:r>
      <w:r w:rsidR="00EC087B">
        <w:rPr>
          <w:color w:val="000000" w:themeColor="text1"/>
          <w:lang w:val="fr-FR"/>
        </w:rPr>
        <w:t>s</w:t>
      </w:r>
      <w:r w:rsidRPr="0017774E">
        <w:rPr>
          <w:color w:val="000000" w:themeColor="text1"/>
          <w:lang w:val="fr-FR"/>
        </w:rPr>
        <w:t>). Cependant, beaucoup d’emballages sont évitables. A noter aussi que l’impact environnemental de la production d’aliments est beaucoup plus important que celui lié aux emballages.</w:t>
      </w:r>
    </w:p>
    <w:p w14:paraId="07B10716" w14:textId="77777777" w:rsidR="000B175F" w:rsidRPr="0017774E" w:rsidRDefault="000B175F" w:rsidP="000B175F">
      <w:pPr>
        <w:rPr>
          <w:color w:val="000000" w:themeColor="text1"/>
          <w:lang w:val="fr-FR"/>
        </w:rPr>
      </w:pPr>
    </w:p>
    <w:p w14:paraId="3DAF652A"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0CC8DCEB" w14:textId="07A672B1" w:rsidR="00EC046C" w:rsidRPr="0017774E" w:rsidRDefault="000B175F" w:rsidP="000B175F">
      <w:pPr>
        <w:rPr>
          <w:color w:val="000000" w:themeColor="text1"/>
          <w:lang w:val="fr-FR"/>
        </w:rPr>
      </w:pPr>
      <w:r w:rsidRPr="0017774E">
        <w:rPr>
          <w:color w:val="000000" w:themeColor="text1"/>
          <w:lang w:val="fr-FR"/>
        </w:rPr>
        <w:t>Préserver les ressources non renouvelables et l’énergie nécessaire à la production des matériaux, et éviter la pollution liée aux déchets.</w:t>
      </w:r>
    </w:p>
    <w:p w14:paraId="10CFE2FD" w14:textId="77777777" w:rsidR="00EC046C" w:rsidRPr="0017774E" w:rsidRDefault="00EC046C" w:rsidP="00EC046C">
      <w:pPr>
        <w:rPr>
          <w:color w:val="000000" w:themeColor="text1"/>
          <w:lang w:val="fr-FR"/>
        </w:rPr>
      </w:pPr>
    </w:p>
    <w:p w14:paraId="1243BF8E"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3646C38A" w14:textId="12A12E02" w:rsidR="000B175F" w:rsidRPr="0017774E" w:rsidRDefault="000B175F" w:rsidP="006C40EB">
      <w:pPr>
        <w:pStyle w:val="Listenabsatz"/>
        <w:numPr>
          <w:ilvl w:val="0"/>
          <w:numId w:val="7"/>
        </w:numPr>
        <w:rPr>
          <w:color w:val="000000" w:themeColor="text1"/>
        </w:rPr>
      </w:pPr>
      <w:r w:rsidRPr="0017774E">
        <w:rPr>
          <w:color w:val="000000" w:themeColor="text1"/>
        </w:rPr>
        <w:t>5000 milliards de morceaux de plastique flottent déjà dans nos océans (Le Temps, 2019).</w:t>
      </w:r>
    </w:p>
    <w:p w14:paraId="183C6B01" w14:textId="70F20728" w:rsidR="000B175F" w:rsidRPr="0017774E" w:rsidRDefault="000B175F" w:rsidP="006C40EB">
      <w:pPr>
        <w:pStyle w:val="Listenabsatz"/>
        <w:numPr>
          <w:ilvl w:val="0"/>
          <w:numId w:val="7"/>
        </w:numPr>
        <w:rPr>
          <w:color w:val="000000" w:themeColor="text1"/>
        </w:rPr>
      </w:pPr>
      <w:r w:rsidRPr="0017774E">
        <w:rPr>
          <w:color w:val="000000" w:themeColor="text1"/>
        </w:rPr>
        <w:t>Les micro plastiques contaminent l'air que nous respirons, les aliments que nous mangeons et l'eau que nous buvons. On estime qu'une personne ing</w:t>
      </w:r>
      <w:r w:rsidR="00DE7AB9" w:rsidRPr="0017774E">
        <w:rPr>
          <w:color w:val="000000" w:themeColor="text1"/>
        </w:rPr>
        <w:t>ère</w:t>
      </w:r>
      <w:r w:rsidRPr="0017774E">
        <w:rPr>
          <w:color w:val="000000" w:themeColor="text1"/>
        </w:rPr>
        <w:t xml:space="preserve"> en moyenne </w:t>
      </w:r>
      <w:r w:rsidR="00DE7AB9" w:rsidRPr="0017774E">
        <w:rPr>
          <w:color w:val="000000" w:themeColor="text1"/>
        </w:rPr>
        <w:t xml:space="preserve">jusqu’à </w:t>
      </w:r>
      <w:r w:rsidRPr="0017774E">
        <w:rPr>
          <w:color w:val="000000" w:themeColor="text1"/>
        </w:rPr>
        <w:t>5 grammes de plastique par semaine, soit l'équivalent d'une carte de crédit (WWF, 2019).</w:t>
      </w:r>
    </w:p>
    <w:p w14:paraId="511C255D" w14:textId="278BCE32" w:rsidR="000B175F" w:rsidRPr="0017774E" w:rsidRDefault="000B175F" w:rsidP="006C40EB">
      <w:pPr>
        <w:pStyle w:val="Listenabsatz"/>
        <w:numPr>
          <w:ilvl w:val="0"/>
          <w:numId w:val="7"/>
        </w:numPr>
        <w:rPr>
          <w:color w:val="000000" w:themeColor="text1"/>
        </w:rPr>
      </w:pPr>
      <w:r w:rsidRPr="0017774E">
        <w:rPr>
          <w:color w:val="000000" w:themeColor="text1"/>
        </w:rPr>
        <w:t>Sauf si le contenant est réutilisé, un emballage en verre a le plus grand impact environnemental (Quantis, 2019).</w:t>
      </w:r>
    </w:p>
    <w:p w14:paraId="613BB6AF" w14:textId="77777777" w:rsidR="00EC046C" w:rsidRPr="0017774E" w:rsidRDefault="00EC046C" w:rsidP="00EC046C">
      <w:pPr>
        <w:rPr>
          <w:color w:val="000000" w:themeColor="text1"/>
          <w:lang w:val="fr-FR"/>
        </w:rPr>
      </w:pPr>
    </w:p>
    <w:p w14:paraId="4ADC4EA3"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364D9B05" w14:textId="77777777" w:rsidR="000B175F" w:rsidRPr="0017774E" w:rsidRDefault="000B175F" w:rsidP="006C40EB">
      <w:pPr>
        <w:pStyle w:val="Listenabsatz"/>
        <w:numPr>
          <w:ilvl w:val="0"/>
          <w:numId w:val="9"/>
        </w:numPr>
        <w:rPr>
          <w:color w:val="000000" w:themeColor="text1"/>
        </w:rPr>
      </w:pPr>
      <w:r w:rsidRPr="0017774E">
        <w:rPr>
          <w:color w:val="000000" w:themeColor="text1"/>
        </w:rPr>
        <w:t xml:space="preserve">Privilégier l’achat de produits livrés en vrac dans des contenants réutilisables (caisses IFCO par exemple). </w:t>
      </w:r>
    </w:p>
    <w:p w14:paraId="15FCD208" w14:textId="5A40DDB7" w:rsidR="000B175F" w:rsidRPr="0017774E" w:rsidRDefault="000B175F" w:rsidP="006C40EB">
      <w:pPr>
        <w:pStyle w:val="Listenabsatz"/>
        <w:numPr>
          <w:ilvl w:val="0"/>
          <w:numId w:val="9"/>
        </w:numPr>
        <w:rPr>
          <w:color w:val="000000" w:themeColor="text1"/>
        </w:rPr>
      </w:pPr>
      <w:r w:rsidRPr="0017774E">
        <w:rPr>
          <w:color w:val="000000" w:themeColor="text1"/>
        </w:rPr>
        <w:t>Éviter les produits avec des emballages secondaires non nécessaires ou excessifs.</w:t>
      </w:r>
    </w:p>
    <w:p w14:paraId="05869997" w14:textId="46E15D93" w:rsidR="000B175F" w:rsidRPr="0017774E" w:rsidRDefault="000B175F" w:rsidP="006C40EB">
      <w:pPr>
        <w:pStyle w:val="Listenabsatz"/>
        <w:numPr>
          <w:ilvl w:val="0"/>
          <w:numId w:val="9"/>
        </w:numPr>
        <w:rPr>
          <w:color w:val="000000" w:themeColor="text1"/>
        </w:rPr>
      </w:pPr>
      <w:r w:rsidRPr="0017774E">
        <w:rPr>
          <w:color w:val="000000" w:themeColor="text1"/>
        </w:rPr>
        <w:t>Éviter l'achat d'eau en bouteille et privilégier l'eau du robinet.</w:t>
      </w:r>
    </w:p>
    <w:p w14:paraId="5B62CA81" w14:textId="77777777" w:rsidR="000B175F" w:rsidRPr="0017774E" w:rsidRDefault="000B175F" w:rsidP="000B175F">
      <w:pPr>
        <w:rPr>
          <w:color w:val="000000" w:themeColor="text1"/>
          <w:lang w:val="fr-FR"/>
        </w:rPr>
      </w:pPr>
    </w:p>
    <w:p w14:paraId="28613604" w14:textId="4ECFB4F5" w:rsidR="00EC046C" w:rsidRPr="0017774E" w:rsidRDefault="00EC046C" w:rsidP="00EC046C">
      <w:pPr>
        <w:rPr>
          <w:b/>
          <w:bCs/>
          <w:color w:val="000000" w:themeColor="text1"/>
          <w:lang w:val="fr-FR"/>
        </w:rPr>
      </w:pPr>
      <w:r w:rsidRPr="0017774E">
        <w:rPr>
          <w:b/>
          <w:bCs/>
          <w:color w:val="000000" w:themeColor="text1"/>
          <w:lang w:val="fr-FR"/>
        </w:rPr>
        <w:t>Outils</w:t>
      </w:r>
    </w:p>
    <w:p w14:paraId="64620EFC" w14:textId="168E44CD" w:rsidR="00960E6D" w:rsidRPr="0017774E" w:rsidRDefault="00960E6D" w:rsidP="00960E6D">
      <w:pPr>
        <w:rPr>
          <w:color w:val="000000" w:themeColor="text1"/>
          <w:lang w:val="fr-FR"/>
        </w:rPr>
      </w:pPr>
      <w:r w:rsidRPr="0017774E">
        <w:rPr>
          <w:color w:val="000000" w:themeColor="text1"/>
          <w:lang w:val="fr-FR"/>
        </w:rPr>
        <w:t>Les différents types de plastique :</w:t>
      </w:r>
    </w:p>
    <w:p w14:paraId="1C22D089" w14:textId="280517B5" w:rsidR="00960E6D" w:rsidRPr="0017774E" w:rsidRDefault="00960E6D" w:rsidP="00960E6D">
      <w:pPr>
        <w:pStyle w:val="Listenabsatz"/>
        <w:numPr>
          <w:ilvl w:val="0"/>
          <w:numId w:val="3"/>
        </w:numPr>
        <w:rPr>
          <w:color w:val="000000" w:themeColor="text1"/>
        </w:rPr>
      </w:pPr>
      <w:r w:rsidRPr="0017774E">
        <w:rPr>
          <w:color w:val="000000" w:themeColor="text1"/>
        </w:rPr>
        <w:t xml:space="preserve">Informations de </w:t>
      </w:r>
      <w:hyperlink r:id="rId53" w:history="1">
        <w:r w:rsidRPr="0017774E">
          <w:rPr>
            <w:rStyle w:val="Hyperlink"/>
            <w:color w:val="000000" w:themeColor="text1"/>
          </w:rPr>
          <w:t>OnePlanetNetwork</w:t>
        </w:r>
      </w:hyperlink>
      <w:r w:rsidRPr="0017774E">
        <w:rPr>
          <w:color w:val="000000" w:themeColor="text1"/>
        </w:rPr>
        <w:t xml:space="preserve"> sur les différents types de plastique.</w:t>
      </w:r>
    </w:p>
    <w:p w14:paraId="2EE675D4" w14:textId="77777777" w:rsidR="00960E6D" w:rsidRPr="0017774E" w:rsidRDefault="00960E6D" w:rsidP="00DF6302">
      <w:pPr>
        <w:pStyle w:val="Listenabsatz"/>
        <w:rPr>
          <w:color w:val="000000" w:themeColor="text1"/>
        </w:rPr>
      </w:pPr>
    </w:p>
    <w:p w14:paraId="3462084D" w14:textId="39633B4B" w:rsidR="00EC046C" w:rsidRPr="0017774E" w:rsidRDefault="00EC046C" w:rsidP="00960E6D">
      <w:pPr>
        <w:rPr>
          <w:color w:val="000000" w:themeColor="text1"/>
          <w:lang w:val="fr-FR"/>
        </w:rPr>
      </w:pPr>
      <w:r w:rsidRPr="0017774E">
        <w:rPr>
          <w:color w:val="000000" w:themeColor="text1"/>
          <w:lang w:val="fr-FR"/>
        </w:rPr>
        <w:t>Astuces :</w:t>
      </w:r>
    </w:p>
    <w:p w14:paraId="4DFD60EF" w14:textId="77777777" w:rsidR="000B175F" w:rsidRPr="0017774E" w:rsidRDefault="000B175F" w:rsidP="006C40EB">
      <w:pPr>
        <w:pStyle w:val="Listenabsatz"/>
        <w:numPr>
          <w:ilvl w:val="0"/>
          <w:numId w:val="3"/>
        </w:numPr>
        <w:rPr>
          <w:color w:val="000000" w:themeColor="text1"/>
        </w:rPr>
      </w:pPr>
      <w:r w:rsidRPr="0017774E">
        <w:rPr>
          <w:color w:val="000000" w:themeColor="text1"/>
        </w:rPr>
        <w:t>Privilégier les produits livrés dans des contenants consignés ou réutilisables, comme les caisses IFCO.</w:t>
      </w:r>
    </w:p>
    <w:p w14:paraId="111EF63A" w14:textId="77777777" w:rsidR="000B175F" w:rsidRPr="0017774E" w:rsidRDefault="000B175F" w:rsidP="006C40EB">
      <w:pPr>
        <w:pStyle w:val="Listenabsatz"/>
        <w:numPr>
          <w:ilvl w:val="0"/>
          <w:numId w:val="3"/>
        </w:numPr>
        <w:rPr>
          <w:color w:val="000000" w:themeColor="text1"/>
        </w:rPr>
      </w:pPr>
      <w:r w:rsidRPr="0017774E">
        <w:rPr>
          <w:color w:val="000000" w:themeColor="text1"/>
        </w:rPr>
        <w:t>Éviter les produits sur emballés.</w:t>
      </w:r>
    </w:p>
    <w:p w14:paraId="0DC95755" w14:textId="2AAC25A0" w:rsidR="000B175F" w:rsidRPr="0017774E" w:rsidRDefault="000B175F" w:rsidP="006C40EB">
      <w:pPr>
        <w:pStyle w:val="Listenabsatz"/>
        <w:numPr>
          <w:ilvl w:val="0"/>
          <w:numId w:val="3"/>
        </w:numPr>
        <w:rPr>
          <w:color w:val="000000" w:themeColor="text1"/>
        </w:rPr>
      </w:pPr>
      <w:r w:rsidRPr="0017774E">
        <w:rPr>
          <w:color w:val="000000" w:themeColor="text1"/>
        </w:rPr>
        <w:t>Demander au fournisseur de reprendre les emballages non nécessaires</w:t>
      </w:r>
      <w:r w:rsidR="00A5651B" w:rsidRPr="0017774E">
        <w:rPr>
          <w:color w:val="000000" w:themeColor="text1"/>
        </w:rPr>
        <w:t xml:space="preserve"> et/ou examiner avec lui les possibilités de réduction des emballages.</w:t>
      </w:r>
    </w:p>
    <w:p w14:paraId="3FE24D60" w14:textId="292C47AA" w:rsidR="000B175F" w:rsidRPr="0017774E" w:rsidRDefault="000B175F">
      <w:pPr>
        <w:jc w:val="left"/>
        <w:rPr>
          <w:b/>
          <w:bCs/>
          <w:color w:val="000000" w:themeColor="text1"/>
          <w:lang w:val="fr-FR"/>
        </w:rPr>
      </w:pPr>
    </w:p>
    <w:p w14:paraId="1E140E7F"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0"/>
        <w:gridCol w:w="850"/>
        <w:gridCol w:w="850"/>
        <w:gridCol w:w="6093"/>
        <w:gridCol w:w="1142"/>
        <w:gridCol w:w="1276"/>
        <w:gridCol w:w="1415"/>
        <w:gridCol w:w="2853"/>
      </w:tblGrid>
      <w:tr w:rsidR="00F23A0F" w:rsidRPr="0017774E" w14:paraId="74A70619" w14:textId="77777777" w:rsidTr="00F23A0F">
        <w:tc>
          <w:tcPr>
            <w:tcW w:w="560" w:type="dxa"/>
            <w:tcBorders>
              <w:top w:val="single" w:sz="4" w:space="0" w:color="auto"/>
            </w:tcBorders>
            <w:vAlign w:val="center"/>
          </w:tcPr>
          <w:p w14:paraId="334731F2" w14:textId="77777777" w:rsidR="00F23A0F" w:rsidRPr="0017774E" w:rsidRDefault="00F23A0F" w:rsidP="00C02DCD">
            <w:pPr>
              <w:jc w:val="left"/>
              <w:rPr>
                <w:color w:val="000000" w:themeColor="text1"/>
                <w:lang w:val="fr-FR"/>
              </w:rPr>
            </w:pPr>
            <w:r w:rsidRPr="0017774E">
              <w:rPr>
                <w:b/>
                <w:bCs/>
                <w:color w:val="000000" w:themeColor="text1"/>
                <w:lang w:val="fr-FR"/>
              </w:rPr>
              <w:lastRenderedPageBreak/>
              <w:t>N°</w:t>
            </w:r>
          </w:p>
        </w:tc>
        <w:tc>
          <w:tcPr>
            <w:tcW w:w="850" w:type="dxa"/>
            <w:tcBorders>
              <w:top w:val="single" w:sz="4" w:space="0" w:color="auto"/>
            </w:tcBorders>
            <w:vAlign w:val="center"/>
          </w:tcPr>
          <w:p w14:paraId="4D53D83F" w14:textId="77777777" w:rsidR="00F23A0F" w:rsidRPr="0017774E" w:rsidRDefault="00F23A0F" w:rsidP="00C02DCD">
            <w:pPr>
              <w:jc w:val="left"/>
              <w:rPr>
                <w:color w:val="000000" w:themeColor="text1"/>
                <w:lang w:val="fr-FR"/>
              </w:rPr>
            </w:pPr>
            <w:r w:rsidRPr="0017774E">
              <w:rPr>
                <w:b/>
                <w:bCs/>
                <w:color w:val="000000" w:themeColor="text1"/>
                <w:lang w:val="fr-FR"/>
              </w:rPr>
              <w:t>Importance</w:t>
            </w:r>
          </w:p>
        </w:tc>
        <w:tc>
          <w:tcPr>
            <w:tcW w:w="850" w:type="dxa"/>
            <w:tcBorders>
              <w:top w:val="single" w:sz="4" w:space="0" w:color="auto"/>
            </w:tcBorders>
            <w:vAlign w:val="center"/>
          </w:tcPr>
          <w:p w14:paraId="249BBFBB" w14:textId="77777777" w:rsidR="00F23A0F" w:rsidRPr="0017774E" w:rsidRDefault="00F23A0F" w:rsidP="00C02DCD">
            <w:pPr>
              <w:jc w:val="left"/>
              <w:rPr>
                <w:color w:val="000000" w:themeColor="text1"/>
                <w:lang w:val="fr-FR"/>
              </w:rPr>
            </w:pPr>
            <w:r w:rsidRPr="0017774E">
              <w:rPr>
                <w:b/>
                <w:bCs/>
                <w:color w:val="000000" w:themeColor="text1"/>
                <w:lang w:val="fr-FR"/>
              </w:rPr>
              <w:t>Type*</w:t>
            </w:r>
          </w:p>
        </w:tc>
        <w:tc>
          <w:tcPr>
            <w:tcW w:w="6093" w:type="dxa"/>
            <w:tcBorders>
              <w:top w:val="single" w:sz="4" w:space="0" w:color="auto"/>
            </w:tcBorders>
            <w:vAlign w:val="center"/>
          </w:tcPr>
          <w:p w14:paraId="0617306B"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142" w:type="dxa"/>
            <w:tcBorders>
              <w:top w:val="single" w:sz="4" w:space="0" w:color="auto"/>
            </w:tcBorders>
            <w:vAlign w:val="center"/>
          </w:tcPr>
          <w:p w14:paraId="42A93749" w14:textId="77777777" w:rsidR="00F23A0F" w:rsidRPr="0017774E" w:rsidRDefault="00F23A0F" w:rsidP="00C02DCD">
            <w:pPr>
              <w:jc w:val="center"/>
              <w:rPr>
                <w:b/>
                <w:bCs/>
                <w:color w:val="000000" w:themeColor="text1"/>
                <w:lang w:val="fr-FR"/>
              </w:rPr>
            </w:pPr>
            <w:r w:rsidRPr="0017774E">
              <w:rPr>
                <w:b/>
                <w:bCs/>
                <w:color w:val="000000" w:themeColor="text1"/>
                <w:lang w:val="fr-FR"/>
              </w:rPr>
              <w:t>Basique</w:t>
            </w:r>
          </w:p>
        </w:tc>
        <w:tc>
          <w:tcPr>
            <w:tcW w:w="1276" w:type="dxa"/>
            <w:tcBorders>
              <w:top w:val="single" w:sz="4" w:space="0" w:color="auto"/>
            </w:tcBorders>
            <w:vAlign w:val="center"/>
          </w:tcPr>
          <w:p w14:paraId="70BAD11F" w14:textId="77777777" w:rsidR="00F23A0F" w:rsidRPr="0017774E" w:rsidRDefault="00F23A0F" w:rsidP="00C02DCD">
            <w:pPr>
              <w:jc w:val="center"/>
              <w:rPr>
                <w:b/>
                <w:bCs/>
                <w:color w:val="000000" w:themeColor="text1"/>
                <w:lang w:val="fr-FR"/>
              </w:rPr>
            </w:pPr>
            <w:r w:rsidRPr="0017774E">
              <w:rPr>
                <w:b/>
                <w:bCs/>
                <w:color w:val="000000" w:themeColor="text1"/>
                <w:lang w:val="fr-FR"/>
              </w:rPr>
              <w:t>Bonne pratique</w:t>
            </w:r>
          </w:p>
        </w:tc>
        <w:tc>
          <w:tcPr>
            <w:tcW w:w="1415" w:type="dxa"/>
            <w:tcBorders>
              <w:top w:val="single" w:sz="4" w:space="0" w:color="auto"/>
            </w:tcBorders>
            <w:vAlign w:val="center"/>
          </w:tcPr>
          <w:p w14:paraId="49F577CA" w14:textId="77777777" w:rsidR="00F23A0F" w:rsidRPr="0017774E" w:rsidRDefault="00F23A0F" w:rsidP="00C02DCD">
            <w:pPr>
              <w:jc w:val="center"/>
              <w:rPr>
                <w:b/>
                <w:bCs/>
                <w:color w:val="000000" w:themeColor="text1"/>
                <w:lang w:val="fr-FR"/>
              </w:rPr>
            </w:pPr>
            <w:r w:rsidRPr="0017774E">
              <w:rPr>
                <w:b/>
                <w:bCs/>
                <w:color w:val="000000" w:themeColor="text1"/>
                <w:lang w:val="fr-FR"/>
              </w:rPr>
              <w:t>Exemplarité</w:t>
            </w:r>
          </w:p>
        </w:tc>
        <w:tc>
          <w:tcPr>
            <w:tcW w:w="2853" w:type="dxa"/>
            <w:tcBorders>
              <w:top w:val="single" w:sz="4" w:space="0" w:color="auto"/>
            </w:tcBorders>
            <w:vAlign w:val="center"/>
          </w:tcPr>
          <w:p w14:paraId="69015F04"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4C1593" w:rsidRPr="0017774E" w14:paraId="645A47F6" w14:textId="77777777" w:rsidTr="00F23A0F">
        <w:trPr>
          <w:trHeight w:val="268"/>
        </w:trPr>
        <w:tc>
          <w:tcPr>
            <w:tcW w:w="560" w:type="dxa"/>
            <w:vAlign w:val="center"/>
          </w:tcPr>
          <w:p w14:paraId="79FFE7B9" w14:textId="0D721BFC" w:rsidR="004C1593" w:rsidRPr="0017774E" w:rsidRDefault="004C1593" w:rsidP="004C1593">
            <w:pPr>
              <w:jc w:val="left"/>
              <w:rPr>
                <w:color w:val="000000" w:themeColor="text1"/>
                <w:lang w:val="fr-FR"/>
              </w:rPr>
            </w:pPr>
            <w:r w:rsidRPr="0017774E">
              <w:rPr>
                <w:color w:val="000000" w:themeColor="text1"/>
                <w:lang w:val="fr-FR"/>
              </w:rPr>
              <w:t>32</w:t>
            </w:r>
          </w:p>
        </w:tc>
        <w:tc>
          <w:tcPr>
            <w:tcW w:w="850" w:type="dxa"/>
            <w:vAlign w:val="center"/>
          </w:tcPr>
          <w:p w14:paraId="6969A9A7" w14:textId="782F9D8D" w:rsidR="004C1593" w:rsidRPr="0017774E" w:rsidRDefault="004C1593" w:rsidP="004C1593">
            <w:pPr>
              <w:jc w:val="center"/>
              <w:rPr>
                <w:color w:val="000000" w:themeColor="text1"/>
                <w:lang w:val="fr-FR"/>
              </w:rPr>
            </w:pPr>
            <w:r w:rsidRPr="0017774E">
              <w:rPr>
                <w:color w:val="000000" w:themeColor="text1"/>
                <w:lang w:val="fr-FR"/>
              </w:rPr>
              <w:t>o</w:t>
            </w:r>
          </w:p>
        </w:tc>
        <w:tc>
          <w:tcPr>
            <w:tcW w:w="850" w:type="dxa"/>
            <w:vAlign w:val="center"/>
          </w:tcPr>
          <w:p w14:paraId="159E58D7" w14:textId="2C8C822D" w:rsidR="004C1593" w:rsidRPr="0017774E" w:rsidRDefault="004C1593" w:rsidP="004C1593">
            <w:pPr>
              <w:jc w:val="center"/>
              <w:rPr>
                <w:color w:val="000000" w:themeColor="text1"/>
                <w:lang w:val="fr-FR"/>
              </w:rPr>
            </w:pPr>
            <w:r w:rsidRPr="0017774E">
              <w:rPr>
                <w:color w:val="000000" w:themeColor="text1"/>
                <w:lang w:val="fr-FR"/>
              </w:rPr>
              <w:t>CA</w:t>
            </w:r>
          </w:p>
        </w:tc>
        <w:tc>
          <w:tcPr>
            <w:tcW w:w="6093" w:type="dxa"/>
            <w:vAlign w:val="center"/>
          </w:tcPr>
          <w:p w14:paraId="76C2FC88" w14:textId="56E409D8" w:rsidR="004C1593" w:rsidRPr="0017774E" w:rsidRDefault="004C1593" w:rsidP="00B1123B">
            <w:pPr>
              <w:jc w:val="left"/>
              <w:rPr>
                <w:color w:val="000000" w:themeColor="text1"/>
                <w:lang w:val="fr-FR"/>
              </w:rPr>
            </w:pPr>
            <w:r w:rsidRPr="0017774E">
              <w:rPr>
                <w:color w:val="000000" w:themeColor="text1"/>
                <w:lang w:val="fr-FR"/>
              </w:rPr>
              <w:t>Minimum X% du poids total des produits sont livrés en vrac dans des contenants réutilisables, par exemple en caisses IFCO.</w:t>
            </w:r>
          </w:p>
        </w:tc>
        <w:tc>
          <w:tcPr>
            <w:tcW w:w="1142" w:type="dxa"/>
            <w:vAlign w:val="center"/>
          </w:tcPr>
          <w:p w14:paraId="304D97BC" w14:textId="228F50B6" w:rsidR="004C1593" w:rsidRPr="0017774E" w:rsidRDefault="00751156"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30%</w:t>
            </w:r>
          </w:p>
          <w:p w14:paraId="1DA0FB88" w14:textId="6A5895DB" w:rsidR="004C1593" w:rsidRPr="0017774E" w:rsidRDefault="000D792B" w:rsidP="004C1593">
            <w:pPr>
              <w:jc w:val="center"/>
              <w:rPr>
                <w:color w:val="000000" w:themeColor="text1"/>
                <w:lang w:val="fr-FR"/>
              </w:rPr>
            </w:pPr>
            <w:r w:rsidRPr="0017774E">
              <w:rPr>
                <w:color w:val="556E28"/>
                <w:lang w:val="fr-FR"/>
              </w:rPr>
              <w:t>1 point</w:t>
            </w:r>
          </w:p>
        </w:tc>
        <w:tc>
          <w:tcPr>
            <w:tcW w:w="1276" w:type="dxa"/>
            <w:vAlign w:val="center"/>
          </w:tcPr>
          <w:p w14:paraId="5992523B" w14:textId="6F180F49" w:rsidR="004C1593" w:rsidRPr="0017774E" w:rsidRDefault="00751156"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40%</w:t>
            </w:r>
          </w:p>
          <w:p w14:paraId="419F9E1C" w14:textId="62876875" w:rsidR="004C1593" w:rsidRPr="0017774E" w:rsidRDefault="000D792B" w:rsidP="004C1593">
            <w:pPr>
              <w:jc w:val="center"/>
              <w:rPr>
                <w:color w:val="000000" w:themeColor="text1"/>
                <w:lang w:val="fr-FR"/>
              </w:rPr>
            </w:pPr>
            <w:r w:rsidRPr="0017774E">
              <w:rPr>
                <w:color w:val="556E28"/>
                <w:lang w:val="fr-FR"/>
              </w:rPr>
              <w:t>2 points</w:t>
            </w:r>
          </w:p>
        </w:tc>
        <w:tc>
          <w:tcPr>
            <w:tcW w:w="1415" w:type="dxa"/>
            <w:vAlign w:val="center"/>
          </w:tcPr>
          <w:p w14:paraId="32F51D57" w14:textId="090F5411" w:rsidR="004C1593" w:rsidRPr="0017774E" w:rsidRDefault="00751156" w:rsidP="004C1593">
            <w:pPr>
              <w:jc w:val="center"/>
              <w:rPr>
                <w:color w:val="000000" w:themeColor="text1"/>
                <w:lang w:val="fr-FR"/>
              </w:rPr>
            </w:pPr>
            <w:r w:rsidRPr="0017774E">
              <w:rPr>
                <w:rFonts w:cstheme="minorHAnsi"/>
                <w:color w:val="000000" w:themeColor="text1"/>
                <w:lang w:val="fr-FR"/>
              </w:rPr>
              <w:t>≥</w:t>
            </w:r>
            <w:r w:rsidR="004C1593" w:rsidRPr="0017774E">
              <w:rPr>
                <w:color w:val="000000" w:themeColor="text1"/>
                <w:lang w:val="fr-FR"/>
              </w:rPr>
              <w:t>50%</w:t>
            </w:r>
          </w:p>
          <w:p w14:paraId="36CC1C9A" w14:textId="790E6808" w:rsidR="004C1593" w:rsidRPr="0017774E" w:rsidRDefault="000D792B" w:rsidP="004C1593">
            <w:pPr>
              <w:jc w:val="center"/>
              <w:rPr>
                <w:color w:val="000000" w:themeColor="text1"/>
                <w:lang w:val="fr-FR"/>
              </w:rPr>
            </w:pPr>
            <w:r w:rsidRPr="0017774E">
              <w:rPr>
                <w:color w:val="556E28"/>
                <w:lang w:val="fr-FR"/>
              </w:rPr>
              <w:t>3 points</w:t>
            </w:r>
          </w:p>
        </w:tc>
        <w:tc>
          <w:tcPr>
            <w:tcW w:w="2853" w:type="dxa"/>
            <w:vAlign w:val="center"/>
          </w:tcPr>
          <w:p w14:paraId="3D76A1B5" w14:textId="77777777" w:rsidR="00B1123B" w:rsidRPr="0017774E" w:rsidRDefault="00B1123B" w:rsidP="00B1123B">
            <w:pPr>
              <w:jc w:val="left"/>
              <w:rPr>
                <w:color w:val="000000" w:themeColor="text1"/>
                <w:lang w:val="fr-FR"/>
              </w:rPr>
            </w:pPr>
            <w:r w:rsidRPr="0017774E">
              <w:rPr>
                <w:color w:val="000000" w:themeColor="text1"/>
                <w:lang w:val="fr-FR"/>
              </w:rPr>
              <w:t>- Statistiques d’achat remises par les fournisseurs</w:t>
            </w:r>
          </w:p>
          <w:p w14:paraId="0B2678FF" w14:textId="77777777" w:rsidR="00B1123B" w:rsidRPr="0017774E" w:rsidRDefault="00B1123B" w:rsidP="00B1123B">
            <w:pPr>
              <w:jc w:val="left"/>
              <w:rPr>
                <w:color w:val="000000" w:themeColor="text1"/>
                <w:lang w:val="fr-FR"/>
              </w:rPr>
            </w:pPr>
            <w:r w:rsidRPr="0017774E">
              <w:rPr>
                <w:color w:val="000000" w:themeColor="text1"/>
                <w:lang w:val="fr-FR"/>
              </w:rPr>
              <w:t>- Déclarations écrites des fournisseurs et/ou du restaurateur (liste des produits concernés)</w:t>
            </w:r>
          </w:p>
          <w:p w14:paraId="5DFC72C0" w14:textId="77777777" w:rsidR="00B1123B" w:rsidRPr="0017774E" w:rsidRDefault="00B1123B" w:rsidP="00B1123B">
            <w:pPr>
              <w:jc w:val="left"/>
              <w:rPr>
                <w:color w:val="000000" w:themeColor="text1"/>
                <w:lang w:val="fr-FR"/>
              </w:rPr>
            </w:pPr>
            <w:r w:rsidRPr="0017774E">
              <w:rPr>
                <w:color w:val="000000" w:themeColor="text1"/>
                <w:lang w:val="fr-FR"/>
              </w:rPr>
              <w:t>- Bulletins de livraison et factures</w:t>
            </w:r>
          </w:p>
          <w:p w14:paraId="38CB1EB8" w14:textId="77777777" w:rsidR="00B1123B" w:rsidRPr="0017774E" w:rsidRDefault="00B1123B" w:rsidP="00B1123B">
            <w:pPr>
              <w:jc w:val="left"/>
              <w:rPr>
                <w:color w:val="000000" w:themeColor="text1"/>
                <w:lang w:val="fr-FR"/>
              </w:rPr>
            </w:pPr>
            <w:r w:rsidRPr="0017774E">
              <w:rPr>
                <w:color w:val="000000" w:themeColor="text1"/>
                <w:lang w:val="fr-FR"/>
              </w:rPr>
              <w:t>- Fiches techniques des produits</w:t>
            </w:r>
          </w:p>
          <w:p w14:paraId="4F7205ED" w14:textId="6366530E" w:rsidR="004C1593" w:rsidRPr="0017774E" w:rsidRDefault="00B1123B" w:rsidP="00B1123B">
            <w:pPr>
              <w:jc w:val="left"/>
              <w:rPr>
                <w:color w:val="000000" w:themeColor="text1"/>
                <w:lang w:val="fr-FR"/>
              </w:rPr>
            </w:pPr>
            <w:r w:rsidRPr="0017774E">
              <w:rPr>
                <w:color w:val="000000" w:themeColor="text1"/>
                <w:lang w:val="fr-FR"/>
              </w:rPr>
              <w:t>- Rapport d’étude indépendant</w:t>
            </w:r>
          </w:p>
        </w:tc>
      </w:tr>
    </w:tbl>
    <w:p w14:paraId="72E33614" w14:textId="77777777" w:rsidR="004C1593" w:rsidRPr="0017774E" w:rsidRDefault="004C1593" w:rsidP="00EC046C">
      <w:pPr>
        <w:jc w:val="left"/>
        <w:rPr>
          <w:color w:val="000000" w:themeColor="text1"/>
          <w:lang w:val="fr-FR"/>
        </w:rPr>
      </w:pPr>
    </w:p>
    <w:p w14:paraId="3CE3AEAA" w14:textId="5B2DE0D6"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05B0960A" w14:textId="77777777" w:rsidR="00EC046C" w:rsidRPr="0017774E" w:rsidRDefault="00EC046C" w:rsidP="00EC046C">
      <w:pPr>
        <w:jc w:val="left"/>
        <w:rPr>
          <w:color w:val="000000" w:themeColor="text1"/>
          <w:lang w:val="fr-FR"/>
        </w:rPr>
      </w:pPr>
    </w:p>
    <w:p w14:paraId="3BEDEA7C" w14:textId="3E3646A2"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01E8A07F" w14:textId="192FFD25" w:rsidR="000B175F" w:rsidRPr="0017774E" w:rsidRDefault="000B175F" w:rsidP="000B175F">
      <w:pPr>
        <w:rPr>
          <w:color w:val="000000" w:themeColor="text1"/>
          <w:lang w:val="fr-FR"/>
        </w:rPr>
      </w:pPr>
    </w:p>
    <w:p w14:paraId="610F33AE" w14:textId="220F4FEC" w:rsidR="000B175F" w:rsidRPr="0017774E" w:rsidRDefault="000B175F" w:rsidP="000B175F">
      <w:pPr>
        <w:rPr>
          <w:b/>
          <w:bCs/>
          <w:color w:val="000000" w:themeColor="text1"/>
          <w:lang w:val="fr-FR"/>
        </w:rPr>
      </w:pPr>
      <w:r w:rsidRPr="0017774E">
        <w:rPr>
          <w:b/>
          <w:bCs/>
          <w:color w:val="000000" w:themeColor="text1"/>
          <w:lang w:val="fr-FR"/>
        </w:rPr>
        <w:t>Note :</w:t>
      </w:r>
    </w:p>
    <w:p w14:paraId="2638ECDF" w14:textId="113CFF6C" w:rsidR="000B175F" w:rsidRPr="0017774E" w:rsidRDefault="000B175F" w:rsidP="004C1593">
      <w:pPr>
        <w:rPr>
          <w:color w:val="000000" w:themeColor="text1"/>
          <w:lang w:val="fr-FR"/>
        </w:rPr>
      </w:pPr>
      <w:r w:rsidRPr="0017774E">
        <w:rPr>
          <w:color w:val="000000" w:themeColor="text1"/>
          <w:lang w:val="fr-FR"/>
        </w:rPr>
        <w:t xml:space="preserve">Le premier rôle des emballages est la conservation des aliments. Réduire les emballages ne devrait pas donner lieu à davantage de </w:t>
      </w:r>
      <w:r w:rsidR="00EC087B">
        <w:rPr>
          <w:color w:val="000000" w:themeColor="text1"/>
          <w:lang w:val="fr-FR"/>
        </w:rPr>
        <w:t>pertes</w:t>
      </w:r>
      <w:r w:rsidR="00EC087B" w:rsidRPr="0017774E">
        <w:rPr>
          <w:color w:val="000000" w:themeColor="text1"/>
          <w:lang w:val="fr-FR"/>
        </w:rPr>
        <w:t xml:space="preserve"> </w:t>
      </w:r>
      <w:r w:rsidRPr="0017774E">
        <w:rPr>
          <w:color w:val="000000" w:themeColor="text1"/>
          <w:lang w:val="fr-FR"/>
        </w:rPr>
        <w:t>alimentaire</w:t>
      </w:r>
      <w:r w:rsidR="00EC087B">
        <w:rPr>
          <w:color w:val="000000" w:themeColor="text1"/>
          <w:lang w:val="fr-FR"/>
        </w:rPr>
        <w:t>s</w:t>
      </w:r>
      <w:r w:rsidRPr="0017774E">
        <w:rPr>
          <w:color w:val="000000" w:themeColor="text1"/>
          <w:lang w:val="fr-FR"/>
        </w:rPr>
        <w:t>.</w:t>
      </w:r>
    </w:p>
    <w:p w14:paraId="764B64EF" w14:textId="1B9E37DB" w:rsidR="00EC046C" w:rsidRPr="0017774E" w:rsidRDefault="00EC046C" w:rsidP="00EC046C">
      <w:pPr>
        <w:pStyle w:val="berschrift2"/>
      </w:pPr>
      <w:bookmarkStart w:id="37" w:name="_Toc182997913"/>
      <w:r w:rsidRPr="0017774E">
        <w:t>Respecter l’équilibre nutritionnel des plats</w:t>
      </w:r>
      <w:bookmarkEnd w:id="37"/>
    </w:p>
    <w:p w14:paraId="30B52FD0" w14:textId="146323FE" w:rsidR="00EC046C" w:rsidRPr="0017774E" w:rsidRDefault="008A398A" w:rsidP="00EC046C">
      <w:pPr>
        <w:rPr>
          <w:color w:val="000000" w:themeColor="text1"/>
          <w:lang w:val="fr-FR"/>
        </w:rPr>
      </w:pPr>
      <w:r w:rsidRPr="0017774E">
        <w:rPr>
          <w:color w:val="000000" w:themeColor="text1"/>
          <w:lang w:val="fr-FR"/>
        </w:rPr>
        <w:t>Et promouvoir la santé des consommateurs.</w:t>
      </w:r>
    </w:p>
    <w:p w14:paraId="7CD45146" w14:textId="783EF259" w:rsidR="008A398A" w:rsidRPr="0017774E" w:rsidRDefault="008A398A" w:rsidP="00EC046C">
      <w:pPr>
        <w:rPr>
          <w:color w:val="000000" w:themeColor="text1"/>
          <w:lang w:val="fr-FR"/>
        </w:rPr>
      </w:pPr>
    </w:p>
    <w:p w14:paraId="21E42D5B" w14:textId="0937D976" w:rsidR="008A398A" w:rsidRPr="0017774E" w:rsidRDefault="008A398A" w:rsidP="008A398A">
      <w:pPr>
        <w:rPr>
          <w:color w:val="000000" w:themeColor="text1"/>
          <w:lang w:val="fr-FR"/>
        </w:rPr>
      </w:pPr>
      <w:r w:rsidRPr="0017774E">
        <w:rPr>
          <w:color w:val="000000" w:themeColor="text1"/>
          <w:lang w:val="fr-FR"/>
        </w:rPr>
        <w:t>Une alimentation saine, c’est-à-dire équilibrée et variée, permet de prévenir les maladies dues à l’alimentation. Mais aujourd’hui en Suisse, de nombreuses personnes consomment trop de sel, de sucre et de graisses. Cela favorise les maladies comme le diabète et l’obésité, ou les problèmes cardiovasculaires. Pour y remédier, différentes institutions nationales et internationales émettent des recommandations relatives aux apports nutritionnels.</w:t>
      </w:r>
    </w:p>
    <w:p w14:paraId="0280594E" w14:textId="77777777" w:rsidR="008A398A" w:rsidRPr="0017774E" w:rsidRDefault="008A398A" w:rsidP="00EC046C">
      <w:pPr>
        <w:rPr>
          <w:color w:val="000000" w:themeColor="text1"/>
          <w:lang w:val="fr-FR"/>
        </w:rPr>
      </w:pPr>
    </w:p>
    <w:p w14:paraId="31F8030C"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1299BDF3" w14:textId="38EC5980" w:rsidR="00EC046C" w:rsidRPr="0017774E" w:rsidRDefault="008A398A" w:rsidP="008A398A">
      <w:pPr>
        <w:rPr>
          <w:color w:val="000000" w:themeColor="text1"/>
          <w:lang w:val="fr-FR"/>
        </w:rPr>
      </w:pPr>
      <w:r w:rsidRPr="0017774E">
        <w:rPr>
          <w:color w:val="000000" w:themeColor="text1"/>
          <w:lang w:val="fr-FR"/>
        </w:rPr>
        <w:t>Prévenir le plus possible les maladies non transmissibles (MNT) liées à l’alimentation comme le diabète, l’obésité et les maladies cardiovasculaires, en promouvant une alimentation saine.</w:t>
      </w:r>
    </w:p>
    <w:p w14:paraId="2F18DDE8" w14:textId="77777777" w:rsidR="00EC046C" w:rsidRPr="0017774E" w:rsidRDefault="00EC046C" w:rsidP="00EC046C">
      <w:pPr>
        <w:rPr>
          <w:color w:val="000000" w:themeColor="text1"/>
          <w:lang w:val="fr-FR"/>
        </w:rPr>
      </w:pPr>
    </w:p>
    <w:p w14:paraId="6805E3D2"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32642BE1" w14:textId="77777777" w:rsidR="008A398A" w:rsidRPr="0017774E" w:rsidRDefault="008A398A" w:rsidP="006C40EB">
      <w:pPr>
        <w:pStyle w:val="Listenabsatz"/>
        <w:numPr>
          <w:ilvl w:val="0"/>
          <w:numId w:val="7"/>
        </w:numPr>
        <w:rPr>
          <w:color w:val="000000" w:themeColor="text1"/>
        </w:rPr>
      </w:pPr>
      <w:r w:rsidRPr="0017774E">
        <w:rPr>
          <w:color w:val="000000" w:themeColor="text1"/>
        </w:rPr>
        <w:t>Près de 80 % des coûts de la santé en Suisse sont générés par le diabète, l’obésité et les problèmes cardiovasculaires, selon l’Office fédéral de la sécurité alimentaire et des affaires vétérinaires (OSAV, 2018).</w:t>
      </w:r>
    </w:p>
    <w:p w14:paraId="0AB85170" w14:textId="77777777" w:rsidR="008A398A" w:rsidRPr="0017774E" w:rsidRDefault="008A398A" w:rsidP="006C40EB">
      <w:pPr>
        <w:pStyle w:val="Listenabsatz"/>
        <w:numPr>
          <w:ilvl w:val="0"/>
          <w:numId w:val="7"/>
        </w:numPr>
        <w:rPr>
          <w:color w:val="000000" w:themeColor="text1"/>
        </w:rPr>
      </w:pPr>
      <w:r w:rsidRPr="0017774E">
        <w:rPr>
          <w:color w:val="000000" w:themeColor="text1"/>
        </w:rPr>
        <w:t>5 des 7 principaux facteurs de risque de maladies non transmissibles sont liés à l’alimentation et à l’activité physique (OMS, 2018).</w:t>
      </w:r>
    </w:p>
    <w:p w14:paraId="47BA0F84" w14:textId="77777777" w:rsidR="008A398A" w:rsidRPr="0017774E" w:rsidRDefault="008A398A" w:rsidP="006C40EB">
      <w:pPr>
        <w:pStyle w:val="Listenabsatz"/>
        <w:numPr>
          <w:ilvl w:val="0"/>
          <w:numId w:val="7"/>
        </w:numPr>
        <w:rPr>
          <w:color w:val="000000" w:themeColor="text1"/>
        </w:rPr>
      </w:pPr>
      <w:r w:rsidRPr="0017774E">
        <w:rPr>
          <w:color w:val="000000" w:themeColor="text1"/>
        </w:rPr>
        <w:t>Ces maladies sont responsables de 86 % des décès dans la région européenne (OMS, 2018).</w:t>
      </w:r>
    </w:p>
    <w:p w14:paraId="34A0C22C" w14:textId="46CED291" w:rsidR="008A398A" w:rsidRPr="0017774E" w:rsidRDefault="008A398A" w:rsidP="006C40EB">
      <w:pPr>
        <w:pStyle w:val="Listenabsatz"/>
        <w:numPr>
          <w:ilvl w:val="0"/>
          <w:numId w:val="7"/>
        </w:numPr>
        <w:rPr>
          <w:color w:val="000000" w:themeColor="text1"/>
        </w:rPr>
      </w:pPr>
      <w:r w:rsidRPr="0017774E">
        <w:rPr>
          <w:color w:val="000000" w:themeColor="text1"/>
        </w:rPr>
        <w:t>Les légumineuses (famille des pois, haricots et lentilles) ont de nombreux avantages nutritionnels comme la teneur élevée en protéines, en fer, en zinc, en minéraux et vitamine B, et leur faible teneur en graisse. De plus, les légumineuses nécessitent très peu de ressources naturelles lors de leur production agricole (FAO, 2016).</w:t>
      </w:r>
    </w:p>
    <w:p w14:paraId="107271FD" w14:textId="77777777" w:rsidR="008A398A" w:rsidRPr="0017774E" w:rsidRDefault="008A398A" w:rsidP="00EC046C">
      <w:pPr>
        <w:rPr>
          <w:color w:val="000000" w:themeColor="text1"/>
          <w:lang w:val="fr-FR"/>
        </w:rPr>
      </w:pPr>
    </w:p>
    <w:p w14:paraId="5C4A2E48"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55D471D3" w14:textId="77777777" w:rsidR="008A398A" w:rsidRPr="0017774E" w:rsidRDefault="008A398A" w:rsidP="006C40EB">
      <w:pPr>
        <w:pStyle w:val="Listenabsatz"/>
        <w:numPr>
          <w:ilvl w:val="0"/>
          <w:numId w:val="9"/>
        </w:numPr>
        <w:rPr>
          <w:color w:val="000000" w:themeColor="text1"/>
        </w:rPr>
      </w:pPr>
      <w:r w:rsidRPr="0017774E">
        <w:rPr>
          <w:color w:val="000000" w:themeColor="text1"/>
        </w:rPr>
        <w:t>Proposer une alimentation variée respectant les quantités prescrites par la Société Suisse de Nutrition selon l’âge (voir « outils »).</w:t>
      </w:r>
    </w:p>
    <w:p w14:paraId="271ED686" w14:textId="206C79EE" w:rsidR="008A398A" w:rsidRPr="0017774E" w:rsidRDefault="008A398A" w:rsidP="006C40EB">
      <w:pPr>
        <w:pStyle w:val="Listenabsatz"/>
        <w:numPr>
          <w:ilvl w:val="0"/>
          <w:numId w:val="9"/>
        </w:numPr>
        <w:rPr>
          <w:color w:val="000000" w:themeColor="text1"/>
        </w:rPr>
      </w:pPr>
      <w:r w:rsidRPr="0017774E">
        <w:rPr>
          <w:color w:val="000000" w:themeColor="text1"/>
        </w:rPr>
        <w:t xml:space="preserve">Éviter </w:t>
      </w:r>
      <w:r w:rsidR="00960E6D" w:rsidRPr="0017774E">
        <w:rPr>
          <w:color w:val="000000" w:themeColor="text1"/>
        </w:rPr>
        <w:t xml:space="preserve">les produits très transformés et </w:t>
      </w:r>
      <w:r w:rsidRPr="0017774E">
        <w:rPr>
          <w:color w:val="000000" w:themeColor="text1"/>
        </w:rPr>
        <w:t>les grandes quantités de sucres, de sel, et d’additifs alimentaires comme les conservateurs, les exhausteurs de goût et les colorants (</w:t>
      </w:r>
      <w:r w:rsidR="00A575AE" w:rsidRPr="0017774E">
        <w:rPr>
          <w:color w:val="000000" w:themeColor="text1"/>
        </w:rPr>
        <w:t>v</w:t>
      </w:r>
      <w:r w:rsidRPr="0017774E">
        <w:rPr>
          <w:color w:val="000000" w:themeColor="text1"/>
        </w:rPr>
        <w:t>oir « outils »).</w:t>
      </w:r>
    </w:p>
    <w:p w14:paraId="7D809826" w14:textId="77777777" w:rsidR="008A398A" w:rsidRPr="0017774E" w:rsidRDefault="008A398A" w:rsidP="006C40EB">
      <w:pPr>
        <w:pStyle w:val="Listenabsatz"/>
        <w:numPr>
          <w:ilvl w:val="0"/>
          <w:numId w:val="9"/>
        </w:numPr>
        <w:rPr>
          <w:color w:val="000000" w:themeColor="text1"/>
        </w:rPr>
      </w:pPr>
      <w:r w:rsidRPr="0017774E">
        <w:rPr>
          <w:color w:val="000000" w:themeColor="text1"/>
        </w:rPr>
        <w:t>Utiliser des matières grasses de bonne qualité nutritionnelle comme l’huile de colza et l’huile d’olive par exemple, et respecter les quantités prescrites (voir « outils »).</w:t>
      </w:r>
    </w:p>
    <w:p w14:paraId="7E4869DF" w14:textId="7C8E5FE5" w:rsidR="008A398A" w:rsidRPr="0017774E" w:rsidRDefault="008A398A" w:rsidP="006C40EB">
      <w:pPr>
        <w:pStyle w:val="Listenabsatz"/>
        <w:numPr>
          <w:ilvl w:val="0"/>
          <w:numId w:val="9"/>
        </w:numPr>
        <w:rPr>
          <w:color w:val="000000" w:themeColor="text1"/>
        </w:rPr>
      </w:pPr>
      <w:r w:rsidRPr="0017774E">
        <w:rPr>
          <w:color w:val="000000" w:themeColor="text1"/>
        </w:rPr>
        <w:t xml:space="preserve">Proposer des plats respectant la répartition suivante : 2/ 5 de légumes, 2/ 5 de </w:t>
      </w:r>
      <w:r w:rsidR="006242FA" w:rsidRPr="0017774E">
        <w:rPr>
          <w:color w:val="000000" w:themeColor="text1"/>
        </w:rPr>
        <w:t xml:space="preserve">féculents </w:t>
      </w:r>
      <w:r w:rsidRPr="0017774E">
        <w:rPr>
          <w:color w:val="000000" w:themeColor="text1"/>
        </w:rPr>
        <w:t xml:space="preserve">et 1/ 5 d’aliments protéiques. </w:t>
      </w:r>
    </w:p>
    <w:p w14:paraId="45EA2ED6" w14:textId="48C9BC44" w:rsidR="008A398A" w:rsidRPr="0017774E" w:rsidRDefault="008A398A" w:rsidP="006C40EB">
      <w:pPr>
        <w:pStyle w:val="Listenabsatz"/>
        <w:numPr>
          <w:ilvl w:val="0"/>
          <w:numId w:val="9"/>
        </w:numPr>
        <w:rPr>
          <w:color w:val="000000" w:themeColor="text1"/>
        </w:rPr>
      </w:pPr>
      <w:r w:rsidRPr="0017774E">
        <w:rPr>
          <w:color w:val="000000" w:themeColor="text1"/>
        </w:rPr>
        <w:t>Garantir un accès facile à l’eau du robinet.</w:t>
      </w:r>
    </w:p>
    <w:p w14:paraId="050C30D3" w14:textId="77777777" w:rsidR="00EC046C" w:rsidRPr="0017774E" w:rsidRDefault="00EC046C" w:rsidP="00EC046C">
      <w:pPr>
        <w:rPr>
          <w:color w:val="000000" w:themeColor="text1"/>
          <w:lang w:val="fr-FR"/>
        </w:rPr>
      </w:pPr>
    </w:p>
    <w:p w14:paraId="3FB9C37A"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548CFB55" w14:textId="6DD9F504" w:rsidR="00EC046C" w:rsidRPr="0017774E" w:rsidRDefault="008A398A" w:rsidP="00EC046C">
      <w:pPr>
        <w:rPr>
          <w:color w:val="000000" w:themeColor="text1"/>
          <w:lang w:val="fr-FR"/>
        </w:rPr>
      </w:pPr>
      <w:r w:rsidRPr="0017774E">
        <w:rPr>
          <w:color w:val="000000" w:themeColor="text1"/>
          <w:lang w:val="fr-FR"/>
        </w:rPr>
        <w:t>Les recommandations officielles</w:t>
      </w:r>
      <w:r w:rsidR="00EC046C" w:rsidRPr="0017774E">
        <w:rPr>
          <w:color w:val="000000" w:themeColor="text1"/>
          <w:lang w:val="fr-FR"/>
        </w:rPr>
        <w:t> :</w:t>
      </w:r>
    </w:p>
    <w:p w14:paraId="51771EEA" w14:textId="3F411529" w:rsidR="008A398A" w:rsidRPr="0017774E" w:rsidRDefault="008A398A" w:rsidP="006C40EB">
      <w:pPr>
        <w:pStyle w:val="Listenabsatz"/>
        <w:numPr>
          <w:ilvl w:val="0"/>
          <w:numId w:val="3"/>
        </w:numPr>
        <w:rPr>
          <w:color w:val="000000" w:themeColor="text1"/>
        </w:rPr>
      </w:pPr>
      <w:r w:rsidRPr="0017774E">
        <w:rPr>
          <w:color w:val="000000" w:themeColor="text1"/>
        </w:rPr>
        <w:t xml:space="preserve">Les standards de qualité suisse et les </w:t>
      </w:r>
      <w:hyperlink r:id="rId54" w:history="1">
        <w:r w:rsidRPr="0017774E">
          <w:rPr>
            <w:rStyle w:val="Hyperlink"/>
            <w:color w:val="000000" w:themeColor="text1"/>
          </w:rPr>
          <w:t>checklists</w:t>
        </w:r>
      </w:hyperlink>
      <w:r w:rsidRPr="0017774E">
        <w:rPr>
          <w:color w:val="000000" w:themeColor="text1"/>
        </w:rPr>
        <w:t xml:space="preserve"> (OSAV).</w:t>
      </w:r>
    </w:p>
    <w:p w14:paraId="0D167FDD" w14:textId="0C2530E3" w:rsidR="008A398A" w:rsidRPr="0017774E" w:rsidRDefault="008A398A" w:rsidP="006C40EB">
      <w:pPr>
        <w:pStyle w:val="Listenabsatz"/>
        <w:numPr>
          <w:ilvl w:val="0"/>
          <w:numId w:val="3"/>
        </w:numPr>
        <w:rPr>
          <w:color w:val="000000" w:themeColor="text1"/>
        </w:rPr>
      </w:pPr>
      <w:r w:rsidRPr="0017774E">
        <w:rPr>
          <w:color w:val="000000" w:themeColor="text1"/>
        </w:rPr>
        <w:t xml:space="preserve">Les </w:t>
      </w:r>
      <w:hyperlink r:id="rId55" w:history="1">
        <w:r w:rsidRPr="0017774E">
          <w:rPr>
            <w:rStyle w:val="Hyperlink"/>
            <w:color w:val="000000" w:themeColor="text1"/>
          </w:rPr>
          <w:t>recommandations</w:t>
        </w:r>
      </w:hyperlink>
      <w:r w:rsidRPr="0017774E">
        <w:rPr>
          <w:color w:val="000000" w:themeColor="text1"/>
        </w:rPr>
        <w:t xml:space="preserve"> de la Société Suisse de Nutrition et de l’Office fédéral de la sécurité alimentaire et des affaires vétérinaires (OSAV).</w:t>
      </w:r>
    </w:p>
    <w:p w14:paraId="7873A185" w14:textId="4E492DED" w:rsidR="008A398A" w:rsidRPr="0017774E" w:rsidRDefault="00923E68" w:rsidP="006C40EB">
      <w:pPr>
        <w:pStyle w:val="Listenabsatz"/>
        <w:numPr>
          <w:ilvl w:val="0"/>
          <w:numId w:val="3"/>
        </w:numPr>
        <w:rPr>
          <w:color w:val="000000" w:themeColor="text1"/>
        </w:rPr>
      </w:pPr>
      <w:hyperlink r:id="rId56" w:history="1">
        <w:r w:rsidR="008A398A" w:rsidRPr="0017774E">
          <w:rPr>
            <w:rStyle w:val="Hyperlink"/>
            <w:color w:val="000000" w:themeColor="text1"/>
          </w:rPr>
          <w:t>Les valeurs de référence DACH</w:t>
        </w:r>
      </w:hyperlink>
      <w:r w:rsidR="008A398A" w:rsidRPr="0017774E">
        <w:rPr>
          <w:color w:val="000000" w:themeColor="text1"/>
        </w:rPr>
        <w:t xml:space="preserve"> (publiées par les sociétés de nutrition allemande, autrichienne et suisse).</w:t>
      </w:r>
    </w:p>
    <w:p w14:paraId="6D2CB64B" w14:textId="77777777" w:rsidR="008A398A" w:rsidRPr="0017774E" w:rsidRDefault="008A398A" w:rsidP="008A398A">
      <w:pPr>
        <w:rPr>
          <w:color w:val="000000" w:themeColor="text1"/>
          <w:lang w:val="fr-FR"/>
        </w:rPr>
      </w:pPr>
    </w:p>
    <w:p w14:paraId="2AD840C7" w14:textId="7A320D14" w:rsidR="008A398A" w:rsidRPr="0017774E" w:rsidRDefault="008A398A" w:rsidP="008A398A">
      <w:pPr>
        <w:rPr>
          <w:color w:val="000000" w:themeColor="text1"/>
          <w:lang w:val="fr-FR"/>
        </w:rPr>
      </w:pPr>
      <w:r w:rsidRPr="0017774E">
        <w:rPr>
          <w:color w:val="000000" w:themeColor="text1"/>
          <w:lang w:val="fr-FR"/>
        </w:rPr>
        <w:t>Les professionnels :</w:t>
      </w:r>
    </w:p>
    <w:p w14:paraId="06711F15" w14:textId="452AF73C" w:rsidR="008A398A" w:rsidRPr="0017774E" w:rsidRDefault="008A398A" w:rsidP="006C40EB">
      <w:pPr>
        <w:pStyle w:val="Listenabsatz"/>
        <w:numPr>
          <w:ilvl w:val="0"/>
          <w:numId w:val="3"/>
        </w:numPr>
        <w:rPr>
          <w:color w:val="000000" w:themeColor="text1"/>
        </w:rPr>
      </w:pPr>
      <w:r w:rsidRPr="0017774E">
        <w:rPr>
          <w:color w:val="000000" w:themeColor="text1"/>
        </w:rPr>
        <w:lastRenderedPageBreak/>
        <w:t>Diététiciens et diététiciennes reconnu(e)s</w:t>
      </w:r>
    </w:p>
    <w:p w14:paraId="36C0BC50" w14:textId="1C5B9CC1" w:rsidR="008A398A" w:rsidRPr="0017774E" w:rsidRDefault="008A398A" w:rsidP="006C40EB">
      <w:pPr>
        <w:pStyle w:val="Listenabsatz"/>
        <w:numPr>
          <w:ilvl w:val="0"/>
          <w:numId w:val="3"/>
        </w:numPr>
        <w:rPr>
          <w:color w:val="000000" w:themeColor="text1"/>
        </w:rPr>
      </w:pPr>
      <w:r w:rsidRPr="0017774E">
        <w:rPr>
          <w:color w:val="000000" w:themeColor="text1"/>
        </w:rPr>
        <w:t xml:space="preserve">Le label </w:t>
      </w:r>
      <w:hyperlink r:id="rId57" w:anchor="news" w:history="1">
        <w:r w:rsidRPr="0017774E">
          <w:rPr>
            <w:rStyle w:val="Hyperlink"/>
            <w:color w:val="000000" w:themeColor="text1"/>
          </w:rPr>
          <w:t>Fourchette Verte</w:t>
        </w:r>
      </w:hyperlink>
    </w:p>
    <w:p w14:paraId="7D0871E4" w14:textId="0199576F" w:rsidR="00EC046C" w:rsidRPr="0017774E" w:rsidRDefault="008A398A" w:rsidP="006C40EB">
      <w:pPr>
        <w:pStyle w:val="Listenabsatz"/>
        <w:numPr>
          <w:ilvl w:val="0"/>
          <w:numId w:val="3"/>
        </w:numPr>
        <w:rPr>
          <w:color w:val="000000" w:themeColor="text1"/>
        </w:rPr>
      </w:pPr>
      <w:r w:rsidRPr="0017774E">
        <w:rPr>
          <w:color w:val="000000" w:themeColor="text1"/>
        </w:rPr>
        <w:t>Les applications spécialisées</w:t>
      </w:r>
    </w:p>
    <w:p w14:paraId="58E495D4" w14:textId="77777777" w:rsidR="008A398A" w:rsidRPr="0017774E" w:rsidRDefault="008A398A" w:rsidP="008A398A">
      <w:pPr>
        <w:pStyle w:val="Listenabsatz"/>
        <w:rPr>
          <w:color w:val="000000" w:themeColor="text1"/>
        </w:rPr>
      </w:pPr>
    </w:p>
    <w:p w14:paraId="48063748" w14:textId="77777777" w:rsidR="00EC046C" w:rsidRPr="0017774E" w:rsidRDefault="00EC046C" w:rsidP="00EC046C">
      <w:pPr>
        <w:rPr>
          <w:color w:val="000000" w:themeColor="text1"/>
          <w:lang w:val="fr-FR"/>
        </w:rPr>
      </w:pPr>
      <w:r w:rsidRPr="0017774E">
        <w:rPr>
          <w:color w:val="000000" w:themeColor="text1"/>
          <w:lang w:val="fr-FR"/>
        </w:rPr>
        <w:t>Astuces :</w:t>
      </w:r>
    </w:p>
    <w:p w14:paraId="462B04A2" w14:textId="7D01DC7C" w:rsidR="008A398A" w:rsidRPr="0017774E" w:rsidRDefault="008A398A" w:rsidP="006C40EB">
      <w:pPr>
        <w:pStyle w:val="Listenabsatz"/>
        <w:numPr>
          <w:ilvl w:val="0"/>
          <w:numId w:val="3"/>
        </w:numPr>
        <w:rPr>
          <w:color w:val="000000" w:themeColor="text1"/>
        </w:rPr>
      </w:pPr>
      <w:r w:rsidRPr="0017774E">
        <w:rPr>
          <w:color w:val="000000" w:themeColor="text1"/>
        </w:rPr>
        <w:t xml:space="preserve">Valoriser les légumes, les légumineuses et les </w:t>
      </w:r>
      <w:r w:rsidR="006242FA" w:rsidRPr="0017774E">
        <w:rPr>
          <w:color w:val="000000" w:themeColor="text1"/>
        </w:rPr>
        <w:t xml:space="preserve">féculents </w:t>
      </w:r>
      <w:r w:rsidRPr="0017774E">
        <w:rPr>
          <w:color w:val="000000" w:themeColor="text1"/>
        </w:rPr>
        <w:t>auprès des consommateurs, via par exemple la possibilité de se resservir.</w:t>
      </w:r>
    </w:p>
    <w:p w14:paraId="52FD7E78" w14:textId="7B5D90DE" w:rsidR="008A398A" w:rsidRPr="0017774E" w:rsidRDefault="008A398A" w:rsidP="006C40EB">
      <w:pPr>
        <w:pStyle w:val="Listenabsatz"/>
        <w:numPr>
          <w:ilvl w:val="0"/>
          <w:numId w:val="3"/>
        </w:numPr>
        <w:rPr>
          <w:color w:val="000000" w:themeColor="text1"/>
        </w:rPr>
      </w:pPr>
      <w:r w:rsidRPr="0017774E">
        <w:rPr>
          <w:color w:val="000000" w:themeColor="text1"/>
        </w:rPr>
        <w:t>Proposer souvent des plats à base de légumineuses, lesquelles ont un excellent apport nutritionnel.</w:t>
      </w:r>
    </w:p>
    <w:p w14:paraId="636374EB" w14:textId="70AC41D2" w:rsidR="008A398A" w:rsidRPr="0017774E" w:rsidRDefault="008A398A">
      <w:pPr>
        <w:jc w:val="left"/>
        <w:rPr>
          <w:b/>
          <w:bCs/>
          <w:color w:val="000000" w:themeColor="text1"/>
          <w:lang w:val="fr-FR"/>
        </w:rPr>
      </w:pPr>
    </w:p>
    <w:p w14:paraId="0CE93E86"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670"/>
        <w:gridCol w:w="1276"/>
        <w:gridCol w:w="1418"/>
        <w:gridCol w:w="1530"/>
        <w:gridCol w:w="2882"/>
      </w:tblGrid>
      <w:tr w:rsidR="00F23A0F" w:rsidRPr="0017774E" w14:paraId="560DAE9D" w14:textId="77777777" w:rsidTr="00F23A0F">
        <w:trPr>
          <w:trHeight w:val="268"/>
        </w:trPr>
        <w:tc>
          <w:tcPr>
            <w:tcW w:w="562" w:type="dxa"/>
            <w:vAlign w:val="center"/>
          </w:tcPr>
          <w:p w14:paraId="5CE41CA4"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362BA4FF"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43658B86"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670" w:type="dxa"/>
            <w:vAlign w:val="center"/>
          </w:tcPr>
          <w:p w14:paraId="29A6790F"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276" w:type="dxa"/>
            <w:vAlign w:val="center"/>
          </w:tcPr>
          <w:p w14:paraId="727F0512"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0DF26E77"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28848680"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7F28A9F9"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0F656F" w:rsidRPr="0017774E" w14:paraId="2F1F07F6" w14:textId="77777777" w:rsidTr="000F656F">
        <w:trPr>
          <w:trHeight w:val="268"/>
        </w:trPr>
        <w:tc>
          <w:tcPr>
            <w:tcW w:w="562" w:type="dxa"/>
            <w:vAlign w:val="center"/>
          </w:tcPr>
          <w:p w14:paraId="042E2E77" w14:textId="77777777" w:rsidR="000F656F" w:rsidRPr="0017774E" w:rsidRDefault="000F656F" w:rsidP="000F656F">
            <w:pPr>
              <w:jc w:val="left"/>
              <w:rPr>
                <w:color w:val="000000" w:themeColor="text1"/>
                <w:lang w:val="fr-FR"/>
              </w:rPr>
            </w:pPr>
            <w:r w:rsidRPr="0017774E">
              <w:rPr>
                <w:color w:val="000000" w:themeColor="text1"/>
                <w:lang w:val="fr-FR"/>
              </w:rPr>
              <w:t>33</w:t>
            </w:r>
          </w:p>
        </w:tc>
        <w:tc>
          <w:tcPr>
            <w:tcW w:w="851" w:type="dxa"/>
            <w:vAlign w:val="center"/>
          </w:tcPr>
          <w:p w14:paraId="7AB931BE"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2DB62DCD"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670" w:type="dxa"/>
            <w:vAlign w:val="center"/>
          </w:tcPr>
          <w:p w14:paraId="4107DAFA" w14:textId="4F02F93A" w:rsidR="000F656F" w:rsidRPr="0017774E" w:rsidRDefault="000F656F" w:rsidP="000F656F">
            <w:pPr>
              <w:jc w:val="left"/>
              <w:rPr>
                <w:color w:val="000000" w:themeColor="text1"/>
                <w:lang w:val="fr-FR"/>
              </w:rPr>
            </w:pPr>
            <w:r w:rsidRPr="0017774E">
              <w:rPr>
                <w:color w:val="000000" w:themeColor="text1"/>
                <w:lang w:val="fr-FR"/>
              </w:rPr>
              <w:t>Les sources de protéines sont variées et respectent les quantités prescrites par la Société Suisse de Nutrition.</w:t>
            </w:r>
          </w:p>
        </w:tc>
        <w:tc>
          <w:tcPr>
            <w:tcW w:w="1276" w:type="dxa"/>
            <w:vAlign w:val="center"/>
          </w:tcPr>
          <w:p w14:paraId="7C9223EB"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0D78E848" w14:textId="01AF206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656889ED" w14:textId="3582012D"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37000EA5" w14:textId="77777777" w:rsidR="000F656F" w:rsidRPr="0017774E" w:rsidRDefault="000F656F" w:rsidP="000F656F">
            <w:pPr>
              <w:jc w:val="left"/>
              <w:rPr>
                <w:color w:val="000000" w:themeColor="text1"/>
                <w:lang w:val="fr-FR"/>
              </w:rPr>
            </w:pPr>
            <w:r w:rsidRPr="0017774E">
              <w:rPr>
                <w:color w:val="000000" w:themeColor="text1"/>
                <w:lang w:val="fr-FR"/>
              </w:rPr>
              <w:t>- Plans de menus</w:t>
            </w:r>
          </w:p>
          <w:p w14:paraId="76803285" w14:textId="37156E8E" w:rsidR="000F656F" w:rsidRPr="0017774E" w:rsidRDefault="000F656F" w:rsidP="000F656F">
            <w:pPr>
              <w:jc w:val="left"/>
              <w:rPr>
                <w:color w:val="000000" w:themeColor="text1"/>
                <w:lang w:val="fr-FR"/>
              </w:rPr>
            </w:pPr>
            <w:r w:rsidRPr="0017774E">
              <w:rPr>
                <w:color w:val="000000" w:themeColor="text1"/>
                <w:lang w:val="fr-FR"/>
              </w:rPr>
              <w:t>- Recettes</w:t>
            </w:r>
          </w:p>
        </w:tc>
      </w:tr>
      <w:tr w:rsidR="000F656F" w:rsidRPr="0017774E" w14:paraId="0FEE3C1F" w14:textId="77777777" w:rsidTr="000F656F">
        <w:trPr>
          <w:trHeight w:val="268"/>
        </w:trPr>
        <w:tc>
          <w:tcPr>
            <w:tcW w:w="562" w:type="dxa"/>
            <w:vAlign w:val="center"/>
          </w:tcPr>
          <w:p w14:paraId="548134B8" w14:textId="05C382D0" w:rsidR="000F656F" w:rsidRPr="0017774E" w:rsidRDefault="000F656F" w:rsidP="000F656F">
            <w:pPr>
              <w:jc w:val="left"/>
              <w:rPr>
                <w:color w:val="000000" w:themeColor="text1"/>
                <w:lang w:val="fr-FR"/>
              </w:rPr>
            </w:pPr>
            <w:r w:rsidRPr="0017774E">
              <w:rPr>
                <w:color w:val="000000" w:themeColor="text1"/>
                <w:lang w:val="fr-FR"/>
              </w:rPr>
              <w:t>34</w:t>
            </w:r>
          </w:p>
        </w:tc>
        <w:tc>
          <w:tcPr>
            <w:tcW w:w="851" w:type="dxa"/>
            <w:vAlign w:val="center"/>
          </w:tcPr>
          <w:p w14:paraId="7BD05433"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023B352C"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670" w:type="dxa"/>
            <w:vAlign w:val="center"/>
          </w:tcPr>
          <w:p w14:paraId="34738A37" w14:textId="25396FDF" w:rsidR="000F656F" w:rsidRPr="0017774E" w:rsidRDefault="000F656F" w:rsidP="000F656F">
            <w:pPr>
              <w:jc w:val="left"/>
              <w:rPr>
                <w:color w:val="000000" w:themeColor="text1"/>
                <w:lang w:val="fr-FR"/>
              </w:rPr>
            </w:pPr>
            <w:r w:rsidRPr="0017774E">
              <w:rPr>
                <w:color w:val="000000" w:themeColor="text1"/>
                <w:lang w:val="fr-FR"/>
              </w:rPr>
              <w:t>La majorité des plats respecte la répartition suivante : 2/5 de légumes, 2/5 de féculents et 1/5 d’aliments protéiques.</w:t>
            </w:r>
          </w:p>
        </w:tc>
        <w:tc>
          <w:tcPr>
            <w:tcW w:w="1276" w:type="dxa"/>
            <w:vAlign w:val="center"/>
          </w:tcPr>
          <w:p w14:paraId="6D471423"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5ADC6D56" w14:textId="29AA3794"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4F8A206C" w14:textId="4CBC8D54"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26916F32" w14:textId="6B489DB4" w:rsidR="000F656F" w:rsidRPr="0017774E" w:rsidRDefault="000F656F" w:rsidP="000F656F">
            <w:pPr>
              <w:jc w:val="left"/>
              <w:rPr>
                <w:color w:val="000000" w:themeColor="text1"/>
                <w:lang w:val="fr-FR"/>
              </w:rPr>
            </w:pPr>
            <w:r w:rsidRPr="0017774E">
              <w:rPr>
                <w:color w:val="000000" w:themeColor="text1"/>
                <w:lang w:val="fr-FR"/>
              </w:rPr>
              <w:t>- Recettes</w:t>
            </w:r>
          </w:p>
          <w:p w14:paraId="010AA1CF" w14:textId="3463949A" w:rsidR="000F656F" w:rsidRPr="0017774E" w:rsidRDefault="000F656F" w:rsidP="000F656F">
            <w:pPr>
              <w:jc w:val="left"/>
              <w:rPr>
                <w:color w:val="000000" w:themeColor="text1"/>
                <w:lang w:val="fr-FR"/>
              </w:rPr>
            </w:pPr>
            <w:r w:rsidRPr="0017774E">
              <w:rPr>
                <w:color w:val="000000" w:themeColor="text1"/>
                <w:lang w:val="fr-FR"/>
              </w:rPr>
              <w:t>- Label Fourchette verte ou équivalent, ou suivi des recommandations «Kleines Gewissen» via les checklists proposées</w:t>
            </w:r>
          </w:p>
        </w:tc>
      </w:tr>
      <w:tr w:rsidR="000F656F" w:rsidRPr="0017774E" w14:paraId="5A7098CE" w14:textId="77777777" w:rsidTr="000F656F">
        <w:trPr>
          <w:trHeight w:val="268"/>
        </w:trPr>
        <w:tc>
          <w:tcPr>
            <w:tcW w:w="562" w:type="dxa"/>
            <w:vAlign w:val="center"/>
          </w:tcPr>
          <w:p w14:paraId="41853466" w14:textId="56BBFB83" w:rsidR="000F656F" w:rsidRPr="0017774E" w:rsidRDefault="000F656F" w:rsidP="000F656F">
            <w:pPr>
              <w:jc w:val="left"/>
              <w:rPr>
                <w:color w:val="000000" w:themeColor="text1"/>
                <w:lang w:val="fr-FR"/>
              </w:rPr>
            </w:pPr>
            <w:r w:rsidRPr="0017774E">
              <w:rPr>
                <w:color w:val="000000" w:themeColor="text1"/>
                <w:lang w:val="fr-FR"/>
              </w:rPr>
              <w:t>35</w:t>
            </w:r>
          </w:p>
        </w:tc>
        <w:tc>
          <w:tcPr>
            <w:tcW w:w="851" w:type="dxa"/>
            <w:vAlign w:val="center"/>
          </w:tcPr>
          <w:p w14:paraId="2E3808CE"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36B69D9B"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670" w:type="dxa"/>
            <w:vAlign w:val="center"/>
          </w:tcPr>
          <w:p w14:paraId="16C903D3" w14:textId="499E2932" w:rsidR="000F656F" w:rsidRPr="0017774E" w:rsidRDefault="000F656F" w:rsidP="000F656F">
            <w:pPr>
              <w:jc w:val="left"/>
              <w:rPr>
                <w:color w:val="000000" w:themeColor="text1"/>
                <w:lang w:val="fr-FR"/>
              </w:rPr>
            </w:pPr>
            <w:r w:rsidRPr="0017774E">
              <w:rPr>
                <w:color w:val="000000" w:themeColor="text1"/>
                <w:lang w:val="fr-FR"/>
              </w:rPr>
              <w:t>L’eau du robinet est gratuite et accessible facilement au moment du service ou dans la salle à manger.</w:t>
            </w:r>
          </w:p>
        </w:tc>
        <w:tc>
          <w:tcPr>
            <w:tcW w:w="1276" w:type="dxa"/>
            <w:vAlign w:val="center"/>
          </w:tcPr>
          <w:p w14:paraId="5FB4BA3C"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33597627" w14:textId="71D502C5"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38A47830" w14:textId="20B567F5"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5800AFAF" w14:textId="73553A37" w:rsidR="000F656F" w:rsidRPr="0017774E" w:rsidRDefault="000F656F" w:rsidP="000F656F">
            <w:pPr>
              <w:jc w:val="left"/>
              <w:rPr>
                <w:color w:val="000000" w:themeColor="text1"/>
                <w:lang w:val="fr-FR"/>
              </w:rPr>
            </w:pPr>
            <w:r w:rsidRPr="0017774E">
              <w:rPr>
                <w:color w:val="000000" w:themeColor="text1"/>
                <w:lang w:val="fr-FR"/>
              </w:rPr>
              <w:t>- Photos</w:t>
            </w:r>
          </w:p>
          <w:p w14:paraId="18A3AEAB" w14:textId="2D60BD91" w:rsidR="000F656F" w:rsidRPr="0017774E" w:rsidRDefault="000F656F" w:rsidP="000F656F">
            <w:pPr>
              <w:jc w:val="left"/>
              <w:rPr>
                <w:color w:val="000000" w:themeColor="text1"/>
                <w:lang w:val="fr-FR"/>
              </w:rPr>
            </w:pPr>
            <w:r w:rsidRPr="0017774E">
              <w:rPr>
                <w:color w:val="000000" w:themeColor="text1"/>
                <w:lang w:val="fr-FR"/>
              </w:rPr>
              <w:t>- Explication / déclaration du restaurateur</w:t>
            </w:r>
          </w:p>
        </w:tc>
      </w:tr>
      <w:tr w:rsidR="000F656F" w:rsidRPr="0017774E" w14:paraId="67EA1888" w14:textId="77777777" w:rsidTr="000F656F">
        <w:trPr>
          <w:trHeight w:val="268"/>
        </w:trPr>
        <w:tc>
          <w:tcPr>
            <w:tcW w:w="562" w:type="dxa"/>
            <w:vAlign w:val="center"/>
          </w:tcPr>
          <w:p w14:paraId="127358FA" w14:textId="728E278A" w:rsidR="000F656F" w:rsidRPr="0017774E" w:rsidRDefault="000F656F" w:rsidP="000F656F">
            <w:pPr>
              <w:jc w:val="left"/>
              <w:rPr>
                <w:color w:val="000000" w:themeColor="text1"/>
                <w:lang w:val="fr-FR"/>
              </w:rPr>
            </w:pPr>
            <w:r w:rsidRPr="0017774E">
              <w:rPr>
                <w:color w:val="000000" w:themeColor="text1"/>
                <w:lang w:val="fr-FR"/>
              </w:rPr>
              <w:t>36</w:t>
            </w:r>
          </w:p>
        </w:tc>
        <w:tc>
          <w:tcPr>
            <w:tcW w:w="851" w:type="dxa"/>
            <w:vAlign w:val="center"/>
          </w:tcPr>
          <w:p w14:paraId="6E293759" w14:textId="528FCD59" w:rsidR="000F656F" w:rsidRPr="0017774E" w:rsidRDefault="000F656F" w:rsidP="000F656F">
            <w:pPr>
              <w:jc w:val="center"/>
              <w:rPr>
                <w:color w:val="000000" w:themeColor="text1"/>
                <w:lang w:val="fr-FR"/>
              </w:rPr>
            </w:pPr>
            <w:r w:rsidRPr="0017774E">
              <w:rPr>
                <w:color w:val="000000" w:themeColor="text1"/>
                <w:lang w:val="fr-FR"/>
              </w:rPr>
              <w:t>oo</w:t>
            </w:r>
          </w:p>
        </w:tc>
        <w:tc>
          <w:tcPr>
            <w:tcW w:w="850" w:type="dxa"/>
            <w:vAlign w:val="center"/>
          </w:tcPr>
          <w:p w14:paraId="3E3D4AF1" w14:textId="3F493526" w:rsidR="000F656F" w:rsidRPr="0017774E" w:rsidRDefault="000F656F" w:rsidP="000F656F">
            <w:pPr>
              <w:jc w:val="center"/>
              <w:rPr>
                <w:color w:val="000000" w:themeColor="text1"/>
                <w:lang w:val="fr-FR"/>
              </w:rPr>
            </w:pPr>
            <w:r w:rsidRPr="0017774E">
              <w:rPr>
                <w:color w:val="000000" w:themeColor="text1"/>
                <w:lang w:val="fr-FR"/>
              </w:rPr>
              <w:t>ST</w:t>
            </w:r>
          </w:p>
        </w:tc>
        <w:tc>
          <w:tcPr>
            <w:tcW w:w="5670" w:type="dxa"/>
            <w:vAlign w:val="center"/>
          </w:tcPr>
          <w:p w14:paraId="5070D1E5" w14:textId="212787B1" w:rsidR="000F656F" w:rsidRPr="0017774E" w:rsidRDefault="000F656F" w:rsidP="000F656F">
            <w:pPr>
              <w:jc w:val="left"/>
              <w:rPr>
                <w:color w:val="000000" w:themeColor="text1"/>
                <w:lang w:val="fr-FR"/>
              </w:rPr>
            </w:pPr>
            <w:r w:rsidRPr="0017774E">
              <w:rPr>
                <w:color w:val="000000" w:themeColor="text1"/>
                <w:lang w:val="fr-FR"/>
              </w:rPr>
              <w:t>Les matières grasses utilisées sont de bonne qualité nutritionnelle (comme l’huile de colza et l’huile d’olive par exemple) et respectent les quantités prescrites par la Société Suisse de Nutrition.</w:t>
            </w:r>
          </w:p>
        </w:tc>
        <w:tc>
          <w:tcPr>
            <w:tcW w:w="1276" w:type="dxa"/>
            <w:vAlign w:val="center"/>
          </w:tcPr>
          <w:p w14:paraId="7B4F101C"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232A0812" w14:textId="445C63C4"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44527391" w14:textId="2F88A8A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20137303" w14:textId="3C65FD95" w:rsidR="000F656F" w:rsidRPr="0017774E" w:rsidRDefault="000F656F" w:rsidP="000F656F">
            <w:pPr>
              <w:jc w:val="left"/>
              <w:rPr>
                <w:color w:val="000000" w:themeColor="text1"/>
                <w:lang w:val="fr-FR"/>
              </w:rPr>
            </w:pPr>
            <w:r w:rsidRPr="0017774E">
              <w:rPr>
                <w:color w:val="000000" w:themeColor="text1"/>
                <w:lang w:val="fr-FR"/>
              </w:rPr>
              <w:t>- Recettes</w:t>
            </w:r>
          </w:p>
          <w:p w14:paraId="2A28524D" w14:textId="252FF8BC" w:rsidR="000F656F" w:rsidRPr="0017774E" w:rsidRDefault="000F656F" w:rsidP="000F656F">
            <w:pPr>
              <w:jc w:val="left"/>
              <w:rPr>
                <w:color w:val="000000" w:themeColor="text1"/>
                <w:lang w:val="fr-FR"/>
              </w:rPr>
            </w:pPr>
            <w:r w:rsidRPr="0017774E">
              <w:rPr>
                <w:color w:val="000000" w:themeColor="text1"/>
                <w:lang w:val="fr-FR"/>
              </w:rPr>
              <w:t>- Label Fourchette verte ou équivalent, ou suivi des recommandations «Kleines Gewissen» via les checklists proposées</w:t>
            </w:r>
          </w:p>
        </w:tc>
      </w:tr>
    </w:tbl>
    <w:p w14:paraId="373E4A3E" w14:textId="77777777" w:rsidR="00966FD2" w:rsidRPr="0017774E" w:rsidRDefault="00966FD2" w:rsidP="00EC046C">
      <w:pPr>
        <w:jc w:val="left"/>
        <w:rPr>
          <w:color w:val="000000" w:themeColor="text1"/>
          <w:sz w:val="21"/>
          <w:szCs w:val="21"/>
          <w:lang w:val="fr-FR"/>
        </w:rPr>
      </w:pPr>
    </w:p>
    <w:p w14:paraId="6C55EEDD" w14:textId="3A738809"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37B98235" w14:textId="77777777" w:rsidR="00EC046C" w:rsidRPr="0017774E" w:rsidRDefault="00EC046C" w:rsidP="00EC046C">
      <w:pPr>
        <w:jc w:val="left"/>
        <w:rPr>
          <w:color w:val="000000" w:themeColor="text1"/>
          <w:lang w:val="fr-FR"/>
        </w:rPr>
      </w:pPr>
    </w:p>
    <w:p w14:paraId="7D04420E" w14:textId="06BF23FB"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lastRenderedPageBreak/>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068EE159" w14:textId="29C35B6A" w:rsidR="008A398A" w:rsidRPr="0017774E" w:rsidRDefault="008A398A" w:rsidP="008A398A">
      <w:pPr>
        <w:rPr>
          <w:color w:val="000000" w:themeColor="text1"/>
          <w:lang w:val="fr-FR"/>
        </w:rPr>
      </w:pPr>
    </w:p>
    <w:p w14:paraId="4696C2A8" w14:textId="1774F7B4" w:rsidR="008A398A" w:rsidRPr="0017774E" w:rsidRDefault="008A398A" w:rsidP="008A398A">
      <w:pPr>
        <w:rPr>
          <w:b/>
          <w:bCs/>
          <w:color w:val="000000" w:themeColor="text1"/>
          <w:lang w:val="fr-FR"/>
        </w:rPr>
      </w:pPr>
      <w:r w:rsidRPr="0017774E">
        <w:rPr>
          <w:b/>
          <w:bCs/>
          <w:color w:val="000000" w:themeColor="text1"/>
          <w:lang w:val="fr-FR"/>
        </w:rPr>
        <w:t>Note :</w:t>
      </w:r>
    </w:p>
    <w:p w14:paraId="3437BCB8" w14:textId="5CBBA0D9" w:rsidR="008A398A" w:rsidRPr="0017774E" w:rsidRDefault="008A398A" w:rsidP="006B13D1">
      <w:pPr>
        <w:rPr>
          <w:color w:val="000000" w:themeColor="text1"/>
          <w:lang w:val="fr-FR"/>
        </w:rPr>
      </w:pPr>
      <w:r w:rsidRPr="0017774E">
        <w:rPr>
          <w:color w:val="000000" w:themeColor="text1"/>
          <w:lang w:val="fr-FR"/>
        </w:rPr>
        <w:t xml:space="preserve">Une matière grasse de bonne qualité signifie une proportion élevée d’acides gras insaturés et polyinsaturés (en particulier les acides gras oméga-3). Par exemple </w:t>
      </w:r>
      <w:r w:rsidR="003330ED" w:rsidRPr="0017774E">
        <w:rPr>
          <w:color w:val="000000" w:themeColor="text1"/>
          <w:lang w:val="fr-FR"/>
        </w:rPr>
        <w:t xml:space="preserve">pour la cuisine </w:t>
      </w:r>
      <w:r w:rsidR="00E445CB" w:rsidRPr="0017774E">
        <w:rPr>
          <w:color w:val="000000" w:themeColor="text1"/>
          <w:lang w:val="fr-FR"/>
        </w:rPr>
        <w:t>froide :</w:t>
      </w:r>
      <w:r w:rsidRPr="0017774E">
        <w:rPr>
          <w:color w:val="000000" w:themeColor="text1"/>
          <w:lang w:val="fr-FR"/>
        </w:rPr>
        <w:t xml:space="preserve"> huile de colza, huile de noix, huile de lin, huile de germes de blé, etc.</w:t>
      </w:r>
    </w:p>
    <w:p w14:paraId="5624837D" w14:textId="671451CF" w:rsidR="00EC046C" w:rsidRPr="0017774E" w:rsidRDefault="00EC046C" w:rsidP="00EC046C">
      <w:pPr>
        <w:pStyle w:val="berschrift2"/>
      </w:pPr>
      <w:bookmarkStart w:id="38" w:name="_Toc182997914"/>
      <w:r w:rsidRPr="0017774E">
        <w:t>Informer les consommateurs sur les allergènes</w:t>
      </w:r>
      <w:bookmarkEnd w:id="38"/>
    </w:p>
    <w:p w14:paraId="33633C4B" w14:textId="4875BB9F" w:rsidR="00960E6D" w:rsidRPr="0017774E" w:rsidRDefault="00F948A7" w:rsidP="00960E6D">
      <w:pPr>
        <w:rPr>
          <w:color w:val="000000" w:themeColor="text1"/>
          <w:lang w:val="fr-FR"/>
        </w:rPr>
      </w:pPr>
      <w:r w:rsidRPr="0017774E">
        <w:rPr>
          <w:color w:val="000000" w:themeColor="text1"/>
          <w:lang w:val="fr-FR"/>
        </w:rPr>
        <w:t>Et les réduire dans la mesure du possible</w:t>
      </w:r>
    </w:p>
    <w:p w14:paraId="0272DCB7" w14:textId="77777777" w:rsidR="00F948A7" w:rsidRPr="0017774E" w:rsidRDefault="00F948A7" w:rsidP="00DF6302">
      <w:pPr>
        <w:rPr>
          <w:lang w:val="fr-FR"/>
        </w:rPr>
      </w:pPr>
    </w:p>
    <w:p w14:paraId="492864E2" w14:textId="6DD40110" w:rsidR="00CC0905" w:rsidRPr="0017774E" w:rsidRDefault="00CC0905" w:rsidP="00CC0905">
      <w:pPr>
        <w:rPr>
          <w:color w:val="000000" w:themeColor="text1"/>
          <w:lang w:val="fr-FR"/>
        </w:rPr>
      </w:pPr>
      <w:r w:rsidRPr="0017774E">
        <w:rPr>
          <w:color w:val="000000" w:themeColor="text1"/>
          <w:lang w:val="fr-FR"/>
        </w:rPr>
        <w:t xml:space="preserve">Par exigence légale, chaque consommateur peut demander et obtenir la liste des allergènes éventuellement contenus dans les ingrédients ayant servis à l’élaboration des mets, y compris ceux </w:t>
      </w:r>
      <w:r w:rsidR="006242FA" w:rsidRPr="0017774E">
        <w:rPr>
          <w:color w:val="000000" w:themeColor="text1"/>
          <w:lang w:val="fr-FR"/>
        </w:rPr>
        <w:t xml:space="preserve">en </w:t>
      </w:r>
      <w:r w:rsidRPr="0017774E">
        <w:rPr>
          <w:color w:val="000000" w:themeColor="text1"/>
          <w:lang w:val="fr-FR"/>
        </w:rPr>
        <w:t xml:space="preserve">contenant des traces (OIDAl arts. 10 et 11). Ces informations doivent être fournies par écrit, mais peuvent </w:t>
      </w:r>
      <w:r w:rsidR="006242FA" w:rsidRPr="0017774E">
        <w:rPr>
          <w:color w:val="000000" w:themeColor="text1"/>
          <w:lang w:val="fr-FR"/>
        </w:rPr>
        <w:t xml:space="preserve">être données </w:t>
      </w:r>
      <w:r w:rsidRPr="0017774E">
        <w:rPr>
          <w:color w:val="000000" w:themeColor="text1"/>
          <w:lang w:val="fr-FR"/>
        </w:rPr>
        <w:t>oralement sous réserve de conditions (OIDAL art. 5). La liste des 14 allergènes alimentaires majeurs définis par l’Union européenne sert de référence.</w:t>
      </w:r>
    </w:p>
    <w:p w14:paraId="194DEF80" w14:textId="77777777" w:rsidR="00CC0905" w:rsidRPr="0017774E" w:rsidRDefault="00CC0905" w:rsidP="00CC0905">
      <w:pPr>
        <w:rPr>
          <w:color w:val="000000" w:themeColor="text1"/>
          <w:lang w:val="fr-FR"/>
        </w:rPr>
      </w:pPr>
    </w:p>
    <w:p w14:paraId="00FB5B41"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030569DA" w14:textId="6380BAA0" w:rsidR="00EC046C" w:rsidRPr="0017774E" w:rsidRDefault="00CC0905" w:rsidP="00EC046C">
      <w:pPr>
        <w:rPr>
          <w:color w:val="000000" w:themeColor="text1"/>
          <w:lang w:val="fr-FR"/>
        </w:rPr>
      </w:pPr>
      <w:r w:rsidRPr="0017774E">
        <w:rPr>
          <w:color w:val="000000" w:themeColor="text1"/>
          <w:lang w:val="fr-FR"/>
        </w:rPr>
        <w:t>Préserver la santé des consommateurs via une information efficace sur les allergènes (conformément à l’OIDAL art. 5).</w:t>
      </w:r>
    </w:p>
    <w:p w14:paraId="5BC9B063" w14:textId="77777777" w:rsidR="00CC0905" w:rsidRPr="0017774E" w:rsidRDefault="00CC0905" w:rsidP="00EC046C">
      <w:pPr>
        <w:rPr>
          <w:color w:val="000000" w:themeColor="text1"/>
          <w:lang w:val="fr-FR"/>
        </w:rPr>
      </w:pPr>
    </w:p>
    <w:p w14:paraId="01BA8852"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08B356FC" w14:textId="36D8EF56" w:rsidR="00CC0905" w:rsidRPr="0017774E" w:rsidRDefault="00CC0905" w:rsidP="006C40EB">
      <w:pPr>
        <w:pStyle w:val="Listenabsatz"/>
        <w:numPr>
          <w:ilvl w:val="0"/>
          <w:numId w:val="7"/>
        </w:numPr>
        <w:rPr>
          <w:color w:val="000000" w:themeColor="text1"/>
        </w:rPr>
      </w:pPr>
      <w:r w:rsidRPr="0017774E">
        <w:rPr>
          <w:color w:val="000000" w:themeColor="text1"/>
        </w:rPr>
        <w:t>Jusqu’à 30% des personnes interrogées indiquent être allergiques à des aliments, et 20% de la population</w:t>
      </w:r>
      <w:r w:rsidR="00150D0C" w:rsidRPr="0017774E">
        <w:rPr>
          <w:color w:val="000000" w:themeColor="text1"/>
        </w:rPr>
        <w:t xml:space="preserve"> suisse</w:t>
      </w:r>
      <w:r w:rsidRPr="0017774E">
        <w:rPr>
          <w:color w:val="000000" w:themeColor="text1"/>
        </w:rPr>
        <w:t xml:space="preserve"> souffre d’intolérances alimentaires (Aha !, 2020).</w:t>
      </w:r>
    </w:p>
    <w:p w14:paraId="10EDEB41" w14:textId="04BA07D5" w:rsidR="00CC0905" w:rsidRPr="0017774E" w:rsidRDefault="00CC0905" w:rsidP="006C40EB">
      <w:pPr>
        <w:pStyle w:val="Listenabsatz"/>
        <w:numPr>
          <w:ilvl w:val="0"/>
          <w:numId w:val="7"/>
        </w:numPr>
        <w:rPr>
          <w:color w:val="000000" w:themeColor="text1"/>
        </w:rPr>
      </w:pPr>
      <w:r w:rsidRPr="0017774E">
        <w:rPr>
          <w:color w:val="000000" w:themeColor="text1"/>
        </w:rPr>
        <w:t>Les adultes sont plus fréquemment allergiques aux noisettes, au céleri, aux pommes, aux noix et au kiwi (Aha</w:t>
      </w:r>
      <w:r w:rsidR="00E517F8" w:rsidRPr="0017774E">
        <w:rPr>
          <w:color w:val="000000" w:themeColor="text1"/>
        </w:rPr>
        <w:t xml:space="preserve"> </w:t>
      </w:r>
      <w:r w:rsidRPr="0017774E">
        <w:rPr>
          <w:color w:val="000000" w:themeColor="text1"/>
        </w:rPr>
        <w:t>!, 2020).</w:t>
      </w:r>
    </w:p>
    <w:p w14:paraId="7D772CC2" w14:textId="0699C408" w:rsidR="00CC0905" w:rsidRPr="0017774E" w:rsidRDefault="00CC0905" w:rsidP="006C40EB">
      <w:pPr>
        <w:pStyle w:val="Listenabsatz"/>
        <w:numPr>
          <w:ilvl w:val="0"/>
          <w:numId w:val="7"/>
        </w:numPr>
        <w:rPr>
          <w:color w:val="000000" w:themeColor="text1"/>
        </w:rPr>
      </w:pPr>
      <w:r w:rsidRPr="0017774E">
        <w:rPr>
          <w:color w:val="000000" w:themeColor="text1"/>
        </w:rPr>
        <w:t>Les enfants réagissent plutôt au lait de vache, aux œufs de poule, aux cacahuètes et aux noix (Aha !, 2020).</w:t>
      </w:r>
    </w:p>
    <w:p w14:paraId="5E889E75" w14:textId="3B6297E0" w:rsidR="00CC0905" w:rsidRPr="0017774E" w:rsidRDefault="00CC0905" w:rsidP="006C40EB">
      <w:pPr>
        <w:pStyle w:val="Listenabsatz"/>
        <w:numPr>
          <w:ilvl w:val="0"/>
          <w:numId w:val="7"/>
        </w:numPr>
        <w:rPr>
          <w:color w:val="000000" w:themeColor="text1"/>
        </w:rPr>
      </w:pPr>
      <w:r w:rsidRPr="0017774E">
        <w:rPr>
          <w:color w:val="000000" w:themeColor="text1"/>
        </w:rPr>
        <w:t>Des réactions allergiques particulièrement graves peuvent se produire avec les cacahuètes, les fruits de mer ou les grains de sésame (Aha !, 2020).</w:t>
      </w:r>
    </w:p>
    <w:p w14:paraId="32DDA724" w14:textId="77777777" w:rsidR="00EC046C" w:rsidRPr="0017774E" w:rsidRDefault="00EC046C" w:rsidP="00EC046C">
      <w:pPr>
        <w:rPr>
          <w:color w:val="000000" w:themeColor="text1"/>
          <w:lang w:val="fr-FR"/>
        </w:rPr>
      </w:pPr>
    </w:p>
    <w:p w14:paraId="7C61E4F8"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4BA12939" w14:textId="77777777" w:rsidR="00CC0905" w:rsidRPr="0017774E" w:rsidRDefault="00CC0905" w:rsidP="006C40EB">
      <w:pPr>
        <w:pStyle w:val="Listenabsatz"/>
        <w:numPr>
          <w:ilvl w:val="0"/>
          <w:numId w:val="9"/>
        </w:numPr>
        <w:rPr>
          <w:color w:val="000000" w:themeColor="text1"/>
        </w:rPr>
      </w:pPr>
      <w:r w:rsidRPr="0017774E">
        <w:rPr>
          <w:color w:val="000000" w:themeColor="text1"/>
        </w:rPr>
        <w:t>Informer le personnel de service afin qu’il puisse répondre aux questions des consommateurs sur les allergènes.</w:t>
      </w:r>
    </w:p>
    <w:p w14:paraId="2C646DF1" w14:textId="77777777" w:rsidR="00CC0905" w:rsidRPr="0017774E" w:rsidRDefault="00CC0905" w:rsidP="006C40EB">
      <w:pPr>
        <w:pStyle w:val="Listenabsatz"/>
        <w:numPr>
          <w:ilvl w:val="0"/>
          <w:numId w:val="9"/>
        </w:numPr>
        <w:rPr>
          <w:color w:val="000000" w:themeColor="text1"/>
        </w:rPr>
      </w:pPr>
      <w:r w:rsidRPr="0017774E">
        <w:rPr>
          <w:color w:val="000000" w:themeColor="text1"/>
        </w:rPr>
        <w:t>Informer les consommateurs via un affichage adapté (même s’il y a un peu de farine de blé/ gluten dans les sauces par exemple).</w:t>
      </w:r>
    </w:p>
    <w:p w14:paraId="087D2899" w14:textId="19FCFC48" w:rsidR="00CC0905" w:rsidRPr="0017774E" w:rsidRDefault="00CC0905" w:rsidP="006C40EB">
      <w:pPr>
        <w:pStyle w:val="Listenabsatz"/>
        <w:numPr>
          <w:ilvl w:val="0"/>
          <w:numId w:val="9"/>
        </w:numPr>
        <w:rPr>
          <w:color w:val="000000" w:themeColor="text1"/>
        </w:rPr>
      </w:pPr>
      <w:r w:rsidRPr="0017774E">
        <w:rPr>
          <w:color w:val="000000" w:themeColor="text1"/>
        </w:rPr>
        <w:t>Spécifier les allergènes sur l’étiquetage des plats vendus à emporter.</w:t>
      </w:r>
    </w:p>
    <w:p w14:paraId="19670D3B" w14:textId="74871577" w:rsidR="00750BCD" w:rsidRPr="0017774E" w:rsidRDefault="00750BCD" w:rsidP="006C40EB">
      <w:pPr>
        <w:pStyle w:val="Listenabsatz"/>
        <w:numPr>
          <w:ilvl w:val="0"/>
          <w:numId w:val="9"/>
        </w:numPr>
        <w:rPr>
          <w:color w:val="000000" w:themeColor="text1"/>
        </w:rPr>
      </w:pPr>
      <w:r w:rsidRPr="0017774E">
        <w:rPr>
          <w:color w:val="000000" w:themeColor="text1"/>
        </w:rPr>
        <w:lastRenderedPageBreak/>
        <w:t>Dans la mesure du possible, utiliser des produits sans allergènes en ce qui concerne les liants, bouillons, potages et soupes, sauces, mélanges d’épices, etc.</w:t>
      </w:r>
    </w:p>
    <w:p w14:paraId="0F3B214B" w14:textId="77777777" w:rsidR="00CC0905" w:rsidRPr="0017774E" w:rsidRDefault="00CC0905" w:rsidP="00CC0905">
      <w:pPr>
        <w:rPr>
          <w:color w:val="000000" w:themeColor="text1"/>
          <w:lang w:val="fr-FR"/>
        </w:rPr>
      </w:pPr>
    </w:p>
    <w:p w14:paraId="39DAB7CF"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16CA4E5A" w14:textId="6A0141EB" w:rsidR="00EC046C" w:rsidRPr="0017774E" w:rsidRDefault="00EC046C" w:rsidP="00EC046C">
      <w:pPr>
        <w:rPr>
          <w:color w:val="000000" w:themeColor="text1"/>
          <w:lang w:val="fr-FR"/>
        </w:rPr>
      </w:pPr>
      <w:r w:rsidRPr="0017774E">
        <w:rPr>
          <w:color w:val="000000" w:themeColor="text1"/>
          <w:lang w:val="fr-FR"/>
        </w:rPr>
        <w:t>Les supports :</w:t>
      </w:r>
    </w:p>
    <w:p w14:paraId="2ECB9F53" w14:textId="222F6AA5" w:rsidR="00CC0905" w:rsidRPr="0017774E" w:rsidRDefault="00CC0905" w:rsidP="006C40EB">
      <w:pPr>
        <w:pStyle w:val="Listenabsatz"/>
        <w:numPr>
          <w:ilvl w:val="0"/>
          <w:numId w:val="3"/>
        </w:numPr>
        <w:rPr>
          <w:color w:val="000000" w:themeColor="text1"/>
        </w:rPr>
      </w:pPr>
      <w:r w:rsidRPr="0017774E">
        <w:rPr>
          <w:color w:val="000000" w:themeColor="text1"/>
        </w:rPr>
        <w:t xml:space="preserve">La </w:t>
      </w:r>
      <w:hyperlink r:id="rId58" w:history="1">
        <w:r w:rsidRPr="0017774E">
          <w:rPr>
            <w:rStyle w:val="Hyperlink"/>
            <w:color w:val="000000" w:themeColor="text1"/>
          </w:rPr>
          <w:t>liste</w:t>
        </w:r>
      </w:hyperlink>
      <w:r w:rsidRPr="0017774E">
        <w:rPr>
          <w:color w:val="000000" w:themeColor="text1"/>
        </w:rPr>
        <w:t xml:space="preserve"> des 14 allergènes alimentaires majeurs définis par l’Union européenne*.</w:t>
      </w:r>
    </w:p>
    <w:p w14:paraId="5131D7BD" w14:textId="77777777" w:rsidR="00CC0905" w:rsidRPr="0017774E" w:rsidRDefault="00CC0905" w:rsidP="006C40EB">
      <w:pPr>
        <w:pStyle w:val="Listenabsatz"/>
        <w:numPr>
          <w:ilvl w:val="0"/>
          <w:numId w:val="3"/>
        </w:numPr>
        <w:rPr>
          <w:color w:val="000000" w:themeColor="text1"/>
        </w:rPr>
      </w:pPr>
      <w:r w:rsidRPr="0017774E">
        <w:rPr>
          <w:color w:val="000000" w:themeColor="text1"/>
        </w:rPr>
        <w:t>Les logiciels spécialisés de gestion des recettes.</w:t>
      </w:r>
    </w:p>
    <w:p w14:paraId="32E73E44" w14:textId="7A5B076E" w:rsidR="00CC0905" w:rsidRDefault="00923E68" w:rsidP="00CC0905">
      <w:pPr>
        <w:pStyle w:val="Listenabsatz"/>
        <w:numPr>
          <w:ilvl w:val="0"/>
          <w:numId w:val="3"/>
        </w:numPr>
        <w:rPr>
          <w:color w:val="000000" w:themeColor="text1"/>
        </w:rPr>
      </w:pPr>
      <w:hyperlink r:id="rId59" w:history="1">
        <w:r w:rsidR="00CC0905" w:rsidRPr="0017774E">
          <w:rPr>
            <w:rStyle w:val="Hyperlink"/>
            <w:color w:val="000000" w:themeColor="text1"/>
          </w:rPr>
          <w:t>Aha !</w:t>
        </w:r>
      </w:hyperlink>
      <w:r w:rsidR="00CC0905" w:rsidRPr="0017774E">
        <w:rPr>
          <w:color w:val="000000" w:themeColor="text1"/>
        </w:rPr>
        <w:t xml:space="preserve"> Le Centre d’Allergie Suisse.</w:t>
      </w:r>
    </w:p>
    <w:p w14:paraId="1138EF90" w14:textId="77777777" w:rsidR="009461CB" w:rsidRPr="009461CB" w:rsidRDefault="009461CB" w:rsidP="009461CB">
      <w:pPr>
        <w:pStyle w:val="Listenabsatz"/>
        <w:rPr>
          <w:color w:val="000000" w:themeColor="text1"/>
        </w:rPr>
      </w:pPr>
    </w:p>
    <w:p w14:paraId="0A35EE2B" w14:textId="77777777" w:rsidR="00EC046C" w:rsidRPr="0017774E" w:rsidRDefault="00EC046C" w:rsidP="00EC046C">
      <w:pPr>
        <w:rPr>
          <w:color w:val="000000" w:themeColor="text1"/>
          <w:lang w:val="fr-FR"/>
        </w:rPr>
      </w:pPr>
      <w:r w:rsidRPr="0017774E">
        <w:rPr>
          <w:color w:val="000000" w:themeColor="text1"/>
          <w:lang w:val="fr-FR"/>
        </w:rPr>
        <w:t>Astuces :</w:t>
      </w:r>
    </w:p>
    <w:p w14:paraId="5AAF3A53" w14:textId="77777777" w:rsidR="00CC0905" w:rsidRPr="0017774E" w:rsidRDefault="00CC0905" w:rsidP="006C40EB">
      <w:pPr>
        <w:pStyle w:val="Listenabsatz"/>
        <w:numPr>
          <w:ilvl w:val="0"/>
          <w:numId w:val="3"/>
        </w:numPr>
        <w:rPr>
          <w:color w:val="000000" w:themeColor="text1"/>
        </w:rPr>
      </w:pPr>
      <w:r w:rsidRPr="0017774E">
        <w:rPr>
          <w:color w:val="000000" w:themeColor="text1"/>
        </w:rPr>
        <w:t>Afficher directement les pictogrammes officiels sur les menus.</w:t>
      </w:r>
    </w:p>
    <w:p w14:paraId="1244C318" w14:textId="77777777" w:rsidR="00CC0905" w:rsidRPr="0017774E" w:rsidRDefault="00CC0905" w:rsidP="006C40EB">
      <w:pPr>
        <w:pStyle w:val="Listenabsatz"/>
        <w:numPr>
          <w:ilvl w:val="0"/>
          <w:numId w:val="3"/>
        </w:numPr>
        <w:rPr>
          <w:color w:val="000000" w:themeColor="text1"/>
        </w:rPr>
      </w:pPr>
      <w:r w:rsidRPr="0017774E">
        <w:rPr>
          <w:color w:val="000000" w:themeColor="text1"/>
        </w:rPr>
        <w:t>Contrôler la liste des ingrédients de chaque plat, car sa composition peut être modifiée à tout moment.</w:t>
      </w:r>
    </w:p>
    <w:p w14:paraId="2E31CFB1" w14:textId="5B264851" w:rsidR="00CC0905" w:rsidRPr="0017774E" w:rsidRDefault="00CC0905" w:rsidP="006C40EB">
      <w:pPr>
        <w:pStyle w:val="Listenabsatz"/>
        <w:numPr>
          <w:ilvl w:val="0"/>
          <w:numId w:val="3"/>
        </w:numPr>
        <w:rPr>
          <w:color w:val="000000" w:themeColor="text1"/>
        </w:rPr>
      </w:pPr>
      <w:r w:rsidRPr="0017774E">
        <w:rPr>
          <w:color w:val="000000" w:themeColor="text1"/>
        </w:rPr>
        <w:t>Consigner par écrit les aliments déclencheurs d’allergie sur des cartes de visite et les donner au personnel.</w:t>
      </w:r>
    </w:p>
    <w:p w14:paraId="66B120B1" w14:textId="28C5A8E2" w:rsidR="00750BCD" w:rsidRPr="0017774E" w:rsidRDefault="00750BCD" w:rsidP="006C40EB">
      <w:pPr>
        <w:pStyle w:val="Listenabsatz"/>
        <w:numPr>
          <w:ilvl w:val="0"/>
          <w:numId w:val="3"/>
        </w:numPr>
        <w:rPr>
          <w:color w:val="000000" w:themeColor="text1"/>
        </w:rPr>
      </w:pPr>
      <w:r w:rsidRPr="0017774E">
        <w:rPr>
          <w:color w:val="000000" w:themeColor="text1"/>
        </w:rPr>
        <w:t>Remplacer la farine de blé par exemple par de la fécule de maïs ou de pomme de terre.</w:t>
      </w:r>
    </w:p>
    <w:p w14:paraId="2F4BE2DC" w14:textId="77777777" w:rsidR="00EC046C" w:rsidRPr="0017774E" w:rsidRDefault="00EC046C" w:rsidP="00EC046C">
      <w:pPr>
        <w:rPr>
          <w:color w:val="000000" w:themeColor="text1"/>
          <w:lang w:val="fr-FR"/>
        </w:rPr>
      </w:pPr>
    </w:p>
    <w:p w14:paraId="6E1A0019"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17C21D20" w14:textId="77777777" w:rsidTr="00C02DCD">
        <w:trPr>
          <w:trHeight w:val="268"/>
        </w:trPr>
        <w:tc>
          <w:tcPr>
            <w:tcW w:w="562" w:type="dxa"/>
            <w:vAlign w:val="center"/>
          </w:tcPr>
          <w:p w14:paraId="5A57CA23"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74F27CA6"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15A4E7A4"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529" w:type="dxa"/>
            <w:vAlign w:val="center"/>
          </w:tcPr>
          <w:p w14:paraId="72573174"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417" w:type="dxa"/>
            <w:vAlign w:val="center"/>
          </w:tcPr>
          <w:p w14:paraId="161115CC"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287DE0E4"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002963FF"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4EEDE6F5"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0F656F" w:rsidRPr="0017774E" w14:paraId="27B7E70F" w14:textId="77777777" w:rsidTr="000F656F">
        <w:trPr>
          <w:trHeight w:val="268"/>
        </w:trPr>
        <w:tc>
          <w:tcPr>
            <w:tcW w:w="562" w:type="dxa"/>
            <w:vAlign w:val="center"/>
          </w:tcPr>
          <w:p w14:paraId="7BFA54DC" w14:textId="59BFD285" w:rsidR="000F656F" w:rsidRPr="0017774E" w:rsidRDefault="000F656F" w:rsidP="000F656F">
            <w:pPr>
              <w:jc w:val="left"/>
              <w:rPr>
                <w:color w:val="000000" w:themeColor="text1"/>
                <w:lang w:val="fr-FR"/>
              </w:rPr>
            </w:pPr>
            <w:r w:rsidRPr="0017774E">
              <w:rPr>
                <w:color w:val="000000" w:themeColor="text1"/>
                <w:lang w:val="fr-FR"/>
              </w:rPr>
              <w:t>37</w:t>
            </w:r>
          </w:p>
        </w:tc>
        <w:tc>
          <w:tcPr>
            <w:tcW w:w="851" w:type="dxa"/>
            <w:vAlign w:val="center"/>
          </w:tcPr>
          <w:p w14:paraId="4D968497" w14:textId="6C60DCE9" w:rsidR="000F656F" w:rsidRPr="0017774E" w:rsidRDefault="000F656F" w:rsidP="000F656F">
            <w:pPr>
              <w:jc w:val="center"/>
              <w:rPr>
                <w:color w:val="000000" w:themeColor="text1"/>
                <w:lang w:val="fr-FR"/>
              </w:rPr>
            </w:pPr>
            <w:r w:rsidRPr="0017774E">
              <w:rPr>
                <w:color w:val="000000" w:themeColor="text1"/>
                <w:lang w:val="fr-FR"/>
              </w:rPr>
              <w:t>o</w:t>
            </w:r>
          </w:p>
        </w:tc>
        <w:tc>
          <w:tcPr>
            <w:tcW w:w="850" w:type="dxa"/>
            <w:vAlign w:val="center"/>
          </w:tcPr>
          <w:p w14:paraId="22697AAF"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43945FA5" w14:textId="2EA0CCAC" w:rsidR="000F656F" w:rsidRPr="0017774E" w:rsidRDefault="000F656F" w:rsidP="000F656F">
            <w:pPr>
              <w:jc w:val="left"/>
              <w:rPr>
                <w:color w:val="000000" w:themeColor="text1"/>
                <w:lang w:val="fr-FR"/>
              </w:rPr>
            </w:pPr>
            <w:r w:rsidRPr="0017774E">
              <w:rPr>
                <w:color w:val="000000" w:themeColor="text1"/>
                <w:lang w:val="fr-FR"/>
              </w:rPr>
              <w:t>Le personnel de service est informé afin qu’il puisse répondre aux questions des consommateurs sur les allergènes.</w:t>
            </w:r>
          </w:p>
        </w:tc>
        <w:tc>
          <w:tcPr>
            <w:tcW w:w="1417" w:type="dxa"/>
            <w:vAlign w:val="center"/>
          </w:tcPr>
          <w:p w14:paraId="37200724"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62BEBC5A" w14:textId="7A787D66"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2E260F24" w14:textId="471BF5C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051F9586" w14:textId="53ECAC73" w:rsidR="000F656F" w:rsidRPr="0017774E" w:rsidRDefault="000F656F" w:rsidP="000F656F">
            <w:pPr>
              <w:jc w:val="left"/>
              <w:rPr>
                <w:color w:val="000000" w:themeColor="text1"/>
                <w:lang w:val="fr-FR"/>
              </w:rPr>
            </w:pPr>
            <w:r w:rsidRPr="0017774E">
              <w:rPr>
                <w:color w:val="000000" w:themeColor="text1"/>
                <w:lang w:val="fr-FR"/>
              </w:rPr>
              <w:t>- Explications du processus de gestion des recettes et du processus d’information du personnel de service</w:t>
            </w:r>
          </w:p>
        </w:tc>
      </w:tr>
      <w:tr w:rsidR="000F656F" w:rsidRPr="0017774E" w14:paraId="118925BC" w14:textId="77777777" w:rsidTr="000F656F">
        <w:trPr>
          <w:trHeight w:val="268"/>
        </w:trPr>
        <w:tc>
          <w:tcPr>
            <w:tcW w:w="562" w:type="dxa"/>
            <w:vAlign w:val="center"/>
          </w:tcPr>
          <w:p w14:paraId="5527F8D3" w14:textId="02767880" w:rsidR="000F656F" w:rsidRPr="0017774E" w:rsidRDefault="000F656F" w:rsidP="000F656F">
            <w:pPr>
              <w:jc w:val="left"/>
              <w:rPr>
                <w:color w:val="000000" w:themeColor="text1"/>
                <w:lang w:val="fr-FR"/>
              </w:rPr>
            </w:pPr>
            <w:r w:rsidRPr="0017774E">
              <w:rPr>
                <w:color w:val="000000" w:themeColor="text1"/>
                <w:lang w:val="fr-FR"/>
              </w:rPr>
              <w:t>38</w:t>
            </w:r>
          </w:p>
        </w:tc>
        <w:tc>
          <w:tcPr>
            <w:tcW w:w="851" w:type="dxa"/>
            <w:vAlign w:val="center"/>
          </w:tcPr>
          <w:p w14:paraId="79819057" w14:textId="4197CA98" w:rsidR="000F656F" w:rsidRPr="0017774E" w:rsidRDefault="000F656F" w:rsidP="000F656F">
            <w:pPr>
              <w:jc w:val="center"/>
              <w:rPr>
                <w:color w:val="000000" w:themeColor="text1"/>
                <w:lang w:val="fr-FR"/>
              </w:rPr>
            </w:pPr>
            <w:r w:rsidRPr="0017774E">
              <w:rPr>
                <w:color w:val="000000" w:themeColor="text1"/>
                <w:lang w:val="fr-FR"/>
              </w:rPr>
              <w:t>o</w:t>
            </w:r>
          </w:p>
        </w:tc>
        <w:tc>
          <w:tcPr>
            <w:tcW w:w="850" w:type="dxa"/>
            <w:vAlign w:val="center"/>
          </w:tcPr>
          <w:p w14:paraId="7A8B43B3"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4BB13206" w14:textId="69D8A279" w:rsidR="000F656F" w:rsidRPr="0017774E" w:rsidRDefault="000F656F" w:rsidP="000F656F">
            <w:pPr>
              <w:jc w:val="left"/>
              <w:rPr>
                <w:color w:val="000000" w:themeColor="text1"/>
                <w:lang w:val="fr-FR"/>
              </w:rPr>
            </w:pPr>
            <w:r w:rsidRPr="0017774E">
              <w:rPr>
                <w:color w:val="000000" w:themeColor="text1"/>
                <w:lang w:val="fr-FR"/>
              </w:rPr>
              <w:t>Les consommateurs sont directement informés avec un affichage adapté (par exemple : affichettes, pictogrammes sur les menus), permettant de reconnaître les 14 allergènes potentiels selon l’OIDAl annexe 6.</w:t>
            </w:r>
          </w:p>
        </w:tc>
        <w:tc>
          <w:tcPr>
            <w:tcW w:w="1417" w:type="dxa"/>
            <w:vAlign w:val="center"/>
          </w:tcPr>
          <w:p w14:paraId="7364E9D3"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016B3972" w14:textId="648BB0F9"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67D8DDBA" w14:textId="06069C2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05BF28B4" w14:textId="2C75DB9D" w:rsidR="000F656F" w:rsidRPr="0017774E" w:rsidRDefault="000F656F" w:rsidP="000F656F">
            <w:pPr>
              <w:jc w:val="left"/>
              <w:rPr>
                <w:color w:val="000000" w:themeColor="text1"/>
                <w:lang w:val="fr-FR"/>
              </w:rPr>
            </w:pPr>
            <w:r w:rsidRPr="0017774E">
              <w:rPr>
                <w:color w:val="000000" w:themeColor="text1"/>
                <w:lang w:val="fr-FR"/>
              </w:rPr>
              <w:t>- Photos exemples de l’affichage pour les consommateurs</w:t>
            </w:r>
          </w:p>
        </w:tc>
      </w:tr>
      <w:tr w:rsidR="000F656F" w:rsidRPr="0017774E" w14:paraId="64239326" w14:textId="77777777" w:rsidTr="000F656F">
        <w:trPr>
          <w:trHeight w:val="268"/>
        </w:trPr>
        <w:tc>
          <w:tcPr>
            <w:tcW w:w="562" w:type="dxa"/>
            <w:vAlign w:val="center"/>
          </w:tcPr>
          <w:p w14:paraId="55795471" w14:textId="20F40489" w:rsidR="000F656F" w:rsidRPr="0017774E" w:rsidRDefault="000F656F" w:rsidP="000F656F">
            <w:pPr>
              <w:jc w:val="left"/>
              <w:rPr>
                <w:color w:val="000000" w:themeColor="text1"/>
                <w:lang w:val="fr-FR"/>
              </w:rPr>
            </w:pPr>
            <w:r w:rsidRPr="0017774E">
              <w:rPr>
                <w:color w:val="000000" w:themeColor="text1"/>
                <w:lang w:val="fr-FR"/>
              </w:rPr>
              <w:t>39</w:t>
            </w:r>
          </w:p>
        </w:tc>
        <w:tc>
          <w:tcPr>
            <w:tcW w:w="851" w:type="dxa"/>
            <w:vAlign w:val="center"/>
          </w:tcPr>
          <w:p w14:paraId="2AA96744" w14:textId="0741A79C" w:rsidR="000F656F" w:rsidRPr="0017774E" w:rsidRDefault="000F656F" w:rsidP="000F656F">
            <w:pPr>
              <w:jc w:val="center"/>
              <w:rPr>
                <w:color w:val="000000" w:themeColor="text1"/>
                <w:lang w:val="fr-FR"/>
              </w:rPr>
            </w:pPr>
            <w:r w:rsidRPr="0017774E">
              <w:rPr>
                <w:color w:val="000000" w:themeColor="text1"/>
                <w:lang w:val="fr-FR"/>
              </w:rPr>
              <w:t>o</w:t>
            </w:r>
          </w:p>
        </w:tc>
        <w:tc>
          <w:tcPr>
            <w:tcW w:w="850" w:type="dxa"/>
            <w:vAlign w:val="center"/>
          </w:tcPr>
          <w:p w14:paraId="3FEB6AFA"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4573D967" w14:textId="36DDDA71" w:rsidR="000F656F" w:rsidRPr="0017774E" w:rsidRDefault="000F656F" w:rsidP="000F656F">
            <w:pPr>
              <w:jc w:val="left"/>
              <w:rPr>
                <w:color w:val="000000" w:themeColor="text1"/>
                <w:lang w:val="fr-FR"/>
              </w:rPr>
            </w:pPr>
            <w:r w:rsidRPr="0017774E">
              <w:rPr>
                <w:color w:val="000000" w:themeColor="text1"/>
                <w:lang w:val="fr-FR"/>
              </w:rPr>
              <w:t>L’étiquetage des plats vendus à emporter spécifie ces allergènes, ou par défaut, le personnel est à même de répondre aux questions des consommateurs.</w:t>
            </w:r>
          </w:p>
        </w:tc>
        <w:tc>
          <w:tcPr>
            <w:tcW w:w="1417" w:type="dxa"/>
            <w:vAlign w:val="center"/>
          </w:tcPr>
          <w:p w14:paraId="386D47A2"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5361F488" w14:textId="434CC8AC"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0868236E" w14:textId="617480C5"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1E23F2BA" w14:textId="63537F79" w:rsidR="000F656F" w:rsidRPr="0017774E" w:rsidRDefault="000F656F" w:rsidP="000F656F">
            <w:pPr>
              <w:jc w:val="left"/>
              <w:rPr>
                <w:color w:val="000000" w:themeColor="text1"/>
                <w:lang w:val="fr-FR"/>
              </w:rPr>
            </w:pPr>
            <w:r w:rsidRPr="0017774E">
              <w:rPr>
                <w:color w:val="000000" w:themeColor="text1"/>
                <w:lang w:val="fr-FR"/>
              </w:rPr>
              <w:t>- Exemple d’étiquetage pour la vente à emporter et/ou explication du processus d’information du personnel</w:t>
            </w:r>
          </w:p>
        </w:tc>
      </w:tr>
    </w:tbl>
    <w:p w14:paraId="651AAB44" w14:textId="77777777" w:rsidR="004C1593" w:rsidRPr="0017774E" w:rsidRDefault="004C1593" w:rsidP="00EC046C">
      <w:pPr>
        <w:jc w:val="left"/>
        <w:rPr>
          <w:b/>
          <w:bCs/>
          <w:color w:val="000000" w:themeColor="text1"/>
          <w:lang w:val="fr-FR"/>
        </w:rPr>
      </w:pPr>
    </w:p>
    <w:p w14:paraId="3A5FA165" w14:textId="31094871"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lastRenderedPageBreak/>
        <w:t>Importance environnementale et sociale : ooo (priorité majeure), oo (priorité élevée), o (priorité moins élevée).</w:t>
      </w:r>
    </w:p>
    <w:p w14:paraId="72098B44" w14:textId="77777777" w:rsidR="00F91E65" w:rsidRPr="0017774E" w:rsidRDefault="00F91E65" w:rsidP="00EC046C">
      <w:pPr>
        <w:jc w:val="left"/>
        <w:rPr>
          <w:color w:val="000000" w:themeColor="text1"/>
          <w:sz w:val="21"/>
          <w:szCs w:val="21"/>
          <w:lang w:val="fr-FR"/>
        </w:rPr>
      </w:pPr>
    </w:p>
    <w:p w14:paraId="3C1ED42E" w14:textId="3F28A6FE" w:rsidR="00EC046C" w:rsidRPr="0017774E" w:rsidRDefault="0017723C" w:rsidP="00A201BB">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159B39D7" w14:textId="77777777" w:rsidR="00D75E6E" w:rsidRPr="0017774E" w:rsidRDefault="00D75E6E" w:rsidP="00A201BB">
      <w:pPr>
        <w:jc w:val="left"/>
        <w:rPr>
          <w:color w:val="000000" w:themeColor="text1"/>
          <w:sz w:val="21"/>
          <w:szCs w:val="21"/>
          <w:lang w:val="fr-FR"/>
        </w:rPr>
      </w:pPr>
    </w:p>
    <w:p w14:paraId="31521431" w14:textId="7F069F3B" w:rsidR="00B10939" w:rsidRPr="0017774E" w:rsidRDefault="00B10939" w:rsidP="00EC046C">
      <w:pPr>
        <w:rPr>
          <w:b/>
          <w:bCs/>
          <w:color w:val="000000" w:themeColor="text1"/>
          <w:lang w:val="fr-FR"/>
        </w:rPr>
      </w:pPr>
      <w:r w:rsidRPr="0017774E">
        <w:rPr>
          <w:b/>
          <w:bCs/>
          <w:color w:val="000000" w:themeColor="text1"/>
          <w:lang w:val="fr-FR"/>
        </w:rPr>
        <w:t>Liste de l’UE :</w:t>
      </w:r>
    </w:p>
    <w:p w14:paraId="68EE5245" w14:textId="77777777" w:rsidR="00D75E6E" w:rsidRPr="0017774E" w:rsidRDefault="00B10939" w:rsidP="00D75E6E">
      <w:pPr>
        <w:keepNext/>
      </w:pPr>
      <w:r w:rsidRPr="0017774E">
        <w:rPr>
          <w:noProof/>
          <w:color w:val="000000" w:themeColor="text1"/>
          <w:lang w:eastAsia="fr-CH"/>
        </w:rPr>
        <w:drawing>
          <wp:inline distT="0" distB="0" distL="0" distR="0" wp14:anchorId="7097A6C8" wp14:editId="1441AE30">
            <wp:extent cx="2806700" cy="1181100"/>
            <wp:effectExtent l="0" t="0" r="0" b="0"/>
            <wp:docPr id="41" name="Image 41" descr="Liste de l'UE: gluten, crustacés, œufs, poissons, arachides, soja, lait, fruits à coque, céleri, moutarde, sésame, sulfites, lupins, mollus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descr="Liste de l'UE: gluten, crustacés, œufs, poissons, arachides, soja, lait, fruits à coque, céleri, moutarde, sésame, sulfites, lupins, mollusques."/>
                    <pic:cNvPicPr/>
                  </pic:nvPicPr>
                  <pic:blipFill>
                    <a:blip r:embed="rId60">
                      <a:extLst>
                        <a:ext uri="{28A0092B-C50C-407E-A947-70E740481C1C}">
                          <a14:useLocalDpi xmlns:a14="http://schemas.microsoft.com/office/drawing/2010/main" val="0"/>
                        </a:ext>
                      </a:extLst>
                    </a:blip>
                    <a:stretch>
                      <a:fillRect/>
                    </a:stretch>
                  </pic:blipFill>
                  <pic:spPr>
                    <a:xfrm>
                      <a:off x="0" y="0"/>
                      <a:ext cx="2806700" cy="1181100"/>
                    </a:xfrm>
                    <a:prstGeom prst="rect">
                      <a:avLst/>
                    </a:prstGeom>
                  </pic:spPr>
                </pic:pic>
              </a:graphicData>
            </a:graphic>
          </wp:inline>
        </w:drawing>
      </w:r>
    </w:p>
    <w:p w14:paraId="7472310B" w14:textId="77D538CA" w:rsidR="00EC046C" w:rsidRPr="0017774E" w:rsidRDefault="00EC046C" w:rsidP="00EC046C">
      <w:pPr>
        <w:pStyle w:val="berschrift2"/>
      </w:pPr>
      <w:bookmarkStart w:id="39" w:name="_Toc182997915"/>
      <w:r w:rsidRPr="0017774E">
        <w:t>Établir un suivi de la durabilité dans le temps</w:t>
      </w:r>
      <w:bookmarkEnd w:id="39"/>
    </w:p>
    <w:p w14:paraId="13B67C56" w14:textId="47F01DAF" w:rsidR="00B10939" w:rsidRPr="0017774E" w:rsidRDefault="00B10939" w:rsidP="00B10939">
      <w:pPr>
        <w:rPr>
          <w:color w:val="000000" w:themeColor="text1"/>
          <w:lang w:val="fr-FR"/>
        </w:rPr>
      </w:pPr>
      <w:r w:rsidRPr="0017774E">
        <w:rPr>
          <w:color w:val="000000" w:themeColor="text1"/>
          <w:lang w:val="fr-FR"/>
        </w:rPr>
        <w:t>Pour inscrire dans la durée une démarche de durabilité, des objectifs doivent être formalisés au niveau de l’institution et rendus publics. Cela permet d’une part d’officialiser la démarche auprès des collaborateurs, consommateurs et fournisseurs, et d’autre part de la pérenniser indépendamment des mouvements de personnel. Ces objectifs devraient inclure le respect d’un bon équilibre budgétaire et la sélection de partenaires compétents. Ces efforts devraient également servir à sensibiliser l’ensemble des parties prenantes.</w:t>
      </w:r>
    </w:p>
    <w:p w14:paraId="27FD360E" w14:textId="77777777" w:rsidR="00B10939" w:rsidRPr="0017774E" w:rsidRDefault="00B10939" w:rsidP="00B10939">
      <w:pPr>
        <w:rPr>
          <w:color w:val="000000" w:themeColor="text1"/>
          <w:lang w:val="fr-FR"/>
        </w:rPr>
      </w:pPr>
    </w:p>
    <w:p w14:paraId="377F045C"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3B68053D" w14:textId="018D5C35" w:rsidR="00EC046C" w:rsidRPr="0017774E" w:rsidRDefault="00B10939" w:rsidP="00B10939">
      <w:pPr>
        <w:rPr>
          <w:color w:val="000000" w:themeColor="text1"/>
          <w:lang w:val="fr-FR"/>
        </w:rPr>
      </w:pPr>
      <w:r w:rsidRPr="0017774E">
        <w:rPr>
          <w:color w:val="000000" w:themeColor="text1"/>
          <w:lang w:val="fr-FR"/>
        </w:rPr>
        <w:t>Soutenir des objectifs de durabilité personnalisés et en adéquation avec le cadre de travail, avec des partenaires compétents. Inscrire la démarche de durabilité dans le temps et sensibiliser les parties prenantes.</w:t>
      </w:r>
    </w:p>
    <w:p w14:paraId="37F2BCBE" w14:textId="77777777" w:rsidR="00B10939" w:rsidRPr="0017774E" w:rsidRDefault="00B10939" w:rsidP="00B10939">
      <w:pPr>
        <w:rPr>
          <w:color w:val="000000" w:themeColor="text1"/>
          <w:lang w:val="fr-FR"/>
        </w:rPr>
      </w:pPr>
    </w:p>
    <w:p w14:paraId="50800ED3" w14:textId="115399F7" w:rsidR="00B10939" w:rsidRPr="0017774E" w:rsidRDefault="00B10939" w:rsidP="00B10939">
      <w:pPr>
        <w:rPr>
          <w:b/>
          <w:bCs/>
          <w:color w:val="000000" w:themeColor="text1"/>
          <w:lang w:val="fr-FR"/>
        </w:rPr>
      </w:pPr>
      <w:r w:rsidRPr="0017774E">
        <w:rPr>
          <w:b/>
          <w:bCs/>
          <w:color w:val="000000" w:themeColor="text1"/>
          <w:lang w:val="fr-FR"/>
        </w:rPr>
        <w:t>Des objectifs « SMART »</w:t>
      </w:r>
      <w:r w:rsidR="003E2A58" w:rsidRPr="0017774E">
        <w:rPr>
          <w:rStyle w:val="Funotenzeichen"/>
          <w:b/>
          <w:bCs/>
          <w:color w:val="000000" w:themeColor="text1"/>
          <w:lang w:val="fr-FR"/>
        </w:rPr>
        <w:footnoteReference w:id="5"/>
      </w:r>
    </w:p>
    <w:p w14:paraId="5408EEB3" w14:textId="77777777" w:rsidR="006B13D1" w:rsidRPr="0017774E" w:rsidRDefault="00B10939" w:rsidP="00EC046C">
      <w:pPr>
        <w:rPr>
          <w:color w:val="000000" w:themeColor="text1"/>
          <w:lang w:val="fr-FR"/>
        </w:rPr>
      </w:pPr>
      <w:r w:rsidRPr="0017774E">
        <w:rPr>
          <w:color w:val="000000" w:themeColor="text1"/>
          <w:lang w:val="fr-FR"/>
        </w:rPr>
        <w:t>Des objectifs intelligents sont selon Peter Drucker : Spécifique, Mesurable, Ambitieux, Réaliste, Temporellement défini.</w:t>
      </w:r>
    </w:p>
    <w:p w14:paraId="2AF3E1B5" w14:textId="77777777" w:rsidR="00455507" w:rsidRPr="0017774E" w:rsidRDefault="00455507" w:rsidP="00EC046C">
      <w:pPr>
        <w:rPr>
          <w:b/>
          <w:bCs/>
          <w:color w:val="000000" w:themeColor="text1"/>
          <w:lang w:val="fr-FR"/>
        </w:rPr>
      </w:pPr>
    </w:p>
    <w:p w14:paraId="162AF254" w14:textId="3F5E97D7" w:rsidR="00EC046C" w:rsidRPr="0017774E" w:rsidRDefault="00EC046C" w:rsidP="00EC046C">
      <w:pPr>
        <w:rPr>
          <w:color w:val="000000" w:themeColor="text1"/>
          <w:lang w:val="fr-FR"/>
        </w:rPr>
      </w:pPr>
      <w:r w:rsidRPr="0017774E">
        <w:rPr>
          <w:b/>
          <w:bCs/>
          <w:color w:val="000000" w:themeColor="text1"/>
          <w:lang w:val="fr-FR"/>
        </w:rPr>
        <w:t>Recommandations :</w:t>
      </w:r>
    </w:p>
    <w:p w14:paraId="4933197B" w14:textId="0FFB7275" w:rsidR="00B10939" w:rsidRPr="0017774E" w:rsidRDefault="00B10939" w:rsidP="006C40EB">
      <w:pPr>
        <w:pStyle w:val="Listenabsatz"/>
        <w:numPr>
          <w:ilvl w:val="0"/>
          <w:numId w:val="9"/>
        </w:numPr>
        <w:rPr>
          <w:color w:val="000000" w:themeColor="text1"/>
        </w:rPr>
      </w:pPr>
      <w:r w:rsidRPr="0017774E">
        <w:rPr>
          <w:color w:val="000000" w:themeColor="text1"/>
        </w:rPr>
        <w:lastRenderedPageBreak/>
        <w:t>Formaliser et publier des objectifs « SMART » de durabilité</w:t>
      </w:r>
      <w:r w:rsidR="00A31893" w:rsidRPr="0017774E">
        <w:rPr>
          <w:color w:val="000000" w:themeColor="text1"/>
        </w:rPr>
        <w:t xml:space="preserve"> pour chacun des </w:t>
      </w:r>
      <w:r w:rsidR="00455507" w:rsidRPr="0017774E">
        <w:rPr>
          <w:color w:val="000000" w:themeColor="text1"/>
        </w:rPr>
        <w:t>champs d’action</w:t>
      </w:r>
      <w:r w:rsidR="00A31893" w:rsidRPr="0017774E">
        <w:rPr>
          <w:color w:val="000000" w:themeColor="text1"/>
        </w:rPr>
        <w:t xml:space="preserve"> applicables à l’établissement</w:t>
      </w:r>
      <w:r w:rsidRPr="0017774E">
        <w:rPr>
          <w:color w:val="000000" w:themeColor="text1"/>
        </w:rPr>
        <w:t xml:space="preserve">, et déterminer une méthode de suivi de ces objectifs, par exemple à l'aide des critères proposés </w:t>
      </w:r>
      <w:r w:rsidR="00153396" w:rsidRPr="0017774E">
        <w:rPr>
          <w:color w:val="000000" w:themeColor="text1"/>
        </w:rPr>
        <w:t>dans le présent document</w:t>
      </w:r>
      <w:r w:rsidRPr="0017774E">
        <w:rPr>
          <w:color w:val="000000" w:themeColor="text1"/>
        </w:rPr>
        <w:t>.</w:t>
      </w:r>
    </w:p>
    <w:p w14:paraId="2507592E" w14:textId="77777777" w:rsidR="00B10939" w:rsidRPr="0017774E" w:rsidRDefault="00B10939" w:rsidP="006C40EB">
      <w:pPr>
        <w:pStyle w:val="Listenabsatz"/>
        <w:numPr>
          <w:ilvl w:val="0"/>
          <w:numId w:val="9"/>
        </w:numPr>
        <w:rPr>
          <w:color w:val="000000" w:themeColor="text1"/>
        </w:rPr>
      </w:pPr>
      <w:r w:rsidRPr="0017774E">
        <w:rPr>
          <w:color w:val="000000" w:themeColor="text1"/>
        </w:rPr>
        <w:t>Établir une méthode de suivi mensuel du budget achats.</w:t>
      </w:r>
    </w:p>
    <w:p w14:paraId="6438DBC0" w14:textId="55304863" w:rsidR="00B10939" w:rsidRPr="0017774E" w:rsidRDefault="00B10939" w:rsidP="006C40EB">
      <w:pPr>
        <w:pStyle w:val="Listenabsatz"/>
        <w:numPr>
          <w:ilvl w:val="0"/>
          <w:numId w:val="9"/>
        </w:numPr>
        <w:rPr>
          <w:color w:val="000000" w:themeColor="text1"/>
        </w:rPr>
      </w:pPr>
      <w:r w:rsidRPr="0017774E">
        <w:rPr>
          <w:color w:val="000000" w:themeColor="text1"/>
        </w:rPr>
        <w:t xml:space="preserve">Communiquer régulièrement pour sensibiliser </w:t>
      </w:r>
      <w:r w:rsidR="000E340C" w:rsidRPr="0017774E">
        <w:rPr>
          <w:color w:val="000000" w:themeColor="text1"/>
        </w:rPr>
        <w:t xml:space="preserve">le personnel et </w:t>
      </w:r>
      <w:r w:rsidRPr="0017774E">
        <w:rPr>
          <w:color w:val="000000" w:themeColor="text1"/>
        </w:rPr>
        <w:t>les consommateurs sur les potentiels d’amélioration du bilan environnemental et l’impact de l’alimentation sur l’environnement</w:t>
      </w:r>
      <w:r w:rsidR="00B73254" w:rsidRPr="0017774E">
        <w:rPr>
          <w:color w:val="000000" w:themeColor="text1"/>
        </w:rPr>
        <w:t xml:space="preserve">, </w:t>
      </w:r>
      <w:r w:rsidRPr="0017774E">
        <w:rPr>
          <w:color w:val="000000" w:themeColor="text1"/>
        </w:rPr>
        <w:t>la santé</w:t>
      </w:r>
      <w:r w:rsidR="00B73254" w:rsidRPr="0017774E">
        <w:rPr>
          <w:color w:val="000000" w:themeColor="text1"/>
        </w:rPr>
        <w:t>, et les conditions de travail des producteurs.</w:t>
      </w:r>
    </w:p>
    <w:p w14:paraId="7B2C17CC" w14:textId="30EEEB24" w:rsidR="00B10939" w:rsidRPr="0017774E" w:rsidRDefault="00B10939" w:rsidP="006C40EB">
      <w:pPr>
        <w:pStyle w:val="Listenabsatz"/>
        <w:numPr>
          <w:ilvl w:val="0"/>
          <w:numId w:val="9"/>
        </w:numPr>
        <w:rPr>
          <w:color w:val="000000" w:themeColor="text1"/>
        </w:rPr>
      </w:pPr>
      <w:r w:rsidRPr="0017774E">
        <w:rPr>
          <w:color w:val="000000" w:themeColor="text1"/>
        </w:rPr>
        <w:t>En gestion concédée, choisir un partenaire de restauration dont les compétences permettent d’atteindre les objectifs de développement durable.</w:t>
      </w:r>
    </w:p>
    <w:p w14:paraId="5D86755C" w14:textId="77777777" w:rsidR="00EC046C" w:rsidRPr="0017774E" w:rsidRDefault="00EC046C" w:rsidP="00EC046C">
      <w:pPr>
        <w:rPr>
          <w:color w:val="000000" w:themeColor="text1"/>
          <w:lang w:val="fr-FR"/>
        </w:rPr>
      </w:pPr>
    </w:p>
    <w:p w14:paraId="0A512FCE"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67A39C18" w14:textId="569DF11E" w:rsidR="00EC046C" w:rsidRPr="0017774E" w:rsidRDefault="00EC046C" w:rsidP="00EC046C">
      <w:pPr>
        <w:rPr>
          <w:color w:val="000000" w:themeColor="text1"/>
          <w:lang w:val="fr-FR"/>
        </w:rPr>
      </w:pPr>
      <w:r w:rsidRPr="0017774E">
        <w:rPr>
          <w:color w:val="000000" w:themeColor="text1"/>
          <w:lang w:val="fr-FR"/>
        </w:rPr>
        <w:t>Les supports :</w:t>
      </w:r>
    </w:p>
    <w:p w14:paraId="201C0FA3" w14:textId="77777777" w:rsidR="000E340C" w:rsidRPr="0017774E" w:rsidRDefault="000E340C" w:rsidP="006C40EB">
      <w:pPr>
        <w:pStyle w:val="Listenabsatz"/>
        <w:numPr>
          <w:ilvl w:val="0"/>
          <w:numId w:val="3"/>
        </w:numPr>
        <w:rPr>
          <w:color w:val="000000" w:themeColor="text1"/>
        </w:rPr>
      </w:pPr>
      <w:r w:rsidRPr="0017774E">
        <w:rPr>
          <w:color w:val="000000" w:themeColor="text1"/>
        </w:rPr>
        <w:t>Les logiciels spécialisés de gestion des achats et recettes.</w:t>
      </w:r>
    </w:p>
    <w:p w14:paraId="5F304E21" w14:textId="77777777" w:rsidR="000E340C" w:rsidRPr="0017774E" w:rsidRDefault="000E340C" w:rsidP="006C40EB">
      <w:pPr>
        <w:pStyle w:val="Listenabsatz"/>
        <w:numPr>
          <w:ilvl w:val="0"/>
          <w:numId w:val="3"/>
        </w:numPr>
        <w:rPr>
          <w:color w:val="000000" w:themeColor="text1"/>
        </w:rPr>
      </w:pPr>
      <w:r w:rsidRPr="0017774E">
        <w:rPr>
          <w:color w:val="000000" w:themeColor="text1"/>
        </w:rPr>
        <w:t>Les bureaux de consultants spécialisés dans la restauration durable. Les formations pour les professionnels sur les achats alimentaires durables.</w:t>
      </w:r>
    </w:p>
    <w:p w14:paraId="65722303" w14:textId="3855D8C7" w:rsidR="000E340C" w:rsidRPr="0017774E" w:rsidRDefault="000E340C" w:rsidP="006C40EB">
      <w:pPr>
        <w:pStyle w:val="Listenabsatz"/>
        <w:numPr>
          <w:ilvl w:val="0"/>
          <w:numId w:val="3"/>
        </w:numPr>
        <w:rPr>
          <w:color w:val="000000" w:themeColor="text1"/>
        </w:rPr>
      </w:pPr>
      <w:r w:rsidRPr="0017774E">
        <w:rPr>
          <w:color w:val="000000" w:themeColor="text1"/>
        </w:rPr>
        <w:t xml:space="preserve">Les fiches du présent document proposant des recommandations et critères publiées par l’Office </w:t>
      </w:r>
      <w:r w:rsidR="00995B84" w:rsidRPr="0017774E">
        <w:rPr>
          <w:color w:val="000000" w:themeColor="text1"/>
        </w:rPr>
        <w:t>f</w:t>
      </w:r>
      <w:r w:rsidRPr="0017774E">
        <w:rPr>
          <w:color w:val="000000" w:themeColor="text1"/>
        </w:rPr>
        <w:t>édéral de l’</w:t>
      </w:r>
      <w:r w:rsidR="00995B84" w:rsidRPr="0017774E">
        <w:rPr>
          <w:color w:val="000000" w:themeColor="text1"/>
        </w:rPr>
        <w:t>e</w:t>
      </w:r>
      <w:r w:rsidRPr="0017774E">
        <w:rPr>
          <w:color w:val="000000" w:themeColor="text1"/>
        </w:rPr>
        <w:t>nvironnement.</w:t>
      </w:r>
    </w:p>
    <w:p w14:paraId="6DB6DF84" w14:textId="77777777" w:rsidR="000E340C" w:rsidRPr="0017774E" w:rsidRDefault="000E340C" w:rsidP="00EC046C">
      <w:pPr>
        <w:rPr>
          <w:color w:val="000000" w:themeColor="text1"/>
          <w:lang w:val="fr-FR"/>
        </w:rPr>
      </w:pPr>
    </w:p>
    <w:p w14:paraId="20CB6D39" w14:textId="7439EFF1" w:rsidR="00EC046C" w:rsidRPr="0017774E" w:rsidRDefault="00EC046C" w:rsidP="00EC046C">
      <w:pPr>
        <w:rPr>
          <w:color w:val="000000" w:themeColor="text1"/>
          <w:lang w:val="fr-FR"/>
        </w:rPr>
      </w:pPr>
      <w:r w:rsidRPr="0017774E">
        <w:rPr>
          <w:color w:val="000000" w:themeColor="text1"/>
          <w:lang w:val="fr-FR"/>
        </w:rPr>
        <w:t>Astuces :</w:t>
      </w:r>
    </w:p>
    <w:p w14:paraId="542395E2" w14:textId="506A29D3" w:rsidR="000E340C" w:rsidRPr="0017774E" w:rsidRDefault="000E340C" w:rsidP="006C40EB">
      <w:pPr>
        <w:pStyle w:val="Listenabsatz"/>
        <w:numPr>
          <w:ilvl w:val="0"/>
          <w:numId w:val="3"/>
        </w:numPr>
        <w:rPr>
          <w:color w:val="000000" w:themeColor="text1"/>
        </w:rPr>
      </w:pPr>
      <w:r w:rsidRPr="0017774E">
        <w:rPr>
          <w:color w:val="000000" w:themeColor="text1"/>
        </w:rPr>
        <w:t xml:space="preserve">Utiliser les recommandations et les critères proposés </w:t>
      </w:r>
      <w:r w:rsidR="00153396" w:rsidRPr="0017774E">
        <w:rPr>
          <w:color w:val="000000" w:themeColor="text1"/>
        </w:rPr>
        <w:t>dans le présent document</w:t>
      </w:r>
      <w:r w:rsidRPr="0017774E">
        <w:rPr>
          <w:color w:val="000000" w:themeColor="text1"/>
        </w:rPr>
        <w:t xml:space="preserve"> pour définir des objectifs réalistes pour son établissement.</w:t>
      </w:r>
    </w:p>
    <w:p w14:paraId="1B1B6C38" w14:textId="3DE9F9DE" w:rsidR="000E340C" w:rsidRPr="0017774E" w:rsidRDefault="000E340C" w:rsidP="006C40EB">
      <w:pPr>
        <w:pStyle w:val="Listenabsatz"/>
        <w:numPr>
          <w:ilvl w:val="0"/>
          <w:numId w:val="3"/>
        </w:numPr>
        <w:rPr>
          <w:color w:val="000000" w:themeColor="text1"/>
        </w:rPr>
      </w:pPr>
      <w:r w:rsidRPr="0017774E">
        <w:rPr>
          <w:color w:val="000000" w:themeColor="text1"/>
        </w:rPr>
        <w:t>Ne pas oublier de déterminer l'horizon temps pour atteindre ses objectifs.</w:t>
      </w:r>
    </w:p>
    <w:p w14:paraId="60837A72" w14:textId="77777777" w:rsidR="00EC046C" w:rsidRPr="0017774E" w:rsidRDefault="00EC046C" w:rsidP="00EC046C">
      <w:pPr>
        <w:rPr>
          <w:color w:val="000000" w:themeColor="text1"/>
          <w:lang w:val="fr-FR"/>
        </w:rPr>
      </w:pPr>
    </w:p>
    <w:p w14:paraId="0C455B12"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25D3AD0B" w14:textId="77777777" w:rsidTr="000F656F">
        <w:trPr>
          <w:trHeight w:val="268"/>
        </w:trPr>
        <w:tc>
          <w:tcPr>
            <w:tcW w:w="562" w:type="dxa"/>
            <w:vAlign w:val="center"/>
          </w:tcPr>
          <w:p w14:paraId="4971F94E" w14:textId="20E0F651" w:rsidR="00F23A0F" w:rsidRPr="0017774E" w:rsidRDefault="00F23A0F" w:rsidP="00F23A0F">
            <w:pPr>
              <w:jc w:val="left"/>
              <w:rPr>
                <w:color w:val="000000" w:themeColor="text1"/>
                <w:lang w:val="fr-FR"/>
              </w:rPr>
            </w:pPr>
            <w:r w:rsidRPr="0017774E">
              <w:rPr>
                <w:b/>
                <w:bCs/>
                <w:color w:val="000000" w:themeColor="text1"/>
                <w:lang w:val="fr-FR"/>
              </w:rPr>
              <w:t>N°</w:t>
            </w:r>
          </w:p>
        </w:tc>
        <w:tc>
          <w:tcPr>
            <w:tcW w:w="851" w:type="dxa"/>
            <w:vAlign w:val="center"/>
          </w:tcPr>
          <w:p w14:paraId="3475FFA0" w14:textId="2DADF2A9" w:rsidR="00F23A0F" w:rsidRPr="0017774E" w:rsidRDefault="00F23A0F" w:rsidP="00F23A0F">
            <w:pPr>
              <w:jc w:val="center"/>
              <w:rPr>
                <w:color w:val="000000" w:themeColor="text1"/>
                <w:lang w:val="fr-FR"/>
              </w:rPr>
            </w:pPr>
            <w:r w:rsidRPr="0017774E">
              <w:rPr>
                <w:b/>
                <w:bCs/>
                <w:color w:val="000000" w:themeColor="text1"/>
                <w:lang w:val="fr-FR"/>
              </w:rPr>
              <w:t>Importance</w:t>
            </w:r>
          </w:p>
        </w:tc>
        <w:tc>
          <w:tcPr>
            <w:tcW w:w="850" w:type="dxa"/>
            <w:vAlign w:val="center"/>
          </w:tcPr>
          <w:p w14:paraId="2DDC723F" w14:textId="48EF00F4" w:rsidR="00F23A0F" w:rsidRPr="0017774E" w:rsidRDefault="00F23A0F" w:rsidP="00F23A0F">
            <w:pPr>
              <w:jc w:val="center"/>
              <w:rPr>
                <w:color w:val="000000" w:themeColor="text1"/>
                <w:lang w:val="fr-FR"/>
              </w:rPr>
            </w:pPr>
            <w:r w:rsidRPr="0017774E">
              <w:rPr>
                <w:b/>
                <w:bCs/>
                <w:color w:val="000000" w:themeColor="text1"/>
                <w:lang w:val="fr-FR"/>
              </w:rPr>
              <w:t>Type*</w:t>
            </w:r>
          </w:p>
        </w:tc>
        <w:tc>
          <w:tcPr>
            <w:tcW w:w="5529" w:type="dxa"/>
            <w:vAlign w:val="center"/>
          </w:tcPr>
          <w:p w14:paraId="7D179B8C" w14:textId="7CE48B54" w:rsidR="00F23A0F" w:rsidRPr="0017774E" w:rsidRDefault="00F23A0F" w:rsidP="00F23A0F">
            <w:pPr>
              <w:jc w:val="left"/>
              <w:rPr>
                <w:color w:val="000000" w:themeColor="text1"/>
                <w:lang w:val="fr-FR"/>
              </w:rPr>
            </w:pPr>
            <w:r w:rsidRPr="0017774E">
              <w:rPr>
                <w:b/>
                <w:bCs/>
                <w:color w:val="000000" w:themeColor="text1"/>
                <w:lang w:val="fr-FR"/>
              </w:rPr>
              <w:t>Critère</w:t>
            </w:r>
          </w:p>
        </w:tc>
        <w:tc>
          <w:tcPr>
            <w:tcW w:w="1417" w:type="dxa"/>
            <w:vAlign w:val="center"/>
          </w:tcPr>
          <w:p w14:paraId="0DB740B3" w14:textId="614FADAC" w:rsidR="00F23A0F" w:rsidRPr="0017774E" w:rsidRDefault="00F23A0F" w:rsidP="00F23A0F">
            <w:pPr>
              <w:jc w:val="center"/>
              <w:rPr>
                <w:color w:val="000000" w:themeColor="text1"/>
                <w:lang w:val="fr-FR"/>
              </w:rPr>
            </w:pPr>
            <w:r w:rsidRPr="0017774E">
              <w:rPr>
                <w:b/>
                <w:bCs/>
                <w:color w:val="000000" w:themeColor="text1"/>
                <w:lang w:val="fr-FR"/>
              </w:rPr>
              <w:t>Basique</w:t>
            </w:r>
          </w:p>
        </w:tc>
        <w:tc>
          <w:tcPr>
            <w:tcW w:w="1418" w:type="dxa"/>
            <w:vAlign w:val="center"/>
          </w:tcPr>
          <w:p w14:paraId="4A39C9CD" w14:textId="426B21A4" w:rsidR="00F23A0F" w:rsidRPr="0017774E" w:rsidRDefault="00F23A0F" w:rsidP="00F23A0F">
            <w:pPr>
              <w:jc w:val="center"/>
              <w:rPr>
                <w:color w:val="000000" w:themeColor="text1"/>
                <w:lang w:val="fr-FR"/>
              </w:rPr>
            </w:pPr>
            <w:r w:rsidRPr="0017774E">
              <w:rPr>
                <w:b/>
                <w:bCs/>
                <w:color w:val="000000" w:themeColor="text1"/>
                <w:lang w:val="fr-FR"/>
              </w:rPr>
              <w:t>Bonne pratique</w:t>
            </w:r>
          </w:p>
        </w:tc>
        <w:tc>
          <w:tcPr>
            <w:tcW w:w="1530" w:type="dxa"/>
            <w:vAlign w:val="center"/>
          </w:tcPr>
          <w:p w14:paraId="25FF8ED9" w14:textId="76FAE71B" w:rsidR="00F23A0F" w:rsidRPr="0017774E" w:rsidRDefault="00F23A0F" w:rsidP="00F23A0F">
            <w:pPr>
              <w:jc w:val="center"/>
              <w:rPr>
                <w:color w:val="000000" w:themeColor="text1"/>
                <w:lang w:val="fr-FR"/>
              </w:rPr>
            </w:pPr>
            <w:r w:rsidRPr="0017774E">
              <w:rPr>
                <w:b/>
                <w:bCs/>
                <w:color w:val="000000" w:themeColor="text1"/>
                <w:lang w:val="fr-FR"/>
              </w:rPr>
              <w:t>Exemplarité</w:t>
            </w:r>
          </w:p>
        </w:tc>
        <w:tc>
          <w:tcPr>
            <w:tcW w:w="2882" w:type="dxa"/>
            <w:vAlign w:val="center"/>
          </w:tcPr>
          <w:p w14:paraId="5817D859" w14:textId="5CABD019" w:rsidR="00F23A0F" w:rsidRPr="0017774E" w:rsidRDefault="00F23A0F" w:rsidP="00F23A0F">
            <w:pPr>
              <w:jc w:val="left"/>
              <w:rPr>
                <w:color w:val="000000" w:themeColor="text1"/>
                <w:lang w:val="fr-FR"/>
              </w:rPr>
            </w:pPr>
            <w:r w:rsidRPr="0017774E">
              <w:rPr>
                <w:b/>
                <w:bCs/>
                <w:color w:val="000000" w:themeColor="text1"/>
                <w:lang w:val="fr-FR"/>
              </w:rPr>
              <w:t>Vérifications possibles</w:t>
            </w:r>
          </w:p>
        </w:tc>
      </w:tr>
      <w:tr w:rsidR="00F23A0F" w:rsidRPr="0017774E" w14:paraId="1C3B0F74" w14:textId="77777777" w:rsidTr="000F656F">
        <w:trPr>
          <w:trHeight w:val="268"/>
        </w:trPr>
        <w:tc>
          <w:tcPr>
            <w:tcW w:w="562" w:type="dxa"/>
            <w:vAlign w:val="center"/>
          </w:tcPr>
          <w:p w14:paraId="6EE862B9" w14:textId="1A7923D3" w:rsidR="00F23A0F" w:rsidRPr="0017774E" w:rsidRDefault="00F23A0F" w:rsidP="00F23A0F">
            <w:pPr>
              <w:jc w:val="left"/>
              <w:rPr>
                <w:color w:val="000000" w:themeColor="text1"/>
                <w:lang w:val="fr-FR"/>
              </w:rPr>
            </w:pPr>
            <w:r w:rsidRPr="0017774E">
              <w:rPr>
                <w:color w:val="000000" w:themeColor="text1"/>
                <w:lang w:val="fr-FR"/>
              </w:rPr>
              <w:t>40</w:t>
            </w:r>
          </w:p>
        </w:tc>
        <w:tc>
          <w:tcPr>
            <w:tcW w:w="851" w:type="dxa"/>
            <w:vAlign w:val="center"/>
          </w:tcPr>
          <w:p w14:paraId="642043E6" w14:textId="2AAF208E" w:rsidR="00F23A0F" w:rsidRPr="0017774E" w:rsidRDefault="00F23A0F" w:rsidP="00F23A0F">
            <w:pPr>
              <w:jc w:val="center"/>
              <w:rPr>
                <w:color w:val="000000" w:themeColor="text1"/>
                <w:lang w:val="fr-FR"/>
              </w:rPr>
            </w:pPr>
            <w:r w:rsidRPr="0017774E">
              <w:rPr>
                <w:color w:val="000000" w:themeColor="text1"/>
                <w:lang w:val="fr-FR"/>
              </w:rPr>
              <w:t>ooo</w:t>
            </w:r>
          </w:p>
        </w:tc>
        <w:tc>
          <w:tcPr>
            <w:tcW w:w="850" w:type="dxa"/>
            <w:vAlign w:val="center"/>
          </w:tcPr>
          <w:p w14:paraId="44D9AF96" w14:textId="77777777" w:rsidR="00F23A0F" w:rsidRPr="0017774E" w:rsidRDefault="00F23A0F" w:rsidP="00F23A0F">
            <w:pPr>
              <w:jc w:val="center"/>
              <w:rPr>
                <w:color w:val="000000" w:themeColor="text1"/>
                <w:lang w:val="fr-FR"/>
              </w:rPr>
            </w:pPr>
            <w:r w:rsidRPr="0017774E">
              <w:rPr>
                <w:color w:val="000000" w:themeColor="text1"/>
                <w:lang w:val="fr-FR"/>
              </w:rPr>
              <w:t>ST</w:t>
            </w:r>
          </w:p>
        </w:tc>
        <w:tc>
          <w:tcPr>
            <w:tcW w:w="5529" w:type="dxa"/>
            <w:vAlign w:val="center"/>
          </w:tcPr>
          <w:p w14:paraId="2C9649F1" w14:textId="77777777" w:rsidR="00F23A0F" w:rsidRPr="0017774E" w:rsidRDefault="00F23A0F" w:rsidP="00F23A0F">
            <w:pPr>
              <w:jc w:val="left"/>
              <w:rPr>
                <w:color w:val="000000" w:themeColor="text1"/>
                <w:lang w:val="fr-FR"/>
              </w:rPr>
            </w:pPr>
            <w:r w:rsidRPr="0017774E">
              <w:rPr>
                <w:color w:val="000000" w:themeColor="text1"/>
                <w:lang w:val="fr-FR"/>
              </w:rPr>
              <w:t>Le partenaire de restauration et / ou le personnel de cuisine de l’établissement doit avoir les compétences et l’expérience nécessaire dans chacun des domaines suivants si applicable :</w:t>
            </w:r>
          </w:p>
          <w:p w14:paraId="1C9F719A" w14:textId="77777777" w:rsidR="00F23A0F" w:rsidRPr="0017774E" w:rsidRDefault="00F23A0F" w:rsidP="00F23A0F">
            <w:pPr>
              <w:jc w:val="left"/>
              <w:rPr>
                <w:color w:val="000000" w:themeColor="text1"/>
                <w:lang w:val="fr-FR"/>
              </w:rPr>
            </w:pPr>
          </w:p>
          <w:p w14:paraId="2BD5ECA0" w14:textId="77777777" w:rsidR="00F23A0F" w:rsidRPr="0017774E" w:rsidRDefault="00F23A0F" w:rsidP="00F23A0F">
            <w:pPr>
              <w:jc w:val="left"/>
              <w:rPr>
                <w:color w:val="000000" w:themeColor="text1"/>
                <w:lang w:val="fr-FR"/>
              </w:rPr>
            </w:pPr>
            <w:r w:rsidRPr="0017774E">
              <w:rPr>
                <w:color w:val="000000" w:themeColor="text1"/>
                <w:lang w:val="fr-FR"/>
              </w:rPr>
              <w:t>– La planification de menus durables et l’application d’une offre variée majoritairement végétale.</w:t>
            </w:r>
          </w:p>
          <w:p w14:paraId="48E37B22" w14:textId="77777777" w:rsidR="00F23A0F" w:rsidRPr="0017774E" w:rsidRDefault="00F23A0F" w:rsidP="00F23A0F">
            <w:pPr>
              <w:jc w:val="left"/>
              <w:rPr>
                <w:color w:val="000000" w:themeColor="text1"/>
                <w:lang w:val="fr-FR"/>
              </w:rPr>
            </w:pPr>
            <w:r w:rsidRPr="0017774E">
              <w:rPr>
                <w:color w:val="000000" w:themeColor="text1"/>
                <w:lang w:val="fr-FR"/>
              </w:rPr>
              <w:lastRenderedPageBreak/>
              <w:t>– Les achats de produits issus de modes de production durables, de saison, et d’espèces non menacées.</w:t>
            </w:r>
          </w:p>
          <w:p w14:paraId="59F7AC5B" w14:textId="57CAF447" w:rsidR="00F23A0F" w:rsidRPr="0017774E" w:rsidRDefault="00F23A0F" w:rsidP="00F23A0F">
            <w:pPr>
              <w:jc w:val="left"/>
              <w:rPr>
                <w:color w:val="000000" w:themeColor="text1"/>
                <w:lang w:val="fr-FR"/>
              </w:rPr>
            </w:pPr>
            <w:r w:rsidRPr="0017774E">
              <w:rPr>
                <w:color w:val="000000" w:themeColor="text1"/>
                <w:lang w:val="fr-FR"/>
              </w:rPr>
              <w:t xml:space="preserve">– La prévention et la réduction </w:t>
            </w:r>
            <w:r w:rsidR="00EC087B">
              <w:rPr>
                <w:color w:val="000000" w:themeColor="text1"/>
                <w:lang w:val="fr-FR"/>
              </w:rPr>
              <w:t>des pertes alimentaires</w:t>
            </w:r>
            <w:r w:rsidRPr="0017774E">
              <w:rPr>
                <w:color w:val="000000" w:themeColor="text1"/>
                <w:lang w:val="fr-FR"/>
              </w:rPr>
              <w:t>.</w:t>
            </w:r>
          </w:p>
          <w:p w14:paraId="0D9BF335" w14:textId="77777777" w:rsidR="00F23A0F" w:rsidRPr="0017774E" w:rsidRDefault="00F23A0F" w:rsidP="00F23A0F">
            <w:pPr>
              <w:jc w:val="left"/>
              <w:rPr>
                <w:color w:val="000000" w:themeColor="text1"/>
                <w:lang w:val="fr-FR"/>
              </w:rPr>
            </w:pPr>
            <w:r w:rsidRPr="0017774E">
              <w:rPr>
                <w:color w:val="000000" w:themeColor="text1"/>
                <w:lang w:val="fr-FR"/>
              </w:rPr>
              <w:t>– La prévention d’autres déchets, leur tri et valorisation si possible.</w:t>
            </w:r>
          </w:p>
          <w:p w14:paraId="32CDEB0E" w14:textId="77777777" w:rsidR="00F23A0F" w:rsidRPr="0017774E" w:rsidRDefault="00F23A0F" w:rsidP="00F23A0F">
            <w:pPr>
              <w:jc w:val="left"/>
              <w:rPr>
                <w:color w:val="000000" w:themeColor="text1"/>
                <w:lang w:val="fr-FR"/>
              </w:rPr>
            </w:pPr>
            <w:r w:rsidRPr="0017774E">
              <w:rPr>
                <w:color w:val="000000" w:themeColor="text1"/>
                <w:lang w:val="fr-FR"/>
              </w:rPr>
              <w:t>– La mesure d’indicateurs environnementaux dans un but d’amélioration continue.</w:t>
            </w:r>
          </w:p>
          <w:p w14:paraId="20BF57C6" w14:textId="77777777" w:rsidR="00F23A0F" w:rsidRPr="0017774E" w:rsidRDefault="00F23A0F" w:rsidP="00F23A0F">
            <w:pPr>
              <w:jc w:val="left"/>
              <w:rPr>
                <w:color w:val="000000" w:themeColor="text1"/>
                <w:lang w:val="fr-FR"/>
              </w:rPr>
            </w:pPr>
            <w:r w:rsidRPr="0017774E">
              <w:rPr>
                <w:color w:val="000000" w:themeColor="text1"/>
                <w:lang w:val="fr-FR"/>
              </w:rPr>
              <w:t>– L’économie d’eau et d’énergie des équipements et des opérations.</w:t>
            </w:r>
          </w:p>
          <w:p w14:paraId="6796F8AE" w14:textId="77777777" w:rsidR="00F23A0F" w:rsidRPr="0017774E" w:rsidRDefault="00F23A0F" w:rsidP="00F23A0F">
            <w:pPr>
              <w:jc w:val="left"/>
              <w:rPr>
                <w:color w:val="000000" w:themeColor="text1"/>
                <w:lang w:val="fr-FR"/>
              </w:rPr>
            </w:pPr>
            <w:r w:rsidRPr="0017774E">
              <w:rPr>
                <w:color w:val="000000" w:themeColor="text1"/>
                <w:lang w:val="fr-FR"/>
              </w:rPr>
              <w:t>– L’utilisation appropriée des produits d’entretien.</w:t>
            </w:r>
          </w:p>
          <w:p w14:paraId="25CF1C6E" w14:textId="77777777" w:rsidR="00F23A0F" w:rsidRPr="0017774E" w:rsidRDefault="00F23A0F" w:rsidP="00F23A0F">
            <w:pPr>
              <w:jc w:val="left"/>
              <w:rPr>
                <w:color w:val="000000" w:themeColor="text1"/>
                <w:lang w:val="fr-FR"/>
              </w:rPr>
            </w:pPr>
            <w:r w:rsidRPr="0017774E">
              <w:rPr>
                <w:color w:val="000000" w:themeColor="text1"/>
                <w:lang w:val="fr-FR"/>
              </w:rPr>
              <w:t>– La gestion des déchets et le suivi avec la documentation appropriée.</w:t>
            </w:r>
          </w:p>
          <w:p w14:paraId="15826D0C" w14:textId="77777777" w:rsidR="00F23A0F" w:rsidRPr="0017774E" w:rsidRDefault="00F23A0F" w:rsidP="00F23A0F">
            <w:pPr>
              <w:jc w:val="left"/>
              <w:rPr>
                <w:color w:val="000000" w:themeColor="text1"/>
                <w:lang w:val="fr-FR"/>
              </w:rPr>
            </w:pPr>
            <w:r w:rsidRPr="0017774E">
              <w:rPr>
                <w:color w:val="000000" w:themeColor="text1"/>
                <w:lang w:val="fr-FR"/>
              </w:rPr>
              <w:t>– La conduite écologique pour le personnel impliqué dans la livraison.</w:t>
            </w:r>
          </w:p>
          <w:p w14:paraId="479E2AF8" w14:textId="77777777" w:rsidR="00F23A0F" w:rsidRPr="0017774E" w:rsidRDefault="00F23A0F" w:rsidP="00F23A0F">
            <w:pPr>
              <w:jc w:val="left"/>
              <w:rPr>
                <w:color w:val="000000" w:themeColor="text1"/>
                <w:lang w:val="fr-FR"/>
              </w:rPr>
            </w:pPr>
            <w:r w:rsidRPr="0017774E">
              <w:rPr>
                <w:color w:val="000000" w:themeColor="text1"/>
                <w:lang w:val="fr-FR"/>
              </w:rPr>
              <w:t>– La formation continue du staff sur les aspects environnementaux.</w:t>
            </w:r>
          </w:p>
          <w:p w14:paraId="6E31EFF2" w14:textId="19E33C1F" w:rsidR="00F23A0F" w:rsidRPr="0017774E" w:rsidRDefault="00F23A0F" w:rsidP="00F23A0F">
            <w:pPr>
              <w:jc w:val="left"/>
              <w:rPr>
                <w:color w:val="000000" w:themeColor="text1"/>
                <w:lang w:val="fr-FR"/>
              </w:rPr>
            </w:pPr>
            <w:r w:rsidRPr="0017774E">
              <w:rPr>
                <w:color w:val="000000" w:themeColor="text1"/>
                <w:lang w:val="fr-FR"/>
              </w:rPr>
              <w:t>– La formation (continue) du staff sur la cuisine respectant l’équilibre nutritionnel.</w:t>
            </w:r>
          </w:p>
        </w:tc>
        <w:tc>
          <w:tcPr>
            <w:tcW w:w="1417" w:type="dxa"/>
            <w:vAlign w:val="center"/>
          </w:tcPr>
          <w:p w14:paraId="49EA8163" w14:textId="77777777" w:rsidR="00F23A0F" w:rsidRPr="0017774E" w:rsidRDefault="00F23A0F" w:rsidP="00F23A0F">
            <w:pPr>
              <w:jc w:val="center"/>
              <w:rPr>
                <w:color w:val="000000" w:themeColor="text1"/>
                <w:lang w:val="fr-FR"/>
              </w:rPr>
            </w:pPr>
            <w:r w:rsidRPr="0017774E">
              <w:rPr>
                <w:color w:val="000000" w:themeColor="text1"/>
                <w:lang w:val="fr-FR"/>
              </w:rPr>
              <w:lastRenderedPageBreak/>
              <w:t>Commun aux trois niveaux</w:t>
            </w:r>
          </w:p>
        </w:tc>
        <w:tc>
          <w:tcPr>
            <w:tcW w:w="1418" w:type="dxa"/>
            <w:vAlign w:val="center"/>
          </w:tcPr>
          <w:p w14:paraId="44728383" w14:textId="27F9BBC4"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1530" w:type="dxa"/>
            <w:vAlign w:val="center"/>
          </w:tcPr>
          <w:p w14:paraId="0CCF0AAF" w14:textId="519E49DC"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2882" w:type="dxa"/>
            <w:vAlign w:val="center"/>
          </w:tcPr>
          <w:p w14:paraId="512E6E99" w14:textId="77777777" w:rsidR="00F23A0F" w:rsidRPr="0017774E" w:rsidRDefault="00F23A0F" w:rsidP="00F23A0F">
            <w:pPr>
              <w:jc w:val="left"/>
              <w:rPr>
                <w:color w:val="000000" w:themeColor="text1"/>
                <w:lang w:val="fr-FR"/>
              </w:rPr>
            </w:pPr>
            <w:r w:rsidRPr="0017774E">
              <w:rPr>
                <w:color w:val="000000" w:themeColor="text1"/>
                <w:lang w:val="fr-FR"/>
              </w:rPr>
              <w:t xml:space="preserve">Pour les cuisines en gestion propre : </w:t>
            </w:r>
          </w:p>
          <w:p w14:paraId="7D55CA15" w14:textId="77777777" w:rsidR="00F23A0F" w:rsidRPr="0017774E" w:rsidRDefault="00F23A0F" w:rsidP="00F23A0F">
            <w:pPr>
              <w:jc w:val="left"/>
              <w:rPr>
                <w:color w:val="000000" w:themeColor="text1"/>
                <w:lang w:val="fr-FR"/>
              </w:rPr>
            </w:pPr>
            <w:r w:rsidRPr="0017774E">
              <w:rPr>
                <w:color w:val="000000" w:themeColor="text1"/>
                <w:lang w:val="fr-FR"/>
              </w:rPr>
              <w:t>- Références, expérience et/ou formation du chef de cuisine en matière de durabilité</w:t>
            </w:r>
          </w:p>
          <w:p w14:paraId="5F36740C" w14:textId="77777777" w:rsidR="00F23A0F" w:rsidRPr="0017774E" w:rsidRDefault="00F23A0F" w:rsidP="00F23A0F">
            <w:pPr>
              <w:jc w:val="left"/>
              <w:rPr>
                <w:color w:val="000000" w:themeColor="text1"/>
                <w:lang w:val="fr-FR"/>
              </w:rPr>
            </w:pPr>
          </w:p>
          <w:p w14:paraId="470EEA45" w14:textId="77777777" w:rsidR="00F23A0F" w:rsidRPr="0017774E" w:rsidRDefault="00F23A0F" w:rsidP="00F23A0F">
            <w:pPr>
              <w:jc w:val="left"/>
              <w:rPr>
                <w:color w:val="000000" w:themeColor="text1"/>
                <w:lang w:val="fr-FR"/>
              </w:rPr>
            </w:pPr>
            <w:r w:rsidRPr="0017774E">
              <w:rPr>
                <w:color w:val="000000" w:themeColor="text1"/>
                <w:lang w:val="fr-FR"/>
              </w:rPr>
              <w:lastRenderedPageBreak/>
              <w:t>Pour les cuisines en gestion concédée :</w:t>
            </w:r>
          </w:p>
          <w:p w14:paraId="7DD9811C" w14:textId="223E20DA" w:rsidR="00F23A0F" w:rsidRPr="0017774E" w:rsidRDefault="00F23A0F" w:rsidP="00F23A0F">
            <w:pPr>
              <w:jc w:val="left"/>
              <w:rPr>
                <w:color w:val="000000" w:themeColor="text1"/>
                <w:lang w:val="fr-FR"/>
              </w:rPr>
            </w:pPr>
            <w:r w:rsidRPr="0017774E">
              <w:rPr>
                <w:color w:val="000000" w:themeColor="text1"/>
                <w:lang w:val="fr-FR"/>
              </w:rPr>
              <w:t>- Références pertinentes du prestataire de restauration dans les 5 dernières années</w:t>
            </w:r>
          </w:p>
        </w:tc>
      </w:tr>
      <w:tr w:rsidR="00F23A0F" w:rsidRPr="0017774E" w14:paraId="3F96BD5B" w14:textId="77777777" w:rsidTr="000F656F">
        <w:trPr>
          <w:trHeight w:val="268"/>
        </w:trPr>
        <w:tc>
          <w:tcPr>
            <w:tcW w:w="562" w:type="dxa"/>
            <w:vAlign w:val="center"/>
          </w:tcPr>
          <w:p w14:paraId="20CC876B" w14:textId="5DC2BD0A" w:rsidR="00F23A0F" w:rsidRPr="0017774E" w:rsidRDefault="00F23A0F" w:rsidP="00F23A0F">
            <w:pPr>
              <w:jc w:val="left"/>
              <w:rPr>
                <w:color w:val="000000" w:themeColor="text1"/>
                <w:lang w:val="fr-FR"/>
              </w:rPr>
            </w:pPr>
            <w:r w:rsidRPr="0017774E">
              <w:rPr>
                <w:color w:val="000000" w:themeColor="text1"/>
                <w:lang w:val="fr-FR"/>
              </w:rPr>
              <w:lastRenderedPageBreak/>
              <w:t>41</w:t>
            </w:r>
          </w:p>
        </w:tc>
        <w:tc>
          <w:tcPr>
            <w:tcW w:w="851" w:type="dxa"/>
            <w:vAlign w:val="center"/>
          </w:tcPr>
          <w:p w14:paraId="6173E923" w14:textId="304800CC" w:rsidR="00F23A0F" w:rsidRPr="0017774E" w:rsidRDefault="00F23A0F" w:rsidP="00F23A0F">
            <w:pPr>
              <w:jc w:val="center"/>
              <w:rPr>
                <w:color w:val="000000" w:themeColor="text1"/>
                <w:lang w:val="fr-FR"/>
              </w:rPr>
            </w:pPr>
            <w:r w:rsidRPr="0017774E">
              <w:rPr>
                <w:color w:val="000000" w:themeColor="text1"/>
                <w:lang w:val="fr-FR"/>
              </w:rPr>
              <w:t>ooo</w:t>
            </w:r>
          </w:p>
        </w:tc>
        <w:tc>
          <w:tcPr>
            <w:tcW w:w="850" w:type="dxa"/>
            <w:vAlign w:val="center"/>
          </w:tcPr>
          <w:p w14:paraId="36C3D8AE" w14:textId="77777777" w:rsidR="00F23A0F" w:rsidRPr="0017774E" w:rsidRDefault="00F23A0F" w:rsidP="00F23A0F">
            <w:pPr>
              <w:jc w:val="center"/>
              <w:rPr>
                <w:color w:val="000000" w:themeColor="text1"/>
                <w:lang w:val="fr-FR"/>
              </w:rPr>
            </w:pPr>
            <w:r w:rsidRPr="0017774E">
              <w:rPr>
                <w:color w:val="000000" w:themeColor="text1"/>
                <w:lang w:val="fr-FR"/>
              </w:rPr>
              <w:t>ST</w:t>
            </w:r>
          </w:p>
        </w:tc>
        <w:tc>
          <w:tcPr>
            <w:tcW w:w="5529" w:type="dxa"/>
            <w:vAlign w:val="center"/>
          </w:tcPr>
          <w:p w14:paraId="125C5372" w14:textId="3D862470" w:rsidR="00F23A0F" w:rsidRPr="0017774E" w:rsidRDefault="00F23A0F" w:rsidP="00F23A0F">
            <w:pPr>
              <w:jc w:val="left"/>
              <w:rPr>
                <w:color w:val="000000" w:themeColor="text1"/>
                <w:lang w:val="fr-FR"/>
              </w:rPr>
            </w:pPr>
            <w:r w:rsidRPr="0017774E">
              <w:rPr>
                <w:color w:val="000000" w:themeColor="text1"/>
                <w:lang w:val="fr-FR"/>
              </w:rPr>
              <w:t>Des objectifs « SMART » de durabilité sont formalisés et publiés, et une méthode de suivi de ces objectifs est déterminée et documentée, ainsi que les résultats de suivi de ces objectifs.</w:t>
            </w:r>
          </w:p>
        </w:tc>
        <w:tc>
          <w:tcPr>
            <w:tcW w:w="1417" w:type="dxa"/>
            <w:vAlign w:val="center"/>
          </w:tcPr>
          <w:p w14:paraId="7036D54D"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1418" w:type="dxa"/>
            <w:vAlign w:val="center"/>
          </w:tcPr>
          <w:p w14:paraId="02A1D66D" w14:textId="40F1E081"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1530" w:type="dxa"/>
            <w:vAlign w:val="center"/>
          </w:tcPr>
          <w:p w14:paraId="7AF9F3C8" w14:textId="59609029"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2882" w:type="dxa"/>
            <w:vAlign w:val="center"/>
          </w:tcPr>
          <w:p w14:paraId="620A48C6" w14:textId="1C0FCD0D" w:rsidR="00F23A0F" w:rsidRPr="0017774E" w:rsidRDefault="00F23A0F" w:rsidP="00F23A0F">
            <w:pPr>
              <w:jc w:val="left"/>
              <w:rPr>
                <w:color w:val="000000" w:themeColor="text1"/>
                <w:lang w:val="fr-FR"/>
              </w:rPr>
            </w:pPr>
            <w:r w:rsidRPr="0017774E">
              <w:rPr>
                <w:color w:val="000000" w:themeColor="text1"/>
                <w:lang w:val="fr-FR"/>
              </w:rPr>
              <w:t>- Document présentant les objectifs de durabilité et la méthode de suivi de ces objectifs</w:t>
            </w:r>
          </w:p>
        </w:tc>
      </w:tr>
      <w:tr w:rsidR="00F23A0F" w:rsidRPr="0017774E" w14:paraId="3139F887" w14:textId="77777777" w:rsidTr="000F656F">
        <w:trPr>
          <w:trHeight w:val="268"/>
        </w:trPr>
        <w:tc>
          <w:tcPr>
            <w:tcW w:w="562" w:type="dxa"/>
            <w:vAlign w:val="center"/>
          </w:tcPr>
          <w:p w14:paraId="158A990D" w14:textId="1BD4395E" w:rsidR="00F23A0F" w:rsidRPr="0017774E" w:rsidRDefault="00F23A0F" w:rsidP="00F23A0F">
            <w:pPr>
              <w:jc w:val="left"/>
              <w:rPr>
                <w:color w:val="000000" w:themeColor="text1"/>
                <w:lang w:val="fr-FR"/>
              </w:rPr>
            </w:pPr>
            <w:r w:rsidRPr="0017774E">
              <w:rPr>
                <w:color w:val="000000" w:themeColor="text1"/>
                <w:lang w:val="fr-FR"/>
              </w:rPr>
              <w:t>42</w:t>
            </w:r>
          </w:p>
        </w:tc>
        <w:tc>
          <w:tcPr>
            <w:tcW w:w="851" w:type="dxa"/>
            <w:vAlign w:val="center"/>
          </w:tcPr>
          <w:p w14:paraId="011E4073" w14:textId="55534FA0" w:rsidR="00F23A0F" w:rsidRPr="0017774E" w:rsidRDefault="00F23A0F" w:rsidP="00F23A0F">
            <w:pPr>
              <w:jc w:val="center"/>
              <w:rPr>
                <w:color w:val="000000" w:themeColor="text1"/>
                <w:lang w:val="fr-FR"/>
              </w:rPr>
            </w:pPr>
            <w:r w:rsidRPr="0017774E">
              <w:rPr>
                <w:color w:val="000000" w:themeColor="text1"/>
                <w:lang w:val="fr-FR"/>
              </w:rPr>
              <w:t>oo</w:t>
            </w:r>
          </w:p>
        </w:tc>
        <w:tc>
          <w:tcPr>
            <w:tcW w:w="850" w:type="dxa"/>
            <w:vAlign w:val="center"/>
          </w:tcPr>
          <w:p w14:paraId="009B1C27" w14:textId="30CF3A1C" w:rsidR="00F23A0F" w:rsidRPr="0017774E" w:rsidRDefault="00F23A0F" w:rsidP="00F23A0F">
            <w:pPr>
              <w:jc w:val="center"/>
              <w:rPr>
                <w:color w:val="000000" w:themeColor="text1"/>
                <w:lang w:val="fr-FR"/>
              </w:rPr>
            </w:pPr>
            <w:r w:rsidRPr="0017774E">
              <w:rPr>
                <w:color w:val="000000" w:themeColor="text1"/>
                <w:lang w:val="fr-FR"/>
              </w:rPr>
              <w:t>CA</w:t>
            </w:r>
          </w:p>
        </w:tc>
        <w:tc>
          <w:tcPr>
            <w:tcW w:w="5529" w:type="dxa"/>
            <w:vAlign w:val="center"/>
          </w:tcPr>
          <w:p w14:paraId="5993A343" w14:textId="5E30B8D9" w:rsidR="00F23A0F" w:rsidRPr="0017774E" w:rsidRDefault="00F23A0F" w:rsidP="00F23A0F">
            <w:pPr>
              <w:jc w:val="left"/>
              <w:rPr>
                <w:color w:val="000000" w:themeColor="text1"/>
                <w:lang w:val="fr-FR"/>
              </w:rPr>
            </w:pPr>
            <w:r w:rsidRPr="0017774E">
              <w:rPr>
                <w:color w:val="000000" w:themeColor="text1"/>
                <w:lang w:val="fr-FR"/>
              </w:rPr>
              <w:t>Des actions de communication sont régulièrement mises en place pour sensibiliser les consommateurs sur les potentiels d’amélioration du bilan environnemental et l’impact de l’alimentation sur l’environnement, la santé, et les conditions de travail des producteurs.</w:t>
            </w:r>
          </w:p>
        </w:tc>
        <w:tc>
          <w:tcPr>
            <w:tcW w:w="1417" w:type="dxa"/>
            <w:vAlign w:val="center"/>
          </w:tcPr>
          <w:p w14:paraId="307DB3E2"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p w14:paraId="5FCE465E" w14:textId="616ABD11" w:rsidR="00F23A0F" w:rsidRPr="0017774E" w:rsidRDefault="00F23A0F" w:rsidP="00F23A0F">
            <w:pPr>
              <w:jc w:val="center"/>
              <w:rPr>
                <w:color w:val="000000" w:themeColor="text1"/>
                <w:lang w:val="fr-FR"/>
              </w:rPr>
            </w:pPr>
            <w:r w:rsidRPr="0017774E">
              <w:rPr>
                <w:color w:val="556E28"/>
                <w:lang w:val="fr-FR"/>
              </w:rPr>
              <w:t>3 points</w:t>
            </w:r>
          </w:p>
        </w:tc>
        <w:tc>
          <w:tcPr>
            <w:tcW w:w="1418" w:type="dxa"/>
            <w:vAlign w:val="center"/>
          </w:tcPr>
          <w:p w14:paraId="078B336C"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p w14:paraId="56F0A9B2" w14:textId="02406E6F" w:rsidR="00F23A0F" w:rsidRPr="0017774E" w:rsidRDefault="00F23A0F" w:rsidP="00F23A0F">
            <w:pPr>
              <w:jc w:val="center"/>
              <w:rPr>
                <w:color w:val="000000" w:themeColor="text1"/>
                <w:lang w:val="fr-FR"/>
              </w:rPr>
            </w:pPr>
            <w:r w:rsidRPr="0017774E">
              <w:rPr>
                <w:color w:val="556E28"/>
                <w:lang w:val="fr-FR"/>
              </w:rPr>
              <w:t>3 points</w:t>
            </w:r>
          </w:p>
        </w:tc>
        <w:tc>
          <w:tcPr>
            <w:tcW w:w="1530" w:type="dxa"/>
            <w:vAlign w:val="center"/>
          </w:tcPr>
          <w:p w14:paraId="4E3557ED"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p w14:paraId="0FEB354B" w14:textId="6F7B0333" w:rsidR="00F23A0F" w:rsidRPr="0017774E" w:rsidRDefault="00F23A0F" w:rsidP="00F23A0F">
            <w:pPr>
              <w:jc w:val="center"/>
              <w:rPr>
                <w:color w:val="000000" w:themeColor="text1"/>
                <w:lang w:val="fr-FR"/>
              </w:rPr>
            </w:pPr>
            <w:r w:rsidRPr="0017774E">
              <w:rPr>
                <w:color w:val="556E28"/>
                <w:lang w:val="fr-FR"/>
              </w:rPr>
              <w:t>3 points</w:t>
            </w:r>
          </w:p>
        </w:tc>
        <w:tc>
          <w:tcPr>
            <w:tcW w:w="2882" w:type="dxa"/>
            <w:vAlign w:val="center"/>
          </w:tcPr>
          <w:p w14:paraId="016C35F6" w14:textId="77777777" w:rsidR="00F23A0F" w:rsidRPr="0017774E" w:rsidRDefault="00F23A0F" w:rsidP="00F23A0F">
            <w:pPr>
              <w:jc w:val="left"/>
              <w:rPr>
                <w:color w:val="000000" w:themeColor="text1"/>
                <w:lang w:val="fr-FR"/>
              </w:rPr>
            </w:pPr>
            <w:r w:rsidRPr="0017774E">
              <w:rPr>
                <w:color w:val="000000" w:themeColor="text1"/>
                <w:lang w:val="fr-FR"/>
              </w:rPr>
              <w:t>- Description des actions de communication</w:t>
            </w:r>
          </w:p>
          <w:p w14:paraId="4D683159" w14:textId="66B95C1C" w:rsidR="00F23A0F" w:rsidRPr="0017774E" w:rsidRDefault="00F23A0F" w:rsidP="00F23A0F">
            <w:pPr>
              <w:jc w:val="left"/>
              <w:rPr>
                <w:color w:val="000000" w:themeColor="text1"/>
                <w:lang w:val="fr-FR"/>
              </w:rPr>
            </w:pPr>
            <w:r w:rsidRPr="0017774E">
              <w:rPr>
                <w:color w:val="000000" w:themeColor="text1"/>
                <w:lang w:val="fr-FR"/>
              </w:rPr>
              <w:t>- Exemples (photos)</w:t>
            </w:r>
          </w:p>
        </w:tc>
      </w:tr>
      <w:tr w:rsidR="00F23A0F" w:rsidRPr="0017774E" w14:paraId="3D06A4C9" w14:textId="77777777" w:rsidTr="000F656F">
        <w:trPr>
          <w:trHeight w:val="268"/>
        </w:trPr>
        <w:tc>
          <w:tcPr>
            <w:tcW w:w="562" w:type="dxa"/>
            <w:vAlign w:val="center"/>
          </w:tcPr>
          <w:p w14:paraId="18001AAD" w14:textId="1C9CA22A" w:rsidR="00F23A0F" w:rsidRPr="0017774E" w:rsidRDefault="00F23A0F" w:rsidP="00F23A0F">
            <w:pPr>
              <w:jc w:val="left"/>
              <w:rPr>
                <w:color w:val="000000" w:themeColor="text1"/>
                <w:lang w:val="fr-FR"/>
              </w:rPr>
            </w:pPr>
            <w:r w:rsidRPr="0017774E">
              <w:rPr>
                <w:color w:val="000000" w:themeColor="text1"/>
                <w:lang w:val="fr-FR"/>
              </w:rPr>
              <w:t>43</w:t>
            </w:r>
          </w:p>
        </w:tc>
        <w:tc>
          <w:tcPr>
            <w:tcW w:w="851" w:type="dxa"/>
            <w:vAlign w:val="center"/>
          </w:tcPr>
          <w:p w14:paraId="570C2B33" w14:textId="77777777" w:rsidR="00F23A0F" w:rsidRPr="0017774E" w:rsidRDefault="00F23A0F" w:rsidP="00F23A0F">
            <w:pPr>
              <w:jc w:val="center"/>
              <w:rPr>
                <w:color w:val="000000" w:themeColor="text1"/>
                <w:lang w:val="fr-FR"/>
              </w:rPr>
            </w:pPr>
            <w:r w:rsidRPr="0017774E">
              <w:rPr>
                <w:color w:val="000000" w:themeColor="text1"/>
                <w:lang w:val="fr-FR"/>
              </w:rPr>
              <w:t>o</w:t>
            </w:r>
          </w:p>
        </w:tc>
        <w:tc>
          <w:tcPr>
            <w:tcW w:w="850" w:type="dxa"/>
            <w:vAlign w:val="center"/>
          </w:tcPr>
          <w:p w14:paraId="08E220E4" w14:textId="77777777" w:rsidR="00F23A0F" w:rsidRPr="0017774E" w:rsidRDefault="00F23A0F" w:rsidP="00F23A0F">
            <w:pPr>
              <w:jc w:val="center"/>
              <w:rPr>
                <w:color w:val="000000" w:themeColor="text1"/>
                <w:lang w:val="fr-FR"/>
              </w:rPr>
            </w:pPr>
            <w:r w:rsidRPr="0017774E">
              <w:rPr>
                <w:color w:val="000000" w:themeColor="text1"/>
                <w:lang w:val="fr-FR"/>
              </w:rPr>
              <w:t>ST</w:t>
            </w:r>
          </w:p>
        </w:tc>
        <w:tc>
          <w:tcPr>
            <w:tcW w:w="5529" w:type="dxa"/>
            <w:vAlign w:val="center"/>
          </w:tcPr>
          <w:p w14:paraId="66148ABD" w14:textId="0E3046B6" w:rsidR="00F23A0F" w:rsidRPr="0017774E" w:rsidRDefault="00F23A0F" w:rsidP="00F23A0F">
            <w:pPr>
              <w:jc w:val="left"/>
              <w:rPr>
                <w:color w:val="000000" w:themeColor="text1"/>
                <w:lang w:val="fr-FR"/>
              </w:rPr>
            </w:pPr>
            <w:r w:rsidRPr="0017774E">
              <w:rPr>
                <w:color w:val="000000" w:themeColor="text1"/>
                <w:lang w:val="fr-FR"/>
              </w:rPr>
              <w:t>Toutes les factures, bulletins de livraison ou autre document qui démontre la conformité avec les différents critères environnementaux et sociaux doit être conservé et rendu disponible auprès du mandant.</w:t>
            </w:r>
          </w:p>
        </w:tc>
        <w:tc>
          <w:tcPr>
            <w:tcW w:w="1417" w:type="dxa"/>
            <w:vAlign w:val="center"/>
          </w:tcPr>
          <w:p w14:paraId="3E9E3589"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1418" w:type="dxa"/>
            <w:vAlign w:val="center"/>
          </w:tcPr>
          <w:p w14:paraId="56789652" w14:textId="22423264"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1530" w:type="dxa"/>
            <w:vAlign w:val="center"/>
          </w:tcPr>
          <w:p w14:paraId="3D1B728A" w14:textId="2D76979F" w:rsidR="00F23A0F" w:rsidRPr="0017774E" w:rsidRDefault="00F23A0F" w:rsidP="00F23A0F">
            <w:pPr>
              <w:jc w:val="center"/>
              <w:rPr>
                <w:color w:val="000000" w:themeColor="text1"/>
                <w:lang w:val="fr-FR"/>
              </w:rPr>
            </w:pPr>
            <w:r w:rsidRPr="0017774E">
              <w:rPr>
                <w:color w:val="000000" w:themeColor="text1"/>
                <w:lang w:val="fr-FR"/>
              </w:rPr>
              <w:t>Commun aux trois niveaux</w:t>
            </w:r>
          </w:p>
        </w:tc>
        <w:tc>
          <w:tcPr>
            <w:tcW w:w="2882" w:type="dxa"/>
            <w:vAlign w:val="center"/>
          </w:tcPr>
          <w:p w14:paraId="66B6A716" w14:textId="4CA1B640" w:rsidR="00F23A0F" w:rsidRPr="0017774E" w:rsidRDefault="00F23A0F" w:rsidP="00F23A0F">
            <w:pPr>
              <w:jc w:val="left"/>
              <w:rPr>
                <w:color w:val="000000" w:themeColor="text1"/>
                <w:lang w:val="fr-FR"/>
              </w:rPr>
            </w:pPr>
            <w:r w:rsidRPr="0017774E">
              <w:rPr>
                <w:color w:val="000000" w:themeColor="text1"/>
                <w:lang w:val="fr-FR"/>
              </w:rPr>
              <w:t>Restauration concédée :</w:t>
            </w:r>
          </w:p>
          <w:p w14:paraId="6105F7F7" w14:textId="72D990CF" w:rsidR="00F23A0F" w:rsidRPr="0017774E" w:rsidRDefault="00F23A0F" w:rsidP="00F23A0F">
            <w:pPr>
              <w:jc w:val="left"/>
              <w:rPr>
                <w:color w:val="000000" w:themeColor="text1"/>
                <w:lang w:val="fr-FR"/>
              </w:rPr>
            </w:pPr>
            <w:r w:rsidRPr="0017774E">
              <w:rPr>
                <w:color w:val="000000" w:themeColor="text1"/>
                <w:lang w:val="fr-FR"/>
              </w:rPr>
              <w:t>- Bulletins de livraison, factures, plans de menus</w:t>
            </w:r>
          </w:p>
        </w:tc>
      </w:tr>
      <w:tr w:rsidR="00F23A0F" w:rsidRPr="0017774E" w14:paraId="6B6F2376" w14:textId="77777777" w:rsidTr="000F656F">
        <w:trPr>
          <w:trHeight w:val="268"/>
        </w:trPr>
        <w:tc>
          <w:tcPr>
            <w:tcW w:w="562" w:type="dxa"/>
            <w:vAlign w:val="center"/>
          </w:tcPr>
          <w:p w14:paraId="14EB1557" w14:textId="00789C3C" w:rsidR="00F23A0F" w:rsidRPr="0017774E" w:rsidRDefault="00F23A0F" w:rsidP="00F23A0F">
            <w:pPr>
              <w:jc w:val="left"/>
              <w:rPr>
                <w:color w:val="000000" w:themeColor="text1"/>
                <w:lang w:val="fr-FR"/>
              </w:rPr>
            </w:pPr>
            <w:r w:rsidRPr="0017774E">
              <w:rPr>
                <w:color w:val="000000" w:themeColor="text1"/>
                <w:lang w:val="fr-FR"/>
              </w:rPr>
              <w:t>44</w:t>
            </w:r>
          </w:p>
        </w:tc>
        <w:tc>
          <w:tcPr>
            <w:tcW w:w="851" w:type="dxa"/>
            <w:vAlign w:val="center"/>
          </w:tcPr>
          <w:p w14:paraId="199E76CF" w14:textId="77777777" w:rsidR="00F23A0F" w:rsidRPr="0017774E" w:rsidRDefault="00F23A0F" w:rsidP="00F23A0F">
            <w:pPr>
              <w:jc w:val="center"/>
              <w:rPr>
                <w:color w:val="000000" w:themeColor="text1"/>
                <w:lang w:val="fr-FR"/>
              </w:rPr>
            </w:pPr>
            <w:r w:rsidRPr="0017774E">
              <w:rPr>
                <w:color w:val="000000" w:themeColor="text1"/>
                <w:lang w:val="fr-FR"/>
              </w:rPr>
              <w:t>o</w:t>
            </w:r>
          </w:p>
        </w:tc>
        <w:tc>
          <w:tcPr>
            <w:tcW w:w="850" w:type="dxa"/>
            <w:vAlign w:val="center"/>
          </w:tcPr>
          <w:p w14:paraId="6F40B29F" w14:textId="5AA124C1" w:rsidR="00F23A0F" w:rsidRPr="0017774E" w:rsidRDefault="00F23A0F" w:rsidP="00F23A0F">
            <w:pPr>
              <w:jc w:val="center"/>
              <w:rPr>
                <w:color w:val="000000" w:themeColor="text1"/>
                <w:lang w:val="fr-FR"/>
              </w:rPr>
            </w:pPr>
            <w:r w:rsidRPr="0017774E">
              <w:rPr>
                <w:color w:val="000000" w:themeColor="text1"/>
                <w:lang w:val="fr-FR"/>
              </w:rPr>
              <w:t>CA</w:t>
            </w:r>
          </w:p>
        </w:tc>
        <w:tc>
          <w:tcPr>
            <w:tcW w:w="5529" w:type="dxa"/>
            <w:vAlign w:val="center"/>
          </w:tcPr>
          <w:p w14:paraId="20116C49" w14:textId="6D155A7A" w:rsidR="00F23A0F" w:rsidRPr="0017774E" w:rsidRDefault="00F23A0F" w:rsidP="00F23A0F">
            <w:pPr>
              <w:jc w:val="left"/>
              <w:rPr>
                <w:color w:val="000000" w:themeColor="text1"/>
                <w:lang w:val="fr-FR"/>
              </w:rPr>
            </w:pPr>
            <w:r w:rsidRPr="0017774E">
              <w:rPr>
                <w:color w:val="000000" w:themeColor="text1"/>
                <w:lang w:val="fr-FR"/>
              </w:rPr>
              <w:t>Une méthode de suivi mensuel du budget achats est mise en place.</w:t>
            </w:r>
          </w:p>
        </w:tc>
        <w:tc>
          <w:tcPr>
            <w:tcW w:w="1417" w:type="dxa"/>
            <w:vAlign w:val="center"/>
          </w:tcPr>
          <w:p w14:paraId="1D224D22" w14:textId="77777777" w:rsidR="00F23A0F" w:rsidRPr="0017774E" w:rsidRDefault="00F23A0F" w:rsidP="00F23A0F">
            <w:pPr>
              <w:jc w:val="center"/>
              <w:rPr>
                <w:color w:val="000000" w:themeColor="text1"/>
                <w:lang w:val="fr-FR"/>
              </w:rPr>
            </w:pPr>
            <w:r w:rsidRPr="0017774E">
              <w:rPr>
                <w:color w:val="000000" w:themeColor="text1"/>
                <w:lang w:val="fr-FR"/>
              </w:rPr>
              <w:t>Commun aux trois niveaux</w:t>
            </w:r>
          </w:p>
          <w:p w14:paraId="323BB499" w14:textId="47F5DCF4" w:rsidR="00F23A0F" w:rsidRPr="0017774E" w:rsidRDefault="00F23A0F" w:rsidP="00F23A0F">
            <w:pPr>
              <w:jc w:val="center"/>
              <w:rPr>
                <w:color w:val="000000" w:themeColor="text1"/>
                <w:lang w:val="fr-FR"/>
              </w:rPr>
            </w:pPr>
            <w:r w:rsidRPr="0017774E">
              <w:rPr>
                <w:color w:val="556E28"/>
                <w:lang w:val="fr-FR"/>
              </w:rPr>
              <w:lastRenderedPageBreak/>
              <w:t>3 points</w:t>
            </w:r>
          </w:p>
        </w:tc>
        <w:tc>
          <w:tcPr>
            <w:tcW w:w="1418" w:type="dxa"/>
            <w:vAlign w:val="center"/>
          </w:tcPr>
          <w:p w14:paraId="418A069E" w14:textId="77777777" w:rsidR="00F23A0F" w:rsidRPr="0017774E" w:rsidRDefault="00F23A0F" w:rsidP="00F23A0F">
            <w:pPr>
              <w:jc w:val="center"/>
              <w:rPr>
                <w:color w:val="000000" w:themeColor="text1"/>
                <w:lang w:val="fr-FR"/>
              </w:rPr>
            </w:pPr>
            <w:r w:rsidRPr="0017774E">
              <w:rPr>
                <w:color w:val="000000" w:themeColor="text1"/>
                <w:lang w:val="fr-FR"/>
              </w:rPr>
              <w:lastRenderedPageBreak/>
              <w:t>Commun aux trois niveaux</w:t>
            </w:r>
          </w:p>
          <w:p w14:paraId="16C6E05B" w14:textId="672CA02E" w:rsidR="00F23A0F" w:rsidRPr="0017774E" w:rsidRDefault="00F23A0F" w:rsidP="00F23A0F">
            <w:pPr>
              <w:jc w:val="center"/>
              <w:rPr>
                <w:color w:val="000000" w:themeColor="text1"/>
                <w:lang w:val="fr-FR"/>
              </w:rPr>
            </w:pPr>
            <w:r w:rsidRPr="0017774E">
              <w:rPr>
                <w:color w:val="556E28"/>
                <w:lang w:val="fr-FR"/>
              </w:rPr>
              <w:lastRenderedPageBreak/>
              <w:t>3 points</w:t>
            </w:r>
          </w:p>
        </w:tc>
        <w:tc>
          <w:tcPr>
            <w:tcW w:w="1530" w:type="dxa"/>
            <w:vAlign w:val="center"/>
          </w:tcPr>
          <w:p w14:paraId="6B0F19C4" w14:textId="77777777" w:rsidR="00F23A0F" w:rsidRPr="0017774E" w:rsidRDefault="00F23A0F" w:rsidP="00F23A0F">
            <w:pPr>
              <w:jc w:val="center"/>
              <w:rPr>
                <w:color w:val="000000" w:themeColor="text1"/>
                <w:lang w:val="fr-FR"/>
              </w:rPr>
            </w:pPr>
            <w:r w:rsidRPr="0017774E">
              <w:rPr>
                <w:color w:val="000000" w:themeColor="text1"/>
                <w:lang w:val="fr-FR"/>
              </w:rPr>
              <w:lastRenderedPageBreak/>
              <w:t>Commun aux trois niveaux</w:t>
            </w:r>
          </w:p>
          <w:p w14:paraId="5773DCFF" w14:textId="3D5C5FCD" w:rsidR="00F23A0F" w:rsidRPr="0017774E" w:rsidRDefault="00F23A0F" w:rsidP="00F23A0F">
            <w:pPr>
              <w:jc w:val="center"/>
              <w:rPr>
                <w:color w:val="000000" w:themeColor="text1"/>
                <w:lang w:val="fr-FR"/>
              </w:rPr>
            </w:pPr>
            <w:r w:rsidRPr="0017774E">
              <w:rPr>
                <w:color w:val="556E28"/>
                <w:lang w:val="fr-FR"/>
              </w:rPr>
              <w:lastRenderedPageBreak/>
              <w:t>3 points</w:t>
            </w:r>
          </w:p>
        </w:tc>
        <w:tc>
          <w:tcPr>
            <w:tcW w:w="2882" w:type="dxa"/>
            <w:vAlign w:val="center"/>
          </w:tcPr>
          <w:p w14:paraId="12F2107C" w14:textId="5C0A1395" w:rsidR="00F23A0F" w:rsidRPr="0017774E" w:rsidRDefault="00F23A0F" w:rsidP="00F23A0F">
            <w:pPr>
              <w:jc w:val="left"/>
              <w:rPr>
                <w:color w:val="000000" w:themeColor="text1"/>
                <w:lang w:val="fr-FR"/>
              </w:rPr>
            </w:pPr>
            <w:r w:rsidRPr="0017774E">
              <w:rPr>
                <w:color w:val="000000" w:themeColor="text1"/>
                <w:lang w:val="fr-FR"/>
              </w:rPr>
              <w:lastRenderedPageBreak/>
              <w:t>- Description de la méthode de suivi du budget</w:t>
            </w:r>
          </w:p>
        </w:tc>
      </w:tr>
    </w:tbl>
    <w:p w14:paraId="605B5AFF" w14:textId="77777777" w:rsidR="004C1593" w:rsidRPr="0017774E" w:rsidRDefault="004C1593" w:rsidP="00EC046C">
      <w:pPr>
        <w:jc w:val="left"/>
        <w:rPr>
          <w:color w:val="000000" w:themeColor="text1"/>
          <w:lang w:val="fr-FR"/>
        </w:rPr>
      </w:pPr>
    </w:p>
    <w:p w14:paraId="2A3FA9F9" w14:textId="72BAB127"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6768912B" w14:textId="77777777" w:rsidR="00EC046C" w:rsidRPr="0017774E" w:rsidRDefault="00EC046C" w:rsidP="00EC046C">
      <w:pPr>
        <w:jc w:val="left"/>
        <w:rPr>
          <w:color w:val="000000" w:themeColor="text1"/>
          <w:lang w:val="fr-FR"/>
        </w:rPr>
      </w:pPr>
    </w:p>
    <w:p w14:paraId="719DB770" w14:textId="78B1464F"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5BD06124" w14:textId="1C29B519" w:rsidR="00EC046C" w:rsidRPr="0017774E" w:rsidRDefault="00EC046C" w:rsidP="00EC046C">
      <w:pPr>
        <w:pStyle w:val="berschrift2"/>
      </w:pPr>
      <w:bookmarkStart w:id="40" w:name="_Toc182997916"/>
      <w:r w:rsidRPr="0017774E">
        <w:t>Réduire la consommation d’énergie dans les cuisines</w:t>
      </w:r>
      <w:bookmarkEnd w:id="40"/>
    </w:p>
    <w:p w14:paraId="63FFA883" w14:textId="3D5D023C" w:rsidR="002955D0" w:rsidRPr="0017774E" w:rsidRDefault="002955D0" w:rsidP="002955D0">
      <w:pPr>
        <w:rPr>
          <w:color w:val="000000" w:themeColor="text1"/>
          <w:lang w:val="fr-FR"/>
        </w:rPr>
      </w:pPr>
      <w:r w:rsidRPr="0017774E">
        <w:rPr>
          <w:color w:val="000000" w:themeColor="text1"/>
          <w:lang w:val="fr-FR"/>
        </w:rPr>
        <w:t>Les coûts énergétiques dans les cuisines sont relativement faibles par rapport aux frais de personnel, de marchandises ou de location. Cependant, le potentiel d’économie est élevé, allant jusqu’à 40%, et peut être facilement mis en place avec les bonnes informations et de petits changements de comportement. Un peu moins de la moitié des économies d’énergie peuvent déjà être mises en place grâce à la technologie moderne. Une utilisation correcte des équipements permet également de grandes économies, comme par exemple en les éteignant pendant les périodes d’inactivité.</w:t>
      </w:r>
    </w:p>
    <w:p w14:paraId="66640BE9" w14:textId="77777777" w:rsidR="002955D0" w:rsidRPr="0017774E" w:rsidRDefault="002955D0" w:rsidP="002955D0">
      <w:pPr>
        <w:rPr>
          <w:color w:val="000000" w:themeColor="text1"/>
          <w:lang w:val="fr-FR"/>
        </w:rPr>
      </w:pPr>
    </w:p>
    <w:p w14:paraId="0B9EECE0"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61F1F309" w14:textId="0AD20F0D" w:rsidR="00EC046C" w:rsidRPr="0017774E" w:rsidRDefault="002955D0" w:rsidP="002955D0">
      <w:pPr>
        <w:rPr>
          <w:color w:val="000000" w:themeColor="text1"/>
          <w:lang w:val="fr-FR"/>
        </w:rPr>
      </w:pPr>
      <w:r w:rsidRPr="0017774E">
        <w:rPr>
          <w:color w:val="000000" w:themeColor="text1"/>
          <w:lang w:val="fr-FR"/>
        </w:rPr>
        <w:t>Réduire les émissions de CO2 et les autres impacts environnementaux liés à la consommation d’eau et d’énergie et diminuer les coûts énergétiques.</w:t>
      </w:r>
    </w:p>
    <w:p w14:paraId="3581B9DA" w14:textId="77777777" w:rsidR="002955D0" w:rsidRPr="0017774E" w:rsidRDefault="002955D0" w:rsidP="002955D0">
      <w:pPr>
        <w:rPr>
          <w:color w:val="000000" w:themeColor="text1"/>
          <w:lang w:val="fr-FR"/>
        </w:rPr>
      </w:pPr>
    </w:p>
    <w:p w14:paraId="1A0599E1"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52DE0BA0" w14:textId="4EA41150" w:rsidR="002955D0" w:rsidRPr="0017774E" w:rsidRDefault="002955D0" w:rsidP="006C40EB">
      <w:pPr>
        <w:pStyle w:val="Listenabsatz"/>
        <w:numPr>
          <w:ilvl w:val="0"/>
          <w:numId w:val="7"/>
        </w:numPr>
        <w:rPr>
          <w:color w:val="000000" w:themeColor="text1"/>
        </w:rPr>
      </w:pPr>
      <w:r w:rsidRPr="0017774E">
        <w:rPr>
          <w:color w:val="000000" w:themeColor="text1"/>
        </w:rPr>
        <w:t>Un réfrigérateur professionnel de classe A consomme 70% d’énergie en moins qu’un réfrigérateur de classe E. Avec une durée de vie de huit ans, les économies réalisées s’élèvent à environ 1’300 francs (OFE</w:t>
      </w:r>
      <w:r w:rsidR="00A7223E" w:rsidRPr="0017774E">
        <w:rPr>
          <w:color w:val="000000" w:themeColor="text1"/>
        </w:rPr>
        <w:t>N</w:t>
      </w:r>
      <w:r w:rsidRPr="0017774E">
        <w:rPr>
          <w:color w:val="000000" w:themeColor="text1"/>
        </w:rPr>
        <w:t>, 2020).</w:t>
      </w:r>
    </w:p>
    <w:p w14:paraId="29ECF4B1" w14:textId="411CF0DD" w:rsidR="002955D0" w:rsidRPr="0017774E" w:rsidRDefault="002955D0" w:rsidP="006C40EB">
      <w:pPr>
        <w:pStyle w:val="Listenabsatz"/>
        <w:numPr>
          <w:ilvl w:val="0"/>
          <w:numId w:val="7"/>
        </w:numPr>
        <w:rPr>
          <w:color w:val="000000" w:themeColor="text1"/>
        </w:rPr>
      </w:pPr>
      <w:r w:rsidRPr="0017774E">
        <w:rPr>
          <w:color w:val="000000" w:themeColor="text1"/>
        </w:rPr>
        <w:t>Dans la catégorie des équipements de cuisine, seuls les réfrigérateurs et les congélateurs portent actuellement une étiquette-énergie (OFE</w:t>
      </w:r>
      <w:r w:rsidR="00A7223E" w:rsidRPr="0017774E">
        <w:rPr>
          <w:color w:val="000000" w:themeColor="text1"/>
        </w:rPr>
        <w:t>N</w:t>
      </w:r>
      <w:r w:rsidRPr="0017774E">
        <w:rPr>
          <w:color w:val="000000" w:themeColor="text1"/>
        </w:rPr>
        <w:t>, 2020).</w:t>
      </w:r>
    </w:p>
    <w:p w14:paraId="61FFE034" w14:textId="5B465C3E" w:rsidR="002955D0" w:rsidRPr="0017774E" w:rsidRDefault="002955D0" w:rsidP="006C40EB">
      <w:pPr>
        <w:pStyle w:val="Listenabsatz"/>
        <w:numPr>
          <w:ilvl w:val="0"/>
          <w:numId w:val="7"/>
        </w:numPr>
        <w:rPr>
          <w:color w:val="000000" w:themeColor="text1"/>
        </w:rPr>
      </w:pPr>
      <w:r w:rsidRPr="0017774E">
        <w:rPr>
          <w:color w:val="000000" w:themeColor="text1"/>
        </w:rPr>
        <w:t>Les fluides frigorigènes couramment utilisés aujourd’hui dans les réfrigérateurs et les congélateurs ont un potentiel de réchauffement climatique élevé. Grâce à une nouvelle réglementation stricte en Suisse, les nouveaux appareils ne peuvent toutefois utiliser que des fluides frigorigènes respectueux du climat (OFE</w:t>
      </w:r>
      <w:r w:rsidR="00A7223E" w:rsidRPr="0017774E">
        <w:rPr>
          <w:color w:val="000000" w:themeColor="text1"/>
        </w:rPr>
        <w:t>N</w:t>
      </w:r>
      <w:r w:rsidRPr="0017774E">
        <w:rPr>
          <w:color w:val="000000" w:themeColor="text1"/>
        </w:rPr>
        <w:t>, 2020).</w:t>
      </w:r>
    </w:p>
    <w:p w14:paraId="013532D6" w14:textId="77777777" w:rsidR="002955D0" w:rsidRPr="0017774E" w:rsidRDefault="002955D0" w:rsidP="00EC046C">
      <w:pPr>
        <w:rPr>
          <w:color w:val="000000" w:themeColor="text1"/>
          <w:lang w:val="fr-FR"/>
        </w:rPr>
      </w:pPr>
    </w:p>
    <w:p w14:paraId="0B275420"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4E61EDDF" w14:textId="77777777" w:rsidR="002955D0" w:rsidRPr="0017774E" w:rsidRDefault="002955D0" w:rsidP="006C40EB">
      <w:pPr>
        <w:pStyle w:val="Listenabsatz"/>
        <w:numPr>
          <w:ilvl w:val="0"/>
          <w:numId w:val="9"/>
        </w:numPr>
        <w:rPr>
          <w:color w:val="000000" w:themeColor="text1"/>
        </w:rPr>
      </w:pPr>
      <w:r w:rsidRPr="0017774E">
        <w:rPr>
          <w:color w:val="000000" w:themeColor="text1"/>
        </w:rPr>
        <w:t>Former les employés sur les questions environnementales et énergétiques, pour assurer l’utilisation efficace des équipements et éviter un gaspillage inutile de l’énergie.</w:t>
      </w:r>
    </w:p>
    <w:p w14:paraId="63E35368" w14:textId="2DA77C7E" w:rsidR="002955D0" w:rsidRPr="0017774E" w:rsidRDefault="002955D0" w:rsidP="006C40EB">
      <w:pPr>
        <w:pStyle w:val="Listenabsatz"/>
        <w:numPr>
          <w:ilvl w:val="0"/>
          <w:numId w:val="9"/>
        </w:numPr>
        <w:rPr>
          <w:color w:val="000000" w:themeColor="text1"/>
        </w:rPr>
      </w:pPr>
      <w:r w:rsidRPr="0017774E">
        <w:rPr>
          <w:color w:val="000000" w:themeColor="text1"/>
        </w:rPr>
        <w:lastRenderedPageBreak/>
        <w:t xml:space="preserve">Lors de la rénovation ou de la construction d’une nouvelle cuisine : calculer et comparer la consommation d’énergie et d’eau pour trouver </w:t>
      </w:r>
      <w:r w:rsidR="005C3EC5" w:rsidRPr="0017774E">
        <w:rPr>
          <w:color w:val="000000" w:themeColor="text1"/>
        </w:rPr>
        <w:t xml:space="preserve">une </w:t>
      </w:r>
      <w:r w:rsidRPr="0017774E">
        <w:rPr>
          <w:color w:val="000000" w:themeColor="text1"/>
        </w:rPr>
        <w:t>solution</w:t>
      </w:r>
      <w:r w:rsidR="005C3EC5" w:rsidRPr="0017774E">
        <w:rPr>
          <w:color w:val="000000" w:themeColor="text1"/>
        </w:rPr>
        <w:t xml:space="preserve"> écoresponsable et réduire</w:t>
      </w:r>
      <w:r w:rsidRPr="0017774E">
        <w:rPr>
          <w:color w:val="000000" w:themeColor="text1"/>
        </w:rPr>
        <w:t xml:space="preserve"> les coûts d’exploitation à long terme.</w:t>
      </w:r>
    </w:p>
    <w:p w14:paraId="498AC5CE" w14:textId="21B93DC3" w:rsidR="002955D0" w:rsidRPr="0017774E" w:rsidRDefault="002955D0" w:rsidP="006C40EB">
      <w:pPr>
        <w:pStyle w:val="Listenabsatz"/>
        <w:numPr>
          <w:ilvl w:val="0"/>
          <w:numId w:val="9"/>
        </w:numPr>
        <w:rPr>
          <w:color w:val="000000" w:themeColor="text1"/>
        </w:rPr>
      </w:pPr>
      <w:r w:rsidRPr="0017774E">
        <w:rPr>
          <w:color w:val="000000" w:themeColor="text1"/>
        </w:rPr>
        <w:t>Lors de l’achat d’un nouvel équipement, choisir l’appareil le plus économe en énergie</w:t>
      </w:r>
      <w:r w:rsidR="005C3EC5" w:rsidRPr="0017774E">
        <w:rPr>
          <w:color w:val="000000" w:themeColor="text1"/>
        </w:rPr>
        <w:t xml:space="preserve"> et en eau</w:t>
      </w:r>
      <w:r w:rsidRPr="0017774E">
        <w:rPr>
          <w:color w:val="000000" w:themeColor="text1"/>
        </w:rPr>
        <w:t>.</w:t>
      </w:r>
    </w:p>
    <w:p w14:paraId="3F7F22CF" w14:textId="77777777" w:rsidR="002955D0" w:rsidRPr="0017774E" w:rsidRDefault="002955D0" w:rsidP="006C40EB">
      <w:pPr>
        <w:pStyle w:val="Listenabsatz"/>
        <w:numPr>
          <w:ilvl w:val="0"/>
          <w:numId w:val="9"/>
        </w:numPr>
        <w:rPr>
          <w:color w:val="000000" w:themeColor="text1"/>
        </w:rPr>
      </w:pPr>
      <w:r w:rsidRPr="0017774E">
        <w:rPr>
          <w:color w:val="000000" w:themeColor="text1"/>
        </w:rPr>
        <w:t>Privilégier les cuisinières à induction.</w:t>
      </w:r>
    </w:p>
    <w:p w14:paraId="233FF758" w14:textId="288E110A" w:rsidR="002955D0" w:rsidRPr="0017774E" w:rsidRDefault="002955D0" w:rsidP="006C40EB">
      <w:pPr>
        <w:pStyle w:val="Listenabsatz"/>
        <w:numPr>
          <w:ilvl w:val="0"/>
          <w:numId w:val="9"/>
        </w:numPr>
        <w:rPr>
          <w:color w:val="000000" w:themeColor="text1"/>
        </w:rPr>
      </w:pPr>
      <w:r w:rsidRPr="0017774E">
        <w:rPr>
          <w:color w:val="000000" w:themeColor="text1"/>
        </w:rPr>
        <w:t>Privilégier les contrôles intelligents, comme les distributeurs automatiques et les réfrigérateurs de boissons avec un mode de veille automatique en dehors des heures d’utilisation (si les denrées sont non périssables).</w:t>
      </w:r>
    </w:p>
    <w:p w14:paraId="7E816141" w14:textId="77777777" w:rsidR="00EC046C" w:rsidRPr="0017774E" w:rsidRDefault="00EC046C" w:rsidP="00EC046C">
      <w:pPr>
        <w:rPr>
          <w:color w:val="000000" w:themeColor="text1"/>
          <w:lang w:val="fr-FR"/>
        </w:rPr>
      </w:pPr>
    </w:p>
    <w:p w14:paraId="447CF69F"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090DFCEB" w14:textId="41BCD171" w:rsidR="00EC046C" w:rsidRPr="0017774E" w:rsidRDefault="00EC046C" w:rsidP="00EC046C">
      <w:pPr>
        <w:rPr>
          <w:color w:val="000000" w:themeColor="text1"/>
          <w:lang w:val="fr-FR"/>
        </w:rPr>
      </w:pPr>
      <w:r w:rsidRPr="0017774E">
        <w:rPr>
          <w:color w:val="000000" w:themeColor="text1"/>
          <w:lang w:val="fr-FR"/>
        </w:rPr>
        <w:t xml:space="preserve">Les </w:t>
      </w:r>
      <w:r w:rsidR="00016702" w:rsidRPr="0017774E">
        <w:rPr>
          <w:color w:val="000000" w:themeColor="text1"/>
          <w:lang w:val="fr-FR"/>
        </w:rPr>
        <w:t xml:space="preserve">guides et </w:t>
      </w:r>
      <w:r w:rsidRPr="0017774E">
        <w:rPr>
          <w:color w:val="000000" w:themeColor="text1"/>
          <w:lang w:val="fr-FR"/>
        </w:rPr>
        <w:t>supports :</w:t>
      </w:r>
    </w:p>
    <w:p w14:paraId="5814215C" w14:textId="0051771B" w:rsidR="00016702" w:rsidRPr="0017774E" w:rsidRDefault="00016702" w:rsidP="006C40EB">
      <w:pPr>
        <w:pStyle w:val="Listenabsatz"/>
        <w:numPr>
          <w:ilvl w:val="0"/>
          <w:numId w:val="3"/>
        </w:numPr>
        <w:rPr>
          <w:color w:val="000000" w:themeColor="text1"/>
        </w:rPr>
      </w:pPr>
      <w:r w:rsidRPr="0017774E">
        <w:rPr>
          <w:color w:val="000000" w:themeColor="text1"/>
        </w:rPr>
        <w:t xml:space="preserve">Les outils de calcul de consommation d’énergie et d’eau, les bases de données de </w:t>
      </w:r>
      <w:hyperlink r:id="rId61" w:history="1">
        <w:r w:rsidRPr="0017774E">
          <w:rPr>
            <w:rStyle w:val="Hyperlink"/>
            <w:color w:val="000000" w:themeColor="text1"/>
          </w:rPr>
          <w:t>ENAK</w:t>
        </w:r>
      </w:hyperlink>
      <w:r w:rsidRPr="0017774E">
        <w:rPr>
          <w:color w:val="000000" w:themeColor="text1"/>
        </w:rPr>
        <w:t xml:space="preserve"> en Suisse ou </w:t>
      </w:r>
      <w:hyperlink r:id="rId62" w:history="1">
        <w:r w:rsidRPr="0017774E">
          <w:rPr>
            <w:rStyle w:val="Hyperlink"/>
            <w:color w:val="000000" w:themeColor="text1"/>
          </w:rPr>
          <w:t>HKI</w:t>
        </w:r>
      </w:hyperlink>
      <w:r w:rsidRPr="0017774E">
        <w:rPr>
          <w:color w:val="000000" w:themeColor="text1"/>
        </w:rPr>
        <w:t xml:space="preserve"> en Allemagne.</w:t>
      </w:r>
    </w:p>
    <w:p w14:paraId="71A93493" w14:textId="4FECE1FC" w:rsidR="00016702" w:rsidRPr="0017774E" w:rsidRDefault="00016702" w:rsidP="006C40EB">
      <w:pPr>
        <w:pStyle w:val="Listenabsatz"/>
        <w:numPr>
          <w:ilvl w:val="0"/>
          <w:numId w:val="3"/>
        </w:numPr>
        <w:rPr>
          <w:color w:val="000000" w:themeColor="text1"/>
        </w:rPr>
      </w:pPr>
      <w:r w:rsidRPr="0017774E">
        <w:rPr>
          <w:color w:val="000000" w:themeColor="text1"/>
        </w:rPr>
        <w:t xml:space="preserve">Le guide </w:t>
      </w:r>
      <w:hyperlink r:id="rId63" w:history="1">
        <w:r w:rsidRPr="0017774E">
          <w:rPr>
            <w:rStyle w:val="Hyperlink"/>
            <w:color w:val="000000" w:themeColor="text1"/>
          </w:rPr>
          <w:t>topten.ch</w:t>
        </w:r>
      </w:hyperlink>
      <w:r w:rsidRPr="0017774E">
        <w:rPr>
          <w:color w:val="000000" w:themeColor="text1"/>
        </w:rPr>
        <w:t xml:space="preserve"> et </w:t>
      </w:r>
      <w:hyperlink r:id="rId64" w:history="1">
        <w:r w:rsidRPr="0017774E">
          <w:rPr>
            <w:rStyle w:val="Hyperlink"/>
            <w:color w:val="000000" w:themeColor="text1"/>
          </w:rPr>
          <w:t>compareco.ch</w:t>
        </w:r>
      </w:hyperlink>
      <w:r w:rsidRPr="0017774E">
        <w:rPr>
          <w:color w:val="000000" w:themeColor="text1"/>
        </w:rPr>
        <w:t xml:space="preserve"> pour choisir les appareils les plus efficaces.</w:t>
      </w:r>
    </w:p>
    <w:p w14:paraId="2986873B" w14:textId="6408E7B6" w:rsidR="00016702" w:rsidRPr="0017774E" w:rsidRDefault="00923E68" w:rsidP="006C40EB">
      <w:pPr>
        <w:pStyle w:val="Listenabsatz"/>
        <w:numPr>
          <w:ilvl w:val="0"/>
          <w:numId w:val="3"/>
        </w:numPr>
        <w:rPr>
          <w:color w:val="000000" w:themeColor="text1"/>
        </w:rPr>
      </w:pPr>
      <w:hyperlink r:id="rId65" w:history="1">
        <w:r w:rsidR="00016702" w:rsidRPr="0017774E">
          <w:rPr>
            <w:rStyle w:val="Hyperlink"/>
            <w:color w:val="000000" w:themeColor="text1"/>
          </w:rPr>
          <w:t>L’étiquette énergie</w:t>
        </w:r>
      </w:hyperlink>
      <w:r w:rsidR="00016702" w:rsidRPr="0017774E">
        <w:rPr>
          <w:color w:val="000000" w:themeColor="text1"/>
        </w:rPr>
        <w:t xml:space="preserve"> qui indique la classe d’efficacité par type d’appareil. </w:t>
      </w:r>
    </w:p>
    <w:p w14:paraId="21132375" w14:textId="2670B763" w:rsidR="00016702" w:rsidRPr="0017774E" w:rsidRDefault="00016702" w:rsidP="006C40EB">
      <w:pPr>
        <w:pStyle w:val="Listenabsatz"/>
        <w:numPr>
          <w:ilvl w:val="0"/>
          <w:numId w:val="3"/>
        </w:numPr>
        <w:rPr>
          <w:color w:val="000000" w:themeColor="text1"/>
        </w:rPr>
      </w:pPr>
      <w:r w:rsidRPr="0017774E">
        <w:rPr>
          <w:color w:val="000000" w:themeColor="text1"/>
        </w:rPr>
        <w:t xml:space="preserve">Les programmes de soutien financier via </w:t>
      </w:r>
      <w:hyperlink r:id="rId66" w:history="1">
        <w:r w:rsidRPr="0017774E">
          <w:rPr>
            <w:rStyle w:val="Hyperlink"/>
            <w:color w:val="000000" w:themeColor="text1"/>
          </w:rPr>
          <w:t>ProKilowatt</w:t>
        </w:r>
      </w:hyperlink>
      <w:r w:rsidRPr="0017774E">
        <w:rPr>
          <w:color w:val="000000" w:themeColor="text1"/>
        </w:rPr>
        <w:t xml:space="preserve"> et </w:t>
      </w:r>
      <w:hyperlink r:id="rId67" w:history="1">
        <w:r w:rsidRPr="0017774E">
          <w:rPr>
            <w:rStyle w:val="Hyperlink"/>
            <w:color w:val="000000" w:themeColor="text1"/>
          </w:rPr>
          <w:t>Energiefranken</w:t>
        </w:r>
      </w:hyperlink>
      <w:r w:rsidRPr="0017774E">
        <w:rPr>
          <w:color w:val="000000" w:themeColor="text1"/>
        </w:rPr>
        <w:t>.</w:t>
      </w:r>
    </w:p>
    <w:p w14:paraId="6ABEF5F4" w14:textId="569FA3A4" w:rsidR="00016702" w:rsidRPr="0017774E" w:rsidRDefault="00923E68" w:rsidP="006C40EB">
      <w:pPr>
        <w:pStyle w:val="Listenabsatz"/>
        <w:numPr>
          <w:ilvl w:val="0"/>
          <w:numId w:val="3"/>
        </w:numPr>
        <w:rPr>
          <w:color w:val="000000" w:themeColor="text1"/>
        </w:rPr>
      </w:pPr>
      <w:hyperlink r:id="rId68" w:history="1">
        <w:r w:rsidR="00016702" w:rsidRPr="0017774E">
          <w:rPr>
            <w:rStyle w:val="Hyperlink"/>
            <w:color w:val="000000" w:themeColor="text1"/>
          </w:rPr>
          <w:t>PEIK</w:t>
        </w:r>
      </w:hyperlink>
      <w:r w:rsidR="00016702" w:rsidRPr="0017774E">
        <w:rPr>
          <w:color w:val="000000" w:themeColor="text1"/>
        </w:rPr>
        <w:t xml:space="preserve"> qui offre des services professionnels de conseil en énergie, avec un soutien de Suisse</w:t>
      </w:r>
      <w:r w:rsidR="00995B84" w:rsidRPr="0017774E">
        <w:rPr>
          <w:color w:val="000000" w:themeColor="text1"/>
        </w:rPr>
        <w:t xml:space="preserve"> </w:t>
      </w:r>
      <w:r w:rsidR="00016702" w:rsidRPr="0017774E">
        <w:rPr>
          <w:color w:val="000000" w:themeColor="text1"/>
        </w:rPr>
        <w:t>Energie pouvant aller jusqu’à 50%.</w:t>
      </w:r>
    </w:p>
    <w:p w14:paraId="6CAC7984" w14:textId="77777777" w:rsidR="00016702" w:rsidRPr="0017774E" w:rsidRDefault="00016702" w:rsidP="00016702">
      <w:pPr>
        <w:rPr>
          <w:color w:val="000000" w:themeColor="text1"/>
          <w:lang w:val="fr-FR"/>
        </w:rPr>
      </w:pPr>
    </w:p>
    <w:p w14:paraId="3E045DF1" w14:textId="77777777" w:rsidR="00EC046C" w:rsidRPr="0017774E" w:rsidRDefault="00EC046C" w:rsidP="00EC046C">
      <w:pPr>
        <w:rPr>
          <w:color w:val="000000" w:themeColor="text1"/>
          <w:lang w:val="fr-FR"/>
        </w:rPr>
      </w:pPr>
      <w:r w:rsidRPr="0017774E">
        <w:rPr>
          <w:color w:val="000000" w:themeColor="text1"/>
          <w:lang w:val="fr-FR"/>
        </w:rPr>
        <w:t>Astuces :</w:t>
      </w:r>
    </w:p>
    <w:p w14:paraId="4D5E2246" w14:textId="77777777" w:rsidR="00016702" w:rsidRPr="0017774E" w:rsidRDefault="00016702" w:rsidP="006C40EB">
      <w:pPr>
        <w:pStyle w:val="Listenabsatz"/>
        <w:numPr>
          <w:ilvl w:val="0"/>
          <w:numId w:val="3"/>
        </w:numPr>
        <w:rPr>
          <w:color w:val="000000" w:themeColor="text1"/>
        </w:rPr>
      </w:pPr>
      <w:r w:rsidRPr="0017774E">
        <w:rPr>
          <w:color w:val="000000" w:themeColor="text1"/>
        </w:rPr>
        <w:t>Disposer les appareils dans la cuisine de manière à séparer les zones chaudes et froides (ne pas placer les appareils de réfrigération à côté des sources de chaleur).</w:t>
      </w:r>
    </w:p>
    <w:p w14:paraId="761D3D19" w14:textId="77777777" w:rsidR="00016702" w:rsidRPr="0017774E" w:rsidRDefault="00016702" w:rsidP="006C40EB">
      <w:pPr>
        <w:pStyle w:val="Listenabsatz"/>
        <w:numPr>
          <w:ilvl w:val="0"/>
          <w:numId w:val="3"/>
        </w:numPr>
        <w:rPr>
          <w:color w:val="000000" w:themeColor="text1"/>
        </w:rPr>
      </w:pPr>
      <w:r w:rsidRPr="0017774E">
        <w:rPr>
          <w:color w:val="000000" w:themeColor="text1"/>
        </w:rPr>
        <w:t>Dans le plan de nettoyage, inclure le nettoyage des condensateurs des réfrigérateurs et des congélateurs sur prise secteur. Cela permet de réduire la consommation d’énergie.</w:t>
      </w:r>
    </w:p>
    <w:p w14:paraId="30823CE1" w14:textId="77777777" w:rsidR="00016702" w:rsidRPr="0017774E" w:rsidRDefault="00016702" w:rsidP="006C40EB">
      <w:pPr>
        <w:pStyle w:val="Listenabsatz"/>
        <w:numPr>
          <w:ilvl w:val="0"/>
          <w:numId w:val="3"/>
        </w:numPr>
        <w:rPr>
          <w:color w:val="000000" w:themeColor="text1"/>
        </w:rPr>
      </w:pPr>
      <w:r w:rsidRPr="0017774E">
        <w:rPr>
          <w:color w:val="000000" w:themeColor="text1"/>
        </w:rPr>
        <w:t xml:space="preserve">Créer un aperçu de la consommation d’énergie, comparer les chiffres clés, et faire le suivi de la consommation d’énergie. </w:t>
      </w:r>
    </w:p>
    <w:p w14:paraId="7C102848" w14:textId="0D6D2DC9" w:rsidR="00016702" w:rsidRPr="0017774E" w:rsidRDefault="00016702" w:rsidP="006C40EB">
      <w:pPr>
        <w:pStyle w:val="Listenabsatz"/>
        <w:numPr>
          <w:ilvl w:val="0"/>
          <w:numId w:val="3"/>
        </w:numPr>
        <w:rPr>
          <w:color w:val="000000" w:themeColor="text1"/>
        </w:rPr>
      </w:pPr>
      <w:r w:rsidRPr="0017774E">
        <w:rPr>
          <w:color w:val="000000" w:themeColor="text1"/>
        </w:rPr>
        <w:t>Se faire conseiller par un expert en énergie de son secteur</w:t>
      </w:r>
    </w:p>
    <w:p w14:paraId="64B66D38" w14:textId="659DDDE0" w:rsidR="00016702" w:rsidRPr="0017774E" w:rsidRDefault="00016702">
      <w:pPr>
        <w:jc w:val="left"/>
        <w:rPr>
          <w:b/>
          <w:bCs/>
          <w:color w:val="000000" w:themeColor="text1"/>
          <w:lang w:val="fr-FR"/>
        </w:rPr>
      </w:pPr>
    </w:p>
    <w:p w14:paraId="739DF56F"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1E5C8AC1" w14:textId="77777777" w:rsidTr="00C02DCD">
        <w:trPr>
          <w:trHeight w:val="268"/>
        </w:trPr>
        <w:tc>
          <w:tcPr>
            <w:tcW w:w="562" w:type="dxa"/>
            <w:vAlign w:val="center"/>
          </w:tcPr>
          <w:p w14:paraId="4CB2C504"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013D0FE9"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1E980EE0"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529" w:type="dxa"/>
            <w:vAlign w:val="center"/>
          </w:tcPr>
          <w:p w14:paraId="4A7F67D0"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417" w:type="dxa"/>
            <w:vAlign w:val="center"/>
          </w:tcPr>
          <w:p w14:paraId="14BE8400"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6BDA9F4E"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3D1E7317"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543207A8"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0F656F" w:rsidRPr="0017774E" w14:paraId="0EB45C30" w14:textId="77777777" w:rsidTr="006F7F0A">
        <w:trPr>
          <w:trHeight w:val="268"/>
        </w:trPr>
        <w:tc>
          <w:tcPr>
            <w:tcW w:w="562" w:type="dxa"/>
            <w:vAlign w:val="center"/>
          </w:tcPr>
          <w:p w14:paraId="34DF4FA2" w14:textId="26E20596" w:rsidR="000F656F" w:rsidRPr="0017774E" w:rsidRDefault="000F656F" w:rsidP="000F656F">
            <w:pPr>
              <w:jc w:val="left"/>
              <w:rPr>
                <w:color w:val="000000" w:themeColor="text1"/>
                <w:lang w:val="fr-FR"/>
              </w:rPr>
            </w:pPr>
            <w:r w:rsidRPr="0017774E">
              <w:rPr>
                <w:color w:val="000000" w:themeColor="text1"/>
                <w:lang w:val="fr-FR"/>
              </w:rPr>
              <w:t>45</w:t>
            </w:r>
          </w:p>
        </w:tc>
        <w:tc>
          <w:tcPr>
            <w:tcW w:w="851" w:type="dxa"/>
            <w:vAlign w:val="center"/>
          </w:tcPr>
          <w:p w14:paraId="75FED21D"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4BCFA1B0" w14:textId="77777777"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3E809424" w14:textId="02380455" w:rsidR="000F656F" w:rsidRPr="0017774E" w:rsidRDefault="000F656F" w:rsidP="006F7F0A">
            <w:pPr>
              <w:jc w:val="left"/>
              <w:rPr>
                <w:color w:val="000000" w:themeColor="text1"/>
                <w:lang w:val="fr-FR"/>
              </w:rPr>
            </w:pPr>
            <w:r w:rsidRPr="0017774E">
              <w:rPr>
                <w:color w:val="000000" w:themeColor="text1"/>
                <w:lang w:val="fr-FR"/>
              </w:rPr>
              <w:t xml:space="preserve">Lors de la rénovation ou de la construction d’une nouvelle cuisine : un calcul énergétique détaillé est préparé pour identifier les coûts énergétiques prévus. Le calcul permet </w:t>
            </w:r>
            <w:r w:rsidRPr="0017774E">
              <w:rPr>
                <w:color w:val="000000" w:themeColor="text1"/>
                <w:lang w:val="fr-FR"/>
              </w:rPr>
              <w:lastRenderedPageBreak/>
              <w:t>aussi d’identifier les variantes permettant une meilleure efficacité énergétique.</w:t>
            </w:r>
          </w:p>
        </w:tc>
        <w:tc>
          <w:tcPr>
            <w:tcW w:w="1417" w:type="dxa"/>
            <w:vAlign w:val="center"/>
          </w:tcPr>
          <w:p w14:paraId="5D98F1E1" w14:textId="77777777" w:rsidR="000F656F" w:rsidRPr="0017774E" w:rsidRDefault="000F656F" w:rsidP="000F656F">
            <w:pPr>
              <w:jc w:val="center"/>
              <w:rPr>
                <w:color w:val="000000" w:themeColor="text1"/>
                <w:lang w:val="fr-FR"/>
              </w:rPr>
            </w:pPr>
            <w:r w:rsidRPr="0017774E">
              <w:rPr>
                <w:color w:val="000000" w:themeColor="text1"/>
                <w:lang w:val="fr-FR"/>
              </w:rPr>
              <w:lastRenderedPageBreak/>
              <w:t>Commun aux trois niveaux</w:t>
            </w:r>
          </w:p>
        </w:tc>
        <w:tc>
          <w:tcPr>
            <w:tcW w:w="1418" w:type="dxa"/>
            <w:vAlign w:val="center"/>
          </w:tcPr>
          <w:p w14:paraId="4F842F83" w14:textId="51873B96"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65C00889" w14:textId="18E1A0DB"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13145959" w14:textId="67C5CC69" w:rsidR="000F656F" w:rsidRPr="0017774E" w:rsidRDefault="000F656F" w:rsidP="000F656F">
            <w:pPr>
              <w:jc w:val="left"/>
              <w:rPr>
                <w:color w:val="000000" w:themeColor="text1"/>
                <w:lang w:val="fr-FR"/>
              </w:rPr>
            </w:pPr>
            <w:r w:rsidRPr="0017774E">
              <w:rPr>
                <w:color w:val="000000" w:themeColor="text1"/>
                <w:lang w:val="fr-FR"/>
              </w:rPr>
              <w:t>- Calculs d’efficacité énergétique et conclusions</w:t>
            </w:r>
          </w:p>
        </w:tc>
      </w:tr>
      <w:tr w:rsidR="000F656F" w:rsidRPr="0017774E" w14:paraId="035C10F4" w14:textId="77777777" w:rsidTr="006F7F0A">
        <w:trPr>
          <w:trHeight w:val="268"/>
        </w:trPr>
        <w:tc>
          <w:tcPr>
            <w:tcW w:w="562" w:type="dxa"/>
            <w:vAlign w:val="center"/>
          </w:tcPr>
          <w:p w14:paraId="38416166" w14:textId="545D4D42" w:rsidR="000F656F" w:rsidRPr="0017774E" w:rsidRDefault="000F656F" w:rsidP="000F656F">
            <w:pPr>
              <w:jc w:val="left"/>
              <w:rPr>
                <w:color w:val="000000" w:themeColor="text1"/>
                <w:lang w:val="fr-FR"/>
              </w:rPr>
            </w:pPr>
            <w:r w:rsidRPr="0017774E">
              <w:rPr>
                <w:color w:val="000000" w:themeColor="text1"/>
                <w:lang w:val="fr-FR"/>
              </w:rPr>
              <w:t>46</w:t>
            </w:r>
          </w:p>
        </w:tc>
        <w:tc>
          <w:tcPr>
            <w:tcW w:w="851" w:type="dxa"/>
            <w:vAlign w:val="center"/>
          </w:tcPr>
          <w:p w14:paraId="3F42563A" w14:textId="77777777" w:rsidR="000F656F" w:rsidRPr="0017774E" w:rsidRDefault="000F656F" w:rsidP="000F656F">
            <w:pPr>
              <w:jc w:val="center"/>
              <w:rPr>
                <w:color w:val="000000" w:themeColor="text1"/>
                <w:lang w:val="fr-FR"/>
              </w:rPr>
            </w:pPr>
            <w:r w:rsidRPr="0017774E">
              <w:rPr>
                <w:color w:val="000000" w:themeColor="text1"/>
                <w:lang w:val="fr-FR"/>
              </w:rPr>
              <w:t>ooo</w:t>
            </w:r>
          </w:p>
        </w:tc>
        <w:tc>
          <w:tcPr>
            <w:tcW w:w="850" w:type="dxa"/>
            <w:vAlign w:val="center"/>
          </w:tcPr>
          <w:p w14:paraId="6EF2D68B" w14:textId="5F45955F" w:rsidR="000F656F" w:rsidRPr="0017774E" w:rsidRDefault="000F656F" w:rsidP="000F656F">
            <w:pPr>
              <w:jc w:val="center"/>
              <w:rPr>
                <w:color w:val="000000" w:themeColor="text1"/>
                <w:lang w:val="fr-FR"/>
              </w:rPr>
            </w:pPr>
            <w:r w:rsidRPr="0017774E">
              <w:rPr>
                <w:color w:val="000000" w:themeColor="text1"/>
                <w:lang w:val="fr-FR"/>
              </w:rPr>
              <w:t>CA</w:t>
            </w:r>
          </w:p>
        </w:tc>
        <w:tc>
          <w:tcPr>
            <w:tcW w:w="5529" w:type="dxa"/>
            <w:vAlign w:val="center"/>
          </w:tcPr>
          <w:p w14:paraId="3A0ADBD0" w14:textId="77777777" w:rsidR="000F656F" w:rsidRPr="0017774E" w:rsidRDefault="000F656F" w:rsidP="006F7F0A">
            <w:pPr>
              <w:jc w:val="left"/>
              <w:rPr>
                <w:color w:val="000000" w:themeColor="text1"/>
                <w:lang w:val="fr-FR"/>
              </w:rPr>
            </w:pPr>
            <w:r w:rsidRPr="0017774E">
              <w:rPr>
                <w:color w:val="000000" w:themeColor="text1"/>
                <w:lang w:val="fr-FR"/>
              </w:rPr>
              <w:t>Un plan de gestion de l’énergie et de l’eau comprenant au moins les éléments suivants est mis en place :</w:t>
            </w:r>
          </w:p>
          <w:p w14:paraId="4D9F977A" w14:textId="77777777" w:rsidR="000F656F" w:rsidRPr="0017774E" w:rsidRDefault="000F656F" w:rsidP="006F7F0A">
            <w:pPr>
              <w:jc w:val="left"/>
              <w:rPr>
                <w:color w:val="000000" w:themeColor="text1"/>
                <w:lang w:val="fr-FR"/>
              </w:rPr>
            </w:pPr>
            <w:r w:rsidRPr="0017774E">
              <w:rPr>
                <w:color w:val="000000" w:themeColor="text1"/>
                <w:lang w:val="fr-FR"/>
              </w:rPr>
              <w:t>– Suivi du nombre de repas préparés, de la consommation d’énergie (kWh/repas) et de la consommation d’eau (l/repas) au moins deux fois par an pendant des périodes représentatives.</w:t>
            </w:r>
          </w:p>
          <w:p w14:paraId="7E82F6C9" w14:textId="77777777" w:rsidR="000F656F" w:rsidRPr="0017774E" w:rsidRDefault="000F656F" w:rsidP="006F7F0A">
            <w:pPr>
              <w:jc w:val="left"/>
              <w:rPr>
                <w:color w:val="000000" w:themeColor="text1"/>
                <w:lang w:val="fr-FR"/>
              </w:rPr>
            </w:pPr>
            <w:r w:rsidRPr="0017774E">
              <w:rPr>
                <w:color w:val="000000" w:themeColor="text1"/>
                <w:lang w:val="fr-FR"/>
              </w:rPr>
              <w:t>– Compte-rendu de ces indicateurs à la direction, planification des mesures d’amélioration et définition de la personne responsable de la mise en œuvre.</w:t>
            </w:r>
          </w:p>
          <w:p w14:paraId="01428A90" w14:textId="77777777" w:rsidR="000F656F" w:rsidRPr="0017774E" w:rsidRDefault="000F656F" w:rsidP="006F7F0A">
            <w:pPr>
              <w:jc w:val="left"/>
              <w:rPr>
                <w:color w:val="000000" w:themeColor="text1"/>
                <w:lang w:val="fr-FR"/>
              </w:rPr>
            </w:pPr>
            <w:r w:rsidRPr="0017774E">
              <w:rPr>
                <w:color w:val="000000" w:themeColor="text1"/>
                <w:lang w:val="fr-FR"/>
              </w:rPr>
              <w:t>– Communication des indicateurs et des mesures d’amélioration prévues aux employés, mise en œuvre des mesures.</w:t>
            </w:r>
          </w:p>
          <w:p w14:paraId="751D8CC7" w14:textId="70CA6E6E" w:rsidR="000F656F" w:rsidRPr="0017774E" w:rsidRDefault="000F656F" w:rsidP="006F7F0A">
            <w:pPr>
              <w:jc w:val="left"/>
              <w:rPr>
                <w:color w:val="000000" w:themeColor="text1"/>
                <w:lang w:val="fr-FR"/>
              </w:rPr>
            </w:pPr>
            <w:r w:rsidRPr="0017774E">
              <w:rPr>
                <w:color w:val="000000" w:themeColor="text1"/>
                <w:lang w:val="fr-FR"/>
              </w:rPr>
              <w:t>– Formation sur les questions environnementales et énergétiques pour les employés.</w:t>
            </w:r>
          </w:p>
        </w:tc>
        <w:tc>
          <w:tcPr>
            <w:tcW w:w="1417" w:type="dxa"/>
            <w:vAlign w:val="center"/>
          </w:tcPr>
          <w:p w14:paraId="66970411"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7965BDCF" w14:textId="4A83EC99" w:rsidR="000F656F" w:rsidRPr="0017774E" w:rsidRDefault="000F656F" w:rsidP="000F656F">
            <w:pPr>
              <w:jc w:val="center"/>
              <w:rPr>
                <w:color w:val="000000" w:themeColor="text1"/>
                <w:lang w:val="fr-FR"/>
              </w:rPr>
            </w:pPr>
            <w:r w:rsidRPr="0017774E">
              <w:rPr>
                <w:color w:val="556E28"/>
                <w:lang w:val="fr-FR"/>
              </w:rPr>
              <w:t>3 points</w:t>
            </w:r>
          </w:p>
        </w:tc>
        <w:tc>
          <w:tcPr>
            <w:tcW w:w="1418" w:type="dxa"/>
            <w:vAlign w:val="center"/>
          </w:tcPr>
          <w:p w14:paraId="4404B8F1"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43C7E79B" w14:textId="0437D0AB" w:rsidR="000F656F" w:rsidRPr="0017774E" w:rsidRDefault="000F656F" w:rsidP="000F656F">
            <w:pPr>
              <w:jc w:val="center"/>
              <w:rPr>
                <w:color w:val="000000" w:themeColor="text1"/>
                <w:lang w:val="fr-FR"/>
              </w:rPr>
            </w:pPr>
            <w:r w:rsidRPr="0017774E">
              <w:rPr>
                <w:color w:val="556E28"/>
                <w:lang w:val="fr-FR"/>
              </w:rPr>
              <w:t>3 points</w:t>
            </w:r>
          </w:p>
        </w:tc>
        <w:tc>
          <w:tcPr>
            <w:tcW w:w="1530" w:type="dxa"/>
            <w:vAlign w:val="center"/>
          </w:tcPr>
          <w:p w14:paraId="4B3F862A"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09AE98EB" w14:textId="5F0AD81E" w:rsidR="000F656F" w:rsidRPr="0017774E" w:rsidRDefault="000F656F" w:rsidP="000F656F">
            <w:pPr>
              <w:jc w:val="center"/>
              <w:rPr>
                <w:color w:val="000000" w:themeColor="text1"/>
                <w:lang w:val="fr-FR"/>
              </w:rPr>
            </w:pPr>
            <w:r w:rsidRPr="0017774E">
              <w:rPr>
                <w:color w:val="556E28"/>
                <w:lang w:val="fr-FR"/>
              </w:rPr>
              <w:t>3 points</w:t>
            </w:r>
          </w:p>
        </w:tc>
        <w:tc>
          <w:tcPr>
            <w:tcW w:w="2882" w:type="dxa"/>
            <w:vAlign w:val="center"/>
          </w:tcPr>
          <w:p w14:paraId="0A2D3522" w14:textId="1CEBEE37" w:rsidR="000F656F" w:rsidRPr="0017774E" w:rsidRDefault="000F656F" w:rsidP="000F656F">
            <w:pPr>
              <w:jc w:val="left"/>
              <w:rPr>
                <w:color w:val="000000" w:themeColor="text1"/>
                <w:lang w:val="fr-FR"/>
              </w:rPr>
            </w:pPr>
            <w:r w:rsidRPr="0017774E">
              <w:rPr>
                <w:color w:val="000000" w:themeColor="text1"/>
                <w:lang w:val="fr-FR"/>
              </w:rPr>
              <w:t>- Documentation écrite décrivant la mise en œuvre d’un concept d’efficacité énergétique</w:t>
            </w:r>
          </w:p>
        </w:tc>
      </w:tr>
      <w:tr w:rsidR="000F656F" w:rsidRPr="0017774E" w14:paraId="136B14A3" w14:textId="77777777" w:rsidTr="006F7F0A">
        <w:trPr>
          <w:trHeight w:val="268"/>
        </w:trPr>
        <w:tc>
          <w:tcPr>
            <w:tcW w:w="562" w:type="dxa"/>
            <w:vAlign w:val="center"/>
          </w:tcPr>
          <w:p w14:paraId="7E030B92" w14:textId="66BF28C4" w:rsidR="000F656F" w:rsidRPr="0017774E" w:rsidRDefault="000F656F" w:rsidP="000F656F">
            <w:pPr>
              <w:jc w:val="left"/>
              <w:rPr>
                <w:color w:val="000000" w:themeColor="text1"/>
                <w:lang w:val="fr-FR"/>
              </w:rPr>
            </w:pPr>
            <w:r w:rsidRPr="0017774E">
              <w:rPr>
                <w:color w:val="000000" w:themeColor="text1"/>
                <w:lang w:val="fr-FR"/>
              </w:rPr>
              <w:t>47</w:t>
            </w:r>
          </w:p>
        </w:tc>
        <w:tc>
          <w:tcPr>
            <w:tcW w:w="851" w:type="dxa"/>
            <w:vAlign w:val="center"/>
          </w:tcPr>
          <w:p w14:paraId="55DFE350" w14:textId="77777777" w:rsidR="000F656F" w:rsidRPr="0017774E" w:rsidRDefault="000F656F" w:rsidP="000F656F">
            <w:pPr>
              <w:jc w:val="center"/>
              <w:rPr>
                <w:color w:val="000000" w:themeColor="text1"/>
                <w:lang w:val="fr-FR"/>
              </w:rPr>
            </w:pPr>
            <w:r w:rsidRPr="0017774E">
              <w:rPr>
                <w:color w:val="000000" w:themeColor="text1"/>
                <w:lang w:val="fr-FR"/>
              </w:rPr>
              <w:t>oo</w:t>
            </w:r>
          </w:p>
        </w:tc>
        <w:tc>
          <w:tcPr>
            <w:tcW w:w="850" w:type="dxa"/>
            <w:vAlign w:val="center"/>
          </w:tcPr>
          <w:p w14:paraId="092056E6" w14:textId="1E5537F0"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38B25912" w14:textId="20FB740A" w:rsidR="000F656F" w:rsidRPr="0017774E" w:rsidRDefault="000F656F" w:rsidP="006F7F0A">
            <w:pPr>
              <w:jc w:val="left"/>
              <w:rPr>
                <w:color w:val="000000" w:themeColor="text1"/>
                <w:lang w:val="fr-FR"/>
              </w:rPr>
            </w:pPr>
            <w:r w:rsidRPr="0017774E">
              <w:rPr>
                <w:color w:val="000000" w:themeColor="text1"/>
                <w:lang w:val="fr-FR"/>
              </w:rPr>
              <w:t xml:space="preserve">Tous les nouveaux équipements satisfont aux critères énoncés par </w:t>
            </w:r>
            <w:hyperlink r:id="rId69" w:history="1">
              <w:r w:rsidRPr="0017774E">
                <w:rPr>
                  <w:rStyle w:val="Hyperlink"/>
                  <w:color w:val="000000" w:themeColor="text1"/>
                  <w:lang w:val="fr-FR"/>
                </w:rPr>
                <w:t>Topten.ch</w:t>
              </w:r>
            </w:hyperlink>
          </w:p>
        </w:tc>
        <w:tc>
          <w:tcPr>
            <w:tcW w:w="1417" w:type="dxa"/>
            <w:vAlign w:val="center"/>
          </w:tcPr>
          <w:p w14:paraId="360B0CA9"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418" w:type="dxa"/>
            <w:vAlign w:val="center"/>
          </w:tcPr>
          <w:p w14:paraId="60F18D0E" w14:textId="23EB21E8"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55D5D171" w14:textId="2E0B3DBE"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315D4424" w14:textId="77777777" w:rsidR="000F656F" w:rsidRPr="0017774E" w:rsidRDefault="000F656F" w:rsidP="000F656F">
            <w:pPr>
              <w:jc w:val="left"/>
              <w:rPr>
                <w:color w:val="000000" w:themeColor="text1"/>
                <w:lang w:val="fr-FR"/>
              </w:rPr>
            </w:pPr>
            <w:r w:rsidRPr="0017774E">
              <w:rPr>
                <w:color w:val="000000" w:themeColor="text1"/>
                <w:lang w:val="fr-FR"/>
              </w:rPr>
              <w:t>- Factures</w:t>
            </w:r>
          </w:p>
          <w:p w14:paraId="4A834329" w14:textId="77777777" w:rsidR="000F656F" w:rsidRPr="0017774E" w:rsidRDefault="000F656F" w:rsidP="000F656F">
            <w:pPr>
              <w:jc w:val="left"/>
              <w:rPr>
                <w:color w:val="000000" w:themeColor="text1"/>
                <w:lang w:val="fr-FR"/>
              </w:rPr>
            </w:pPr>
            <w:r w:rsidRPr="0017774E">
              <w:rPr>
                <w:color w:val="000000" w:themeColor="text1"/>
                <w:lang w:val="fr-FR"/>
              </w:rPr>
              <w:t>- Fiches techniques des appareils</w:t>
            </w:r>
          </w:p>
          <w:p w14:paraId="06D0CD92" w14:textId="6480F97F" w:rsidR="000F656F" w:rsidRPr="0017774E" w:rsidRDefault="000F656F" w:rsidP="000F656F">
            <w:pPr>
              <w:jc w:val="left"/>
              <w:rPr>
                <w:color w:val="000000" w:themeColor="text1"/>
                <w:lang w:val="fr-FR"/>
              </w:rPr>
            </w:pPr>
            <w:r w:rsidRPr="0017774E">
              <w:rPr>
                <w:color w:val="000000" w:themeColor="text1"/>
                <w:lang w:val="fr-FR"/>
              </w:rPr>
              <w:t>- Confirmation écrite du restaurateur ou description de la mise en œuvre du critère</w:t>
            </w:r>
            <w:r w:rsidRPr="0017774E">
              <w:rPr>
                <w:rStyle w:val="Kommentarzeichen"/>
                <w:color w:val="404040" w:themeColor="text1" w:themeTint="BF"/>
                <w:lang w:val="fr-FR"/>
              </w:rPr>
              <w:t xml:space="preserve"> </w:t>
            </w:r>
          </w:p>
        </w:tc>
      </w:tr>
      <w:tr w:rsidR="000F656F" w:rsidRPr="0017774E" w14:paraId="3BB530EE" w14:textId="77777777" w:rsidTr="006F7F0A">
        <w:trPr>
          <w:trHeight w:val="268"/>
        </w:trPr>
        <w:tc>
          <w:tcPr>
            <w:tcW w:w="562" w:type="dxa"/>
            <w:vAlign w:val="center"/>
          </w:tcPr>
          <w:p w14:paraId="0E036658" w14:textId="64903C9D" w:rsidR="000F656F" w:rsidRPr="0017774E" w:rsidRDefault="000F656F" w:rsidP="000F656F">
            <w:pPr>
              <w:jc w:val="left"/>
              <w:rPr>
                <w:color w:val="000000" w:themeColor="text1"/>
                <w:lang w:val="fr-FR"/>
              </w:rPr>
            </w:pPr>
            <w:r w:rsidRPr="0017774E">
              <w:rPr>
                <w:color w:val="000000" w:themeColor="text1"/>
                <w:lang w:val="fr-FR"/>
              </w:rPr>
              <w:t>48</w:t>
            </w:r>
          </w:p>
        </w:tc>
        <w:tc>
          <w:tcPr>
            <w:tcW w:w="851" w:type="dxa"/>
            <w:vAlign w:val="center"/>
          </w:tcPr>
          <w:p w14:paraId="3379E921" w14:textId="41DD90E7" w:rsidR="000F656F" w:rsidRPr="0017774E" w:rsidRDefault="000F656F" w:rsidP="000F656F">
            <w:pPr>
              <w:jc w:val="center"/>
              <w:rPr>
                <w:color w:val="000000" w:themeColor="text1"/>
                <w:lang w:val="fr-FR"/>
              </w:rPr>
            </w:pPr>
            <w:r w:rsidRPr="0017774E">
              <w:rPr>
                <w:color w:val="000000" w:themeColor="text1"/>
                <w:lang w:val="fr-FR"/>
              </w:rPr>
              <w:t>oo</w:t>
            </w:r>
          </w:p>
        </w:tc>
        <w:tc>
          <w:tcPr>
            <w:tcW w:w="850" w:type="dxa"/>
            <w:vAlign w:val="center"/>
          </w:tcPr>
          <w:p w14:paraId="66F16270" w14:textId="7426EFCB" w:rsidR="000F656F" w:rsidRPr="0017774E" w:rsidRDefault="000F656F" w:rsidP="000F656F">
            <w:pPr>
              <w:jc w:val="center"/>
              <w:rPr>
                <w:color w:val="000000" w:themeColor="text1"/>
                <w:lang w:val="fr-FR"/>
              </w:rPr>
            </w:pPr>
            <w:r w:rsidRPr="0017774E">
              <w:rPr>
                <w:color w:val="000000" w:themeColor="text1"/>
                <w:lang w:val="fr-FR"/>
              </w:rPr>
              <w:t>CA</w:t>
            </w:r>
          </w:p>
        </w:tc>
        <w:tc>
          <w:tcPr>
            <w:tcW w:w="5529" w:type="dxa"/>
            <w:vAlign w:val="center"/>
          </w:tcPr>
          <w:p w14:paraId="555A5F84" w14:textId="699F6F3C" w:rsidR="000F656F" w:rsidRPr="0017774E" w:rsidRDefault="000F656F" w:rsidP="006F7F0A">
            <w:pPr>
              <w:jc w:val="left"/>
              <w:rPr>
                <w:color w:val="000000" w:themeColor="text1"/>
                <w:lang w:val="fr-FR"/>
              </w:rPr>
            </w:pPr>
            <w:r w:rsidRPr="0017774E">
              <w:rPr>
                <w:color w:val="000000" w:themeColor="text1"/>
                <w:lang w:val="fr-FR"/>
              </w:rPr>
              <w:t>Tous les nouveaux réfrigérateurs, congélateurs et distributeurs automatiques sont conformes à la classe d’efficacité énergétique la plus élevée disponible sur le marché.</w:t>
            </w:r>
          </w:p>
        </w:tc>
        <w:tc>
          <w:tcPr>
            <w:tcW w:w="1417" w:type="dxa"/>
            <w:vAlign w:val="center"/>
          </w:tcPr>
          <w:p w14:paraId="13B6EE32"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09E6DA3F" w14:textId="6BDCACF5" w:rsidR="000F656F" w:rsidRPr="0017774E" w:rsidRDefault="000F656F" w:rsidP="000F656F">
            <w:pPr>
              <w:jc w:val="center"/>
              <w:rPr>
                <w:color w:val="000000" w:themeColor="text1"/>
                <w:lang w:val="fr-FR"/>
              </w:rPr>
            </w:pPr>
            <w:r w:rsidRPr="0017774E">
              <w:rPr>
                <w:color w:val="556E28"/>
                <w:lang w:val="fr-FR"/>
              </w:rPr>
              <w:t>3 points</w:t>
            </w:r>
          </w:p>
        </w:tc>
        <w:tc>
          <w:tcPr>
            <w:tcW w:w="1418" w:type="dxa"/>
            <w:vAlign w:val="center"/>
          </w:tcPr>
          <w:p w14:paraId="23DFB8B0"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56DAB342" w14:textId="58BD0EA1" w:rsidR="000F656F" w:rsidRPr="0017774E" w:rsidRDefault="000F656F" w:rsidP="000F656F">
            <w:pPr>
              <w:jc w:val="center"/>
              <w:rPr>
                <w:color w:val="000000" w:themeColor="text1"/>
                <w:lang w:val="fr-FR"/>
              </w:rPr>
            </w:pPr>
            <w:r w:rsidRPr="0017774E">
              <w:rPr>
                <w:color w:val="556E28"/>
                <w:lang w:val="fr-FR"/>
              </w:rPr>
              <w:t>3 points</w:t>
            </w:r>
          </w:p>
        </w:tc>
        <w:tc>
          <w:tcPr>
            <w:tcW w:w="1530" w:type="dxa"/>
            <w:vAlign w:val="center"/>
          </w:tcPr>
          <w:p w14:paraId="142941E2" w14:textId="77777777" w:rsidR="000F656F" w:rsidRPr="0017774E" w:rsidRDefault="000F656F" w:rsidP="000F656F">
            <w:pPr>
              <w:jc w:val="center"/>
              <w:rPr>
                <w:color w:val="000000" w:themeColor="text1"/>
                <w:lang w:val="fr-FR"/>
              </w:rPr>
            </w:pPr>
            <w:r w:rsidRPr="0017774E">
              <w:rPr>
                <w:color w:val="000000" w:themeColor="text1"/>
                <w:lang w:val="fr-FR"/>
              </w:rPr>
              <w:t>Commun aux trois niveaux</w:t>
            </w:r>
          </w:p>
          <w:p w14:paraId="070F3C53" w14:textId="0DD1400A" w:rsidR="000F656F" w:rsidRPr="0017774E" w:rsidRDefault="000F656F" w:rsidP="000F656F">
            <w:pPr>
              <w:jc w:val="center"/>
              <w:rPr>
                <w:color w:val="000000" w:themeColor="text1"/>
                <w:lang w:val="fr-FR"/>
              </w:rPr>
            </w:pPr>
            <w:r w:rsidRPr="0017774E">
              <w:rPr>
                <w:color w:val="556E28"/>
                <w:lang w:val="fr-FR"/>
              </w:rPr>
              <w:t>3 points</w:t>
            </w:r>
          </w:p>
        </w:tc>
        <w:tc>
          <w:tcPr>
            <w:tcW w:w="2882" w:type="dxa"/>
            <w:vAlign w:val="center"/>
          </w:tcPr>
          <w:p w14:paraId="7E731E8D" w14:textId="77777777" w:rsidR="000F656F" w:rsidRPr="0017774E" w:rsidRDefault="000F656F" w:rsidP="000F656F">
            <w:pPr>
              <w:jc w:val="left"/>
              <w:rPr>
                <w:color w:val="000000" w:themeColor="text1"/>
                <w:lang w:val="fr-FR"/>
              </w:rPr>
            </w:pPr>
            <w:r w:rsidRPr="0017774E">
              <w:rPr>
                <w:color w:val="000000" w:themeColor="text1"/>
                <w:lang w:val="fr-FR"/>
              </w:rPr>
              <w:t>- Factures</w:t>
            </w:r>
          </w:p>
          <w:p w14:paraId="7FE72702" w14:textId="77777777" w:rsidR="000F656F" w:rsidRPr="0017774E" w:rsidRDefault="000F656F" w:rsidP="000F656F">
            <w:pPr>
              <w:jc w:val="left"/>
              <w:rPr>
                <w:color w:val="000000" w:themeColor="text1"/>
                <w:lang w:val="fr-FR"/>
              </w:rPr>
            </w:pPr>
            <w:r w:rsidRPr="0017774E">
              <w:rPr>
                <w:color w:val="000000" w:themeColor="text1"/>
                <w:lang w:val="fr-FR"/>
              </w:rPr>
              <w:t>- Fiches techniques des appareils</w:t>
            </w:r>
          </w:p>
          <w:p w14:paraId="6E89E8CF" w14:textId="3B572EA5" w:rsidR="000F656F" w:rsidRPr="0017774E" w:rsidRDefault="000F656F" w:rsidP="000F656F">
            <w:pPr>
              <w:jc w:val="left"/>
              <w:rPr>
                <w:color w:val="000000" w:themeColor="text1"/>
                <w:lang w:val="fr-FR"/>
              </w:rPr>
            </w:pPr>
            <w:r w:rsidRPr="0017774E">
              <w:rPr>
                <w:color w:val="000000" w:themeColor="text1"/>
                <w:lang w:val="fr-FR"/>
              </w:rPr>
              <w:t>- Confirmation écrite du restaurateur ou description de la mise en œuvre du critère</w:t>
            </w:r>
            <w:r w:rsidRPr="0017774E">
              <w:rPr>
                <w:rStyle w:val="Kommentarzeichen"/>
                <w:color w:val="404040" w:themeColor="text1" w:themeTint="BF"/>
                <w:lang w:val="fr-FR"/>
              </w:rPr>
              <w:t xml:space="preserve"> </w:t>
            </w:r>
          </w:p>
        </w:tc>
      </w:tr>
      <w:tr w:rsidR="000F656F" w:rsidRPr="0017774E" w14:paraId="7758EBF2" w14:textId="77777777" w:rsidTr="006F7F0A">
        <w:trPr>
          <w:trHeight w:val="268"/>
        </w:trPr>
        <w:tc>
          <w:tcPr>
            <w:tcW w:w="562" w:type="dxa"/>
            <w:vAlign w:val="center"/>
          </w:tcPr>
          <w:p w14:paraId="3122EB4F" w14:textId="133BDE88" w:rsidR="000F656F" w:rsidRPr="0017774E" w:rsidRDefault="000F656F" w:rsidP="000F656F">
            <w:pPr>
              <w:jc w:val="left"/>
              <w:rPr>
                <w:color w:val="000000" w:themeColor="text1"/>
                <w:lang w:val="fr-FR"/>
              </w:rPr>
            </w:pPr>
            <w:r w:rsidRPr="0017774E">
              <w:rPr>
                <w:color w:val="000000" w:themeColor="text1"/>
                <w:lang w:val="fr-FR"/>
              </w:rPr>
              <w:t>49</w:t>
            </w:r>
          </w:p>
        </w:tc>
        <w:tc>
          <w:tcPr>
            <w:tcW w:w="851" w:type="dxa"/>
            <w:vAlign w:val="center"/>
          </w:tcPr>
          <w:p w14:paraId="23AA0F2A" w14:textId="77777777" w:rsidR="000F656F" w:rsidRPr="0017774E" w:rsidRDefault="000F656F" w:rsidP="000F656F">
            <w:pPr>
              <w:jc w:val="center"/>
              <w:rPr>
                <w:color w:val="000000" w:themeColor="text1"/>
                <w:lang w:val="fr-FR"/>
              </w:rPr>
            </w:pPr>
            <w:r w:rsidRPr="0017774E">
              <w:rPr>
                <w:color w:val="000000" w:themeColor="text1"/>
                <w:lang w:val="fr-FR"/>
              </w:rPr>
              <w:t>o</w:t>
            </w:r>
          </w:p>
        </w:tc>
        <w:tc>
          <w:tcPr>
            <w:tcW w:w="850" w:type="dxa"/>
            <w:vAlign w:val="center"/>
          </w:tcPr>
          <w:p w14:paraId="4E149373" w14:textId="7990C4DF" w:rsidR="000F656F" w:rsidRPr="0017774E" w:rsidRDefault="000F656F" w:rsidP="000F656F">
            <w:pPr>
              <w:jc w:val="center"/>
              <w:rPr>
                <w:color w:val="000000" w:themeColor="text1"/>
                <w:lang w:val="fr-FR"/>
              </w:rPr>
            </w:pPr>
            <w:r w:rsidRPr="0017774E">
              <w:rPr>
                <w:color w:val="000000" w:themeColor="text1"/>
                <w:lang w:val="fr-FR"/>
              </w:rPr>
              <w:t>ST</w:t>
            </w:r>
          </w:p>
        </w:tc>
        <w:tc>
          <w:tcPr>
            <w:tcW w:w="5529" w:type="dxa"/>
            <w:vAlign w:val="center"/>
          </w:tcPr>
          <w:p w14:paraId="066990C7" w14:textId="247B3534" w:rsidR="000F656F" w:rsidRPr="0017774E" w:rsidRDefault="000F656F" w:rsidP="006F7F0A">
            <w:pPr>
              <w:jc w:val="left"/>
              <w:rPr>
                <w:color w:val="000000" w:themeColor="text1"/>
                <w:lang w:val="fr-FR"/>
              </w:rPr>
            </w:pPr>
            <w:r w:rsidRPr="0017774E">
              <w:rPr>
                <w:color w:val="000000" w:themeColor="text1"/>
                <w:lang w:val="fr-FR"/>
              </w:rPr>
              <w:t xml:space="preserve">Une documentation écrite sur les bonnes pratiques visant à réduire la consommation d’eau et d’énergie est mise à </w:t>
            </w:r>
            <w:r w:rsidRPr="0017774E">
              <w:rPr>
                <w:color w:val="000000" w:themeColor="text1"/>
                <w:lang w:val="fr-FR"/>
              </w:rPr>
              <w:lastRenderedPageBreak/>
              <w:t>disposition des employés. Le contenu de cette documentation est appliqué dans l’entreprise.</w:t>
            </w:r>
          </w:p>
        </w:tc>
        <w:tc>
          <w:tcPr>
            <w:tcW w:w="1417" w:type="dxa"/>
            <w:vAlign w:val="center"/>
          </w:tcPr>
          <w:p w14:paraId="72AF134C" w14:textId="77777777" w:rsidR="000F656F" w:rsidRPr="0017774E" w:rsidRDefault="000F656F" w:rsidP="000F656F">
            <w:pPr>
              <w:jc w:val="center"/>
              <w:rPr>
                <w:color w:val="000000" w:themeColor="text1"/>
                <w:lang w:val="fr-FR"/>
              </w:rPr>
            </w:pPr>
            <w:r w:rsidRPr="0017774E">
              <w:rPr>
                <w:color w:val="000000" w:themeColor="text1"/>
                <w:lang w:val="fr-FR"/>
              </w:rPr>
              <w:lastRenderedPageBreak/>
              <w:t>Commun aux trois niveaux</w:t>
            </w:r>
          </w:p>
        </w:tc>
        <w:tc>
          <w:tcPr>
            <w:tcW w:w="1418" w:type="dxa"/>
            <w:vAlign w:val="center"/>
          </w:tcPr>
          <w:p w14:paraId="41844AE3" w14:textId="5221EE4F"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1530" w:type="dxa"/>
            <w:vAlign w:val="center"/>
          </w:tcPr>
          <w:p w14:paraId="2F874F85" w14:textId="2F294486" w:rsidR="000F656F" w:rsidRPr="0017774E" w:rsidRDefault="000F656F" w:rsidP="000F656F">
            <w:pPr>
              <w:jc w:val="center"/>
              <w:rPr>
                <w:color w:val="000000" w:themeColor="text1"/>
                <w:lang w:val="fr-FR"/>
              </w:rPr>
            </w:pPr>
            <w:r w:rsidRPr="0017774E">
              <w:rPr>
                <w:color w:val="000000" w:themeColor="text1"/>
                <w:lang w:val="fr-FR"/>
              </w:rPr>
              <w:t>Commun aux trois niveaux</w:t>
            </w:r>
          </w:p>
        </w:tc>
        <w:tc>
          <w:tcPr>
            <w:tcW w:w="2882" w:type="dxa"/>
            <w:vAlign w:val="center"/>
          </w:tcPr>
          <w:p w14:paraId="7502613A" w14:textId="1551EB5A" w:rsidR="000F656F" w:rsidRPr="0017774E" w:rsidRDefault="000F656F" w:rsidP="000F656F">
            <w:pPr>
              <w:jc w:val="left"/>
              <w:rPr>
                <w:color w:val="000000" w:themeColor="text1"/>
                <w:lang w:val="fr-FR"/>
              </w:rPr>
            </w:pPr>
            <w:r w:rsidRPr="0017774E">
              <w:rPr>
                <w:color w:val="000000" w:themeColor="text1"/>
                <w:lang w:val="fr-FR"/>
              </w:rPr>
              <w:t xml:space="preserve">- Documentation écrite décrivant les bonnes </w:t>
            </w:r>
            <w:r w:rsidRPr="0017774E">
              <w:rPr>
                <w:color w:val="000000" w:themeColor="text1"/>
                <w:lang w:val="fr-FR"/>
              </w:rPr>
              <w:lastRenderedPageBreak/>
              <w:t>pratiques sur l’utilisation des équipements de cuisine</w:t>
            </w:r>
          </w:p>
        </w:tc>
      </w:tr>
    </w:tbl>
    <w:p w14:paraId="41E228F1" w14:textId="77777777" w:rsidR="008B0C0B" w:rsidRPr="0017774E" w:rsidRDefault="008B0C0B" w:rsidP="00EC046C">
      <w:pPr>
        <w:jc w:val="left"/>
        <w:rPr>
          <w:b/>
          <w:bCs/>
          <w:color w:val="000000" w:themeColor="text1"/>
          <w:lang w:val="fr-FR"/>
        </w:rPr>
      </w:pPr>
    </w:p>
    <w:p w14:paraId="497A52E2" w14:textId="3470C8D4"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74CA81CA" w14:textId="77777777" w:rsidR="00EC046C" w:rsidRPr="0017774E" w:rsidRDefault="00EC046C" w:rsidP="00EC046C">
      <w:pPr>
        <w:jc w:val="left"/>
        <w:rPr>
          <w:color w:val="000000" w:themeColor="text1"/>
          <w:lang w:val="fr-FR"/>
        </w:rPr>
      </w:pPr>
    </w:p>
    <w:p w14:paraId="4E547A85" w14:textId="1F888B4C" w:rsidR="00F91E65"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5F7D8BC1" w14:textId="04C9A97E" w:rsidR="00EC046C" w:rsidRPr="0017774E" w:rsidRDefault="00EC046C" w:rsidP="00EC046C">
      <w:pPr>
        <w:rPr>
          <w:color w:val="000000" w:themeColor="text1"/>
          <w:lang w:val="fr-FR"/>
        </w:rPr>
      </w:pPr>
    </w:p>
    <w:p w14:paraId="4777F3BB" w14:textId="591EACC7" w:rsidR="00166F4D" w:rsidRPr="0017774E" w:rsidRDefault="00166F4D" w:rsidP="00EC046C">
      <w:pPr>
        <w:rPr>
          <w:b/>
          <w:bCs/>
          <w:color w:val="000000" w:themeColor="text1"/>
          <w:lang w:val="fr-FR"/>
        </w:rPr>
      </w:pPr>
      <w:r w:rsidRPr="0017774E">
        <w:rPr>
          <w:b/>
          <w:bCs/>
          <w:color w:val="000000" w:themeColor="text1"/>
          <w:lang w:val="fr-FR"/>
        </w:rPr>
        <w:t>Note :</w:t>
      </w:r>
    </w:p>
    <w:p w14:paraId="333D17FD" w14:textId="6089BC1F" w:rsidR="00016702" w:rsidRPr="0017774E" w:rsidRDefault="00166F4D" w:rsidP="008B0C0B">
      <w:pPr>
        <w:rPr>
          <w:color w:val="000000" w:themeColor="text1"/>
          <w:lang w:val="fr-FR"/>
        </w:rPr>
      </w:pPr>
      <w:r w:rsidRPr="0017774E">
        <w:rPr>
          <w:color w:val="000000" w:themeColor="text1"/>
          <w:lang w:val="fr-FR"/>
        </w:rPr>
        <w:t xml:space="preserve">Des informations actuelles, des programmes de soutien financier et des outils pour les acquisitions sur le thème des appareils professionnels sont disponibles sur </w:t>
      </w:r>
      <w:hyperlink r:id="rId70" w:history="1">
        <w:r w:rsidRPr="0017774E">
          <w:rPr>
            <w:rStyle w:val="Hyperlink"/>
            <w:color w:val="000000" w:themeColor="text1"/>
            <w:lang w:val="fr-FR"/>
          </w:rPr>
          <w:t>Suisse énergie</w:t>
        </w:r>
      </w:hyperlink>
      <w:r w:rsidRPr="0017774E">
        <w:rPr>
          <w:color w:val="000000" w:themeColor="text1"/>
          <w:lang w:val="fr-FR"/>
        </w:rPr>
        <w:t>.</w:t>
      </w:r>
    </w:p>
    <w:p w14:paraId="642B7C84" w14:textId="3143557E" w:rsidR="00EC046C" w:rsidRPr="0017774E" w:rsidRDefault="00EC046C" w:rsidP="00EC046C">
      <w:pPr>
        <w:pStyle w:val="berschrift2"/>
      </w:pPr>
      <w:bookmarkStart w:id="41" w:name="_Toc182997917"/>
      <w:r w:rsidRPr="0017774E">
        <w:t>Privilégier les produits d’entretien écologiques</w:t>
      </w:r>
      <w:bookmarkEnd w:id="41"/>
    </w:p>
    <w:p w14:paraId="1BF7AFC4" w14:textId="5454B49E" w:rsidR="00A949DF" w:rsidRPr="0017774E" w:rsidRDefault="00A949DF" w:rsidP="00A949DF">
      <w:pPr>
        <w:rPr>
          <w:color w:val="000000" w:themeColor="text1"/>
          <w:lang w:val="fr-FR"/>
        </w:rPr>
      </w:pPr>
      <w:r w:rsidRPr="0017774E">
        <w:rPr>
          <w:color w:val="000000" w:themeColor="text1"/>
          <w:lang w:val="fr-FR"/>
        </w:rPr>
        <w:t xml:space="preserve">Les produits d’entretien comprennent les savons pour les mains, </w:t>
      </w:r>
      <w:r w:rsidR="00993FA6" w:rsidRPr="0017774E">
        <w:rPr>
          <w:color w:val="000000" w:themeColor="text1"/>
          <w:lang w:val="fr-FR"/>
        </w:rPr>
        <w:t>les produits vaisselle, les lessives et les produits de nettoyage</w:t>
      </w:r>
      <w:r w:rsidRPr="0017774E">
        <w:rPr>
          <w:color w:val="000000" w:themeColor="text1"/>
          <w:lang w:val="fr-FR"/>
        </w:rPr>
        <w:t>. Ces produits ne sont pas anodins, que ce soit pour l’environnement ou la santé : les micropolluants contaminent les lacs, les rivières et les eaux souterraines. De plus, beaucoup peuvent susciter des problèmes respiratoires ou des irritations cutanées par exemple. Certaines substances sont également nuisibles aux micro-organismes qui traitent les eaux usées.</w:t>
      </w:r>
    </w:p>
    <w:p w14:paraId="4ADEA65D" w14:textId="77777777" w:rsidR="00A949DF" w:rsidRPr="0017774E" w:rsidRDefault="00A949DF" w:rsidP="00A949DF">
      <w:pPr>
        <w:rPr>
          <w:color w:val="000000" w:themeColor="text1"/>
          <w:lang w:val="fr-FR"/>
        </w:rPr>
      </w:pPr>
    </w:p>
    <w:p w14:paraId="71AF2B3B"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55D98FEA" w14:textId="1BD35B49" w:rsidR="00EC046C" w:rsidRPr="0017774E" w:rsidRDefault="00A949DF" w:rsidP="00A949DF">
      <w:pPr>
        <w:rPr>
          <w:color w:val="000000" w:themeColor="text1"/>
          <w:lang w:val="fr-FR"/>
        </w:rPr>
      </w:pPr>
      <w:r w:rsidRPr="0017774E">
        <w:rPr>
          <w:color w:val="000000" w:themeColor="text1"/>
          <w:lang w:val="fr-FR"/>
        </w:rPr>
        <w:t>Éviter la contamination des milieux naturels par les micropolluants, ainsi que les problèmes de santé liés à l’utilisation de produits d’entretien.</w:t>
      </w:r>
    </w:p>
    <w:p w14:paraId="18FE785C" w14:textId="77777777" w:rsidR="00A949DF" w:rsidRPr="0017774E" w:rsidRDefault="00A949DF" w:rsidP="00A949DF">
      <w:pPr>
        <w:rPr>
          <w:color w:val="000000" w:themeColor="text1"/>
          <w:lang w:val="fr-FR"/>
        </w:rPr>
      </w:pPr>
    </w:p>
    <w:p w14:paraId="1672F0CE"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1D007FD0" w14:textId="708C308D" w:rsidR="00A949DF" w:rsidRPr="0017774E" w:rsidRDefault="00A949DF" w:rsidP="006C40EB">
      <w:pPr>
        <w:pStyle w:val="Listenabsatz"/>
        <w:numPr>
          <w:ilvl w:val="0"/>
          <w:numId w:val="7"/>
        </w:numPr>
        <w:rPr>
          <w:color w:val="000000" w:themeColor="text1"/>
        </w:rPr>
      </w:pPr>
      <w:r w:rsidRPr="0017774E">
        <w:rPr>
          <w:color w:val="000000" w:themeColor="text1"/>
        </w:rPr>
        <w:t>91% des produits testés dans une étude sur les produits ménagers en France émettent du formaldéhyde, une substance cancérogène avérée pour l’homme d’après le Centre international de recherche sur le cancer (CICR, 2013). Le formaldéhyde se trouve surtout dans les produits désinfectants et n’est souvent pas nécessaire (</w:t>
      </w:r>
      <w:r w:rsidR="00993FA6" w:rsidRPr="0017774E">
        <w:rPr>
          <w:color w:val="000000" w:themeColor="text1"/>
        </w:rPr>
        <w:t>parfums</w:t>
      </w:r>
      <w:r w:rsidRPr="0017774E">
        <w:rPr>
          <w:color w:val="000000" w:themeColor="text1"/>
        </w:rPr>
        <w:t>).</w:t>
      </w:r>
    </w:p>
    <w:p w14:paraId="3890C9AD" w14:textId="77777777" w:rsidR="00A949DF" w:rsidRPr="0017774E" w:rsidRDefault="00A949DF" w:rsidP="006C40EB">
      <w:pPr>
        <w:pStyle w:val="Listenabsatz"/>
        <w:numPr>
          <w:ilvl w:val="0"/>
          <w:numId w:val="7"/>
        </w:numPr>
        <w:rPr>
          <w:color w:val="000000" w:themeColor="text1"/>
        </w:rPr>
      </w:pPr>
      <w:r w:rsidRPr="0017774E">
        <w:rPr>
          <w:color w:val="000000" w:themeColor="text1"/>
        </w:rPr>
        <w:t>100’000 substances chimiques sont autorisées sur le marché européen, et on ne connaît les effets que de 3’000 d’entre elles (ADEME, 2020).</w:t>
      </w:r>
    </w:p>
    <w:p w14:paraId="04A848EE" w14:textId="77777777" w:rsidR="00A949DF" w:rsidRPr="0017774E" w:rsidRDefault="00A949DF" w:rsidP="006C40EB">
      <w:pPr>
        <w:pStyle w:val="Listenabsatz"/>
        <w:numPr>
          <w:ilvl w:val="0"/>
          <w:numId w:val="7"/>
        </w:numPr>
        <w:rPr>
          <w:color w:val="000000" w:themeColor="text1"/>
        </w:rPr>
      </w:pPr>
      <w:r w:rsidRPr="0017774E">
        <w:rPr>
          <w:color w:val="000000" w:themeColor="text1"/>
        </w:rPr>
        <w:t>Les produits « verts » ont de meilleurs résultats en matière de pollution de l’air mais ils comportent encore de nombreuses molécules issues de la pétrochimie (ADEME, 2020).</w:t>
      </w:r>
    </w:p>
    <w:p w14:paraId="2E11B1C2" w14:textId="51F318D9" w:rsidR="00A949DF" w:rsidRPr="0017774E" w:rsidRDefault="00A949DF" w:rsidP="006C40EB">
      <w:pPr>
        <w:pStyle w:val="Listenabsatz"/>
        <w:numPr>
          <w:ilvl w:val="0"/>
          <w:numId w:val="7"/>
        </w:numPr>
        <w:rPr>
          <w:color w:val="000000" w:themeColor="text1"/>
        </w:rPr>
      </w:pPr>
      <w:r w:rsidRPr="0017774E">
        <w:rPr>
          <w:color w:val="000000" w:themeColor="text1"/>
        </w:rPr>
        <w:t>Le vinaigre blanc, le savon noir, le bicarbonate de soude et les huiles essentielles sont d’excellents produits de nettoyage naturel.</w:t>
      </w:r>
    </w:p>
    <w:p w14:paraId="61695491" w14:textId="77777777" w:rsidR="00A949DF" w:rsidRPr="0017774E" w:rsidRDefault="00A949DF" w:rsidP="00A949DF">
      <w:pPr>
        <w:rPr>
          <w:color w:val="000000" w:themeColor="text1"/>
          <w:lang w:val="fr-FR"/>
        </w:rPr>
      </w:pPr>
    </w:p>
    <w:p w14:paraId="4C035C23"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37A82956" w14:textId="77777777" w:rsidR="00A949DF" w:rsidRPr="0017774E" w:rsidRDefault="00A949DF" w:rsidP="006C40EB">
      <w:pPr>
        <w:pStyle w:val="Listenabsatz"/>
        <w:numPr>
          <w:ilvl w:val="0"/>
          <w:numId w:val="9"/>
        </w:numPr>
        <w:rPr>
          <w:color w:val="000000" w:themeColor="text1"/>
        </w:rPr>
      </w:pPr>
      <w:r w:rsidRPr="0017774E">
        <w:rPr>
          <w:color w:val="000000" w:themeColor="text1"/>
        </w:rPr>
        <w:t>Utiliser des savons pour les mains et produits d’entretien remplissant les exigences d’un écolabel européen, comme par exemple EU Ecolabel, Ange bleu, Ecocert, ou équivalent.</w:t>
      </w:r>
    </w:p>
    <w:p w14:paraId="7DB6DF6F" w14:textId="77777777" w:rsidR="00A949DF" w:rsidRPr="0017774E" w:rsidRDefault="00A949DF" w:rsidP="006C40EB">
      <w:pPr>
        <w:pStyle w:val="Listenabsatz"/>
        <w:numPr>
          <w:ilvl w:val="0"/>
          <w:numId w:val="9"/>
        </w:numPr>
        <w:rPr>
          <w:color w:val="000000" w:themeColor="text1"/>
        </w:rPr>
      </w:pPr>
      <w:r w:rsidRPr="0017774E">
        <w:rPr>
          <w:color w:val="000000" w:themeColor="text1"/>
        </w:rPr>
        <w:t>Modérer la quantité de produit utilisé en dosant au plus juste.</w:t>
      </w:r>
    </w:p>
    <w:p w14:paraId="700580F8" w14:textId="77777777" w:rsidR="00A949DF" w:rsidRPr="0017774E" w:rsidRDefault="00A949DF" w:rsidP="006C40EB">
      <w:pPr>
        <w:pStyle w:val="Listenabsatz"/>
        <w:numPr>
          <w:ilvl w:val="0"/>
          <w:numId w:val="9"/>
        </w:numPr>
        <w:rPr>
          <w:color w:val="000000" w:themeColor="text1"/>
        </w:rPr>
      </w:pPr>
      <w:r w:rsidRPr="0017774E">
        <w:rPr>
          <w:color w:val="000000" w:themeColor="text1"/>
        </w:rPr>
        <w:t xml:space="preserve">Éviter le plus possible l’usage de tous les vaporisateurs, particulièrement nuisibles pour la santé et l’environnement. </w:t>
      </w:r>
    </w:p>
    <w:p w14:paraId="29670558" w14:textId="4D2F94B9" w:rsidR="00A949DF" w:rsidRPr="0017774E" w:rsidRDefault="00A949DF" w:rsidP="006C40EB">
      <w:pPr>
        <w:pStyle w:val="Listenabsatz"/>
        <w:numPr>
          <w:ilvl w:val="0"/>
          <w:numId w:val="9"/>
        </w:numPr>
        <w:rPr>
          <w:color w:val="000000" w:themeColor="text1"/>
        </w:rPr>
      </w:pPr>
      <w:r w:rsidRPr="0017774E">
        <w:rPr>
          <w:color w:val="000000" w:themeColor="text1"/>
        </w:rPr>
        <w:t>Renoncer aux produits suivants : déboucheurs de canalisation, eau de javel, blocs pour cuvettes de WC,</w:t>
      </w:r>
      <w:r w:rsidR="00163414" w:rsidRPr="0017774E">
        <w:rPr>
          <w:color w:val="000000" w:themeColor="text1"/>
        </w:rPr>
        <w:t xml:space="preserve"> </w:t>
      </w:r>
      <w:r w:rsidRPr="0017774E">
        <w:rPr>
          <w:color w:val="000000" w:themeColor="text1"/>
        </w:rPr>
        <w:t>désodorisants, lingettes nettoyantes jetables.</w:t>
      </w:r>
    </w:p>
    <w:p w14:paraId="702CDDB1" w14:textId="77777777" w:rsidR="00EC046C" w:rsidRPr="0017774E" w:rsidRDefault="00EC046C" w:rsidP="00EC046C">
      <w:pPr>
        <w:rPr>
          <w:color w:val="000000" w:themeColor="text1"/>
          <w:lang w:val="fr-FR"/>
        </w:rPr>
      </w:pPr>
    </w:p>
    <w:p w14:paraId="0441B5BB"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67E58619" w14:textId="5AAFBCBE" w:rsidR="00EC046C" w:rsidRPr="0017774E" w:rsidRDefault="00EC046C" w:rsidP="00EC046C">
      <w:pPr>
        <w:rPr>
          <w:color w:val="000000" w:themeColor="text1"/>
          <w:lang w:val="fr-FR"/>
        </w:rPr>
      </w:pPr>
      <w:r w:rsidRPr="0017774E">
        <w:rPr>
          <w:color w:val="000000" w:themeColor="text1"/>
          <w:lang w:val="fr-FR"/>
        </w:rPr>
        <w:t>Les supports</w:t>
      </w:r>
      <w:r w:rsidR="00A949DF" w:rsidRPr="0017774E">
        <w:rPr>
          <w:color w:val="000000" w:themeColor="text1"/>
          <w:lang w:val="fr-FR"/>
        </w:rPr>
        <w:t xml:space="preserve"> </w:t>
      </w:r>
      <w:r w:rsidRPr="0017774E">
        <w:rPr>
          <w:color w:val="000000" w:themeColor="text1"/>
          <w:lang w:val="fr-FR"/>
        </w:rPr>
        <w:t>:</w:t>
      </w:r>
    </w:p>
    <w:p w14:paraId="67CB12A6" w14:textId="0B29ACAD" w:rsidR="00A949DF" w:rsidRPr="0017774E" w:rsidRDefault="00A949DF" w:rsidP="006C40EB">
      <w:pPr>
        <w:pStyle w:val="Listenabsatz"/>
        <w:numPr>
          <w:ilvl w:val="0"/>
          <w:numId w:val="3"/>
        </w:numPr>
        <w:rPr>
          <w:color w:val="000000" w:themeColor="text1"/>
        </w:rPr>
      </w:pPr>
      <w:r w:rsidRPr="0017774E">
        <w:rPr>
          <w:color w:val="000000" w:themeColor="text1"/>
        </w:rPr>
        <w:t xml:space="preserve">Le guide </w:t>
      </w:r>
      <w:hyperlink r:id="rId71" w:history="1">
        <w:r w:rsidRPr="0017774E">
          <w:rPr>
            <w:rStyle w:val="Hyperlink"/>
            <w:color w:val="000000" w:themeColor="text1"/>
          </w:rPr>
          <w:t>Labelinfo.ch</w:t>
        </w:r>
      </w:hyperlink>
    </w:p>
    <w:p w14:paraId="33A67C5D" w14:textId="459EA709" w:rsidR="00A949DF" w:rsidRPr="0017774E" w:rsidRDefault="00A949DF" w:rsidP="006C40EB">
      <w:pPr>
        <w:pStyle w:val="Listenabsatz"/>
        <w:numPr>
          <w:ilvl w:val="0"/>
          <w:numId w:val="3"/>
        </w:numPr>
        <w:rPr>
          <w:color w:val="000000" w:themeColor="text1"/>
        </w:rPr>
      </w:pPr>
      <w:r w:rsidRPr="0017774E">
        <w:rPr>
          <w:color w:val="000000" w:themeColor="text1"/>
        </w:rPr>
        <w:t xml:space="preserve">L’indice du </w:t>
      </w:r>
      <w:hyperlink r:id="rId72" w:history="1">
        <w:r w:rsidRPr="0017774E">
          <w:rPr>
            <w:rStyle w:val="Hyperlink"/>
            <w:color w:val="000000" w:themeColor="text1"/>
          </w:rPr>
          <w:t>Ménag’score</w:t>
        </w:r>
      </w:hyperlink>
    </w:p>
    <w:p w14:paraId="55CEADFC" w14:textId="1AA513A8" w:rsidR="00A949DF" w:rsidRPr="0017774E" w:rsidRDefault="00A949DF" w:rsidP="006C40EB">
      <w:pPr>
        <w:pStyle w:val="Listenabsatz"/>
        <w:numPr>
          <w:ilvl w:val="0"/>
          <w:numId w:val="3"/>
        </w:numPr>
        <w:rPr>
          <w:color w:val="000000" w:themeColor="text1"/>
        </w:rPr>
      </w:pPr>
      <w:r w:rsidRPr="0017774E">
        <w:rPr>
          <w:color w:val="000000" w:themeColor="text1"/>
        </w:rPr>
        <w:t>L</w:t>
      </w:r>
      <w:r w:rsidR="00EC582B">
        <w:rPr>
          <w:color w:val="000000" w:themeColor="text1"/>
        </w:rPr>
        <w:t>a</w:t>
      </w:r>
      <w:r w:rsidRPr="0017774E">
        <w:rPr>
          <w:color w:val="000000" w:themeColor="text1"/>
        </w:rPr>
        <w:t xml:space="preserve"> </w:t>
      </w:r>
      <w:hyperlink r:id="rId73" w:history="1">
        <w:r w:rsidRPr="008740D9">
          <w:rPr>
            <w:rStyle w:val="Hyperlink"/>
          </w:rPr>
          <w:t xml:space="preserve">fiche d’information </w:t>
        </w:r>
        <w:r w:rsidR="00EC582B" w:rsidRPr="008740D9">
          <w:rPr>
            <w:rStyle w:val="Hyperlink"/>
          </w:rPr>
          <w:t>sur les produits et services de nettoyage</w:t>
        </w:r>
      </w:hyperlink>
      <w:r w:rsidR="00EC582B">
        <w:rPr>
          <w:color w:val="000000" w:themeColor="text1"/>
        </w:rPr>
        <w:t xml:space="preserve"> de la Toolbox achats responsables suisse</w:t>
      </w:r>
    </w:p>
    <w:p w14:paraId="46C66B39" w14:textId="687EE97E" w:rsidR="00A949DF" w:rsidRPr="0017774E" w:rsidRDefault="00A949DF" w:rsidP="006C40EB">
      <w:pPr>
        <w:pStyle w:val="Listenabsatz"/>
        <w:numPr>
          <w:ilvl w:val="0"/>
          <w:numId w:val="3"/>
        </w:numPr>
        <w:rPr>
          <w:color w:val="000000" w:themeColor="text1"/>
        </w:rPr>
      </w:pPr>
      <w:r w:rsidRPr="0017774E">
        <w:rPr>
          <w:color w:val="000000" w:themeColor="text1"/>
        </w:rPr>
        <w:t xml:space="preserve">La liste de </w:t>
      </w:r>
      <w:hyperlink r:id="rId74" w:history="1">
        <w:r w:rsidRPr="0017774E">
          <w:rPr>
            <w:rStyle w:val="Hyperlink"/>
            <w:color w:val="000000" w:themeColor="text1"/>
          </w:rPr>
          <w:t>l’IGöB / CIEM</w:t>
        </w:r>
      </w:hyperlink>
    </w:p>
    <w:p w14:paraId="084FBFB1" w14:textId="77777777" w:rsidR="00A949DF" w:rsidRPr="0017774E" w:rsidRDefault="00A949DF" w:rsidP="00EC046C">
      <w:pPr>
        <w:rPr>
          <w:color w:val="000000" w:themeColor="text1"/>
          <w:lang w:val="fr-FR"/>
        </w:rPr>
      </w:pPr>
    </w:p>
    <w:p w14:paraId="1AD2178C" w14:textId="6BBB4C94" w:rsidR="00A949DF" w:rsidRPr="0017774E" w:rsidRDefault="00EC046C" w:rsidP="00EC046C">
      <w:pPr>
        <w:rPr>
          <w:color w:val="000000" w:themeColor="text1"/>
          <w:lang w:val="fr-FR"/>
        </w:rPr>
      </w:pPr>
      <w:r w:rsidRPr="0017774E">
        <w:rPr>
          <w:color w:val="000000" w:themeColor="text1"/>
          <w:lang w:val="fr-FR"/>
        </w:rPr>
        <w:t>Astuces :</w:t>
      </w:r>
    </w:p>
    <w:p w14:paraId="3DBE6447" w14:textId="77777777" w:rsidR="00A949DF" w:rsidRPr="0017774E" w:rsidRDefault="00A949DF" w:rsidP="006C40EB">
      <w:pPr>
        <w:pStyle w:val="Listenabsatz"/>
        <w:numPr>
          <w:ilvl w:val="0"/>
          <w:numId w:val="3"/>
        </w:numPr>
        <w:rPr>
          <w:color w:val="000000" w:themeColor="text1"/>
        </w:rPr>
      </w:pPr>
      <w:r w:rsidRPr="0017774E">
        <w:rPr>
          <w:color w:val="000000" w:themeColor="text1"/>
        </w:rPr>
        <w:t>Les indications « 100% naturel » ou « à base de produits naturels » ne sont généralement pas des appellations officielles. Il est préférable de choisir les produits portant un label recommandé selon les guides officiels.</w:t>
      </w:r>
    </w:p>
    <w:p w14:paraId="56E68BF3" w14:textId="0B75B571" w:rsidR="00A949DF" w:rsidRPr="0017774E" w:rsidRDefault="00A949DF" w:rsidP="006C40EB">
      <w:pPr>
        <w:pStyle w:val="Listenabsatz"/>
        <w:numPr>
          <w:ilvl w:val="0"/>
          <w:numId w:val="3"/>
        </w:numPr>
        <w:rPr>
          <w:color w:val="000000" w:themeColor="text1"/>
        </w:rPr>
      </w:pPr>
      <w:r w:rsidRPr="0017774E">
        <w:rPr>
          <w:color w:val="000000" w:themeColor="text1"/>
        </w:rPr>
        <w:t>Privilégier les produits avec dispositifs de dosage intégré, pour ne pas dépasser la dose recommandée.</w:t>
      </w:r>
    </w:p>
    <w:p w14:paraId="14ACBBAD" w14:textId="77777777" w:rsidR="00A949DF" w:rsidRPr="0017774E" w:rsidRDefault="00A949DF" w:rsidP="006C40EB">
      <w:pPr>
        <w:pStyle w:val="Listenabsatz"/>
        <w:numPr>
          <w:ilvl w:val="0"/>
          <w:numId w:val="3"/>
        </w:numPr>
        <w:rPr>
          <w:color w:val="000000" w:themeColor="text1"/>
        </w:rPr>
      </w:pPr>
      <w:r w:rsidRPr="0017774E">
        <w:rPr>
          <w:color w:val="000000" w:themeColor="text1"/>
        </w:rPr>
        <w:t>Utiliser des accessoires efficaces (par ex. chiffons à microfibres) afin de pouvoir n’utiliser qu’une faible quantité de produit.</w:t>
      </w:r>
    </w:p>
    <w:p w14:paraId="423014C4" w14:textId="23FB4785" w:rsidR="00A949DF" w:rsidRPr="0017774E" w:rsidRDefault="00993FA6" w:rsidP="006C40EB">
      <w:pPr>
        <w:pStyle w:val="Listenabsatz"/>
        <w:numPr>
          <w:ilvl w:val="0"/>
          <w:numId w:val="3"/>
        </w:numPr>
        <w:rPr>
          <w:color w:val="000000" w:themeColor="text1"/>
        </w:rPr>
      </w:pPr>
      <w:r w:rsidRPr="0017774E">
        <w:rPr>
          <w:color w:val="000000" w:themeColor="text1"/>
        </w:rPr>
        <w:t xml:space="preserve">Si l'utilisation d'un vaporisateur est indispensable, appliquer le papier ou tissu contre le </w:t>
      </w:r>
      <w:r w:rsidR="00A949DF" w:rsidRPr="0017774E">
        <w:rPr>
          <w:color w:val="000000" w:themeColor="text1"/>
        </w:rPr>
        <w:t>spray pour minimiser l’inhalation et les pertes dans l’air.</w:t>
      </w:r>
    </w:p>
    <w:p w14:paraId="60E2BC78" w14:textId="77777777" w:rsidR="00A949DF" w:rsidRPr="0017774E" w:rsidRDefault="00A949DF" w:rsidP="00A949DF">
      <w:pPr>
        <w:rPr>
          <w:color w:val="000000" w:themeColor="text1"/>
          <w:lang w:val="fr-FR"/>
        </w:rPr>
      </w:pPr>
    </w:p>
    <w:p w14:paraId="093F1628"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47B85865" w14:textId="77777777" w:rsidTr="00C02DCD">
        <w:trPr>
          <w:trHeight w:val="268"/>
        </w:trPr>
        <w:tc>
          <w:tcPr>
            <w:tcW w:w="562" w:type="dxa"/>
            <w:vAlign w:val="center"/>
          </w:tcPr>
          <w:p w14:paraId="4575406F"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3E35CB39"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30C22EF0"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529" w:type="dxa"/>
            <w:vAlign w:val="center"/>
          </w:tcPr>
          <w:p w14:paraId="248F6FE0"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417" w:type="dxa"/>
            <w:vAlign w:val="center"/>
          </w:tcPr>
          <w:p w14:paraId="2DC3B12E"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4770EC28"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52208815"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45116765"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8B0C0B" w:rsidRPr="0017774E" w14:paraId="11B193B0" w14:textId="77777777" w:rsidTr="006F7F0A">
        <w:trPr>
          <w:trHeight w:val="268"/>
        </w:trPr>
        <w:tc>
          <w:tcPr>
            <w:tcW w:w="562" w:type="dxa"/>
            <w:vAlign w:val="center"/>
          </w:tcPr>
          <w:p w14:paraId="662A91F4" w14:textId="5422017D" w:rsidR="008B0C0B" w:rsidRPr="0017774E" w:rsidRDefault="008B0C0B" w:rsidP="008B0C0B">
            <w:pPr>
              <w:jc w:val="left"/>
              <w:rPr>
                <w:color w:val="000000" w:themeColor="text1"/>
                <w:lang w:val="fr-FR"/>
              </w:rPr>
            </w:pPr>
            <w:r w:rsidRPr="0017774E">
              <w:rPr>
                <w:color w:val="000000" w:themeColor="text1"/>
                <w:lang w:val="fr-FR"/>
              </w:rPr>
              <w:t>50</w:t>
            </w:r>
          </w:p>
        </w:tc>
        <w:tc>
          <w:tcPr>
            <w:tcW w:w="851" w:type="dxa"/>
            <w:vAlign w:val="center"/>
          </w:tcPr>
          <w:p w14:paraId="0A2E3096" w14:textId="240BA6D2" w:rsidR="008B0C0B" w:rsidRPr="0017774E" w:rsidRDefault="008B0C0B" w:rsidP="008B0C0B">
            <w:pPr>
              <w:jc w:val="center"/>
              <w:rPr>
                <w:color w:val="000000" w:themeColor="text1"/>
                <w:lang w:val="fr-FR"/>
              </w:rPr>
            </w:pPr>
            <w:r w:rsidRPr="0017774E">
              <w:rPr>
                <w:color w:val="000000" w:themeColor="text1"/>
                <w:lang w:val="fr-FR"/>
              </w:rPr>
              <w:t>oo</w:t>
            </w:r>
          </w:p>
        </w:tc>
        <w:tc>
          <w:tcPr>
            <w:tcW w:w="850" w:type="dxa"/>
            <w:vAlign w:val="center"/>
          </w:tcPr>
          <w:p w14:paraId="290A9008" w14:textId="1398C64D" w:rsidR="008B0C0B" w:rsidRPr="0017774E" w:rsidRDefault="008B0C0B" w:rsidP="008B0C0B">
            <w:pPr>
              <w:jc w:val="center"/>
              <w:rPr>
                <w:color w:val="000000" w:themeColor="text1"/>
                <w:lang w:val="fr-FR"/>
              </w:rPr>
            </w:pPr>
            <w:r w:rsidRPr="0017774E">
              <w:rPr>
                <w:color w:val="000000" w:themeColor="text1"/>
                <w:lang w:val="fr-FR"/>
              </w:rPr>
              <w:t>CA</w:t>
            </w:r>
          </w:p>
        </w:tc>
        <w:tc>
          <w:tcPr>
            <w:tcW w:w="5529" w:type="dxa"/>
            <w:vAlign w:val="center"/>
          </w:tcPr>
          <w:p w14:paraId="15445CD3" w14:textId="27718036" w:rsidR="008B0C0B" w:rsidRPr="0017774E" w:rsidRDefault="008B0C0B" w:rsidP="005A1F9C">
            <w:pPr>
              <w:jc w:val="left"/>
              <w:rPr>
                <w:color w:val="000000" w:themeColor="text1"/>
                <w:lang w:val="fr-FR"/>
              </w:rPr>
            </w:pPr>
            <w:r w:rsidRPr="0017774E">
              <w:rPr>
                <w:color w:val="000000" w:themeColor="text1"/>
                <w:lang w:val="fr-FR"/>
              </w:rPr>
              <w:t xml:space="preserve">Minimum X% du nombre total de produits d’entretien (inclus savons pour les mains, produits de vaisselle et produits de nettoyage de routine) remplissent les </w:t>
            </w:r>
            <w:r w:rsidRPr="0017774E">
              <w:rPr>
                <w:color w:val="000000" w:themeColor="text1"/>
                <w:lang w:val="fr-FR"/>
              </w:rPr>
              <w:lastRenderedPageBreak/>
              <w:t xml:space="preserve">exigences d’un écolabel européen ou équivalent (voir “ outils” </w:t>
            </w:r>
            <w:r w:rsidR="00A37E03" w:rsidRPr="0017774E">
              <w:rPr>
                <w:color w:val="000000" w:themeColor="text1"/>
                <w:lang w:val="fr-FR"/>
              </w:rPr>
              <w:t>ci-dessus</w:t>
            </w:r>
            <w:r w:rsidRPr="0017774E">
              <w:rPr>
                <w:color w:val="000000" w:themeColor="text1"/>
                <w:lang w:val="fr-FR"/>
              </w:rPr>
              <w:t>).</w:t>
            </w:r>
          </w:p>
        </w:tc>
        <w:tc>
          <w:tcPr>
            <w:tcW w:w="1417" w:type="dxa"/>
            <w:vAlign w:val="center"/>
          </w:tcPr>
          <w:p w14:paraId="4C19BAB8" w14:textId="77777777" w:rsidR="004B08F3" w:rsidRPr="0017774E" w:rsidRDefault="00751156" w:rsidP="008B0C0B">
            <w:pPr>
              <w:jc w:val="center"/>
              <w:rPr>
                <w:color w:val="556E28"/>
                <w:lang w:val="fr-FR"/>
              </w:rPr>
            </w:pPr>
            <w:r w:rsidRPr="0017774E">
              <w:rPr>
                <w:rFonts w:cstheme="minorHAnsi"/>
                <w:color w:val="000000" w:themeColor="text1"/>
                <w:lang w:val="fr-FR"/>
              </w:rPr>
              <w:lastRenderedPageBreak/>
              <w:t>≥</w:t>
            </w:r>
            <w:r w:rsidR="008B0C0B" w:rsidRPr="0017774E">
              <w:rPr>
                <w:color w:val="000000" w:themeColor="text1"/>
                <w:lang w:val="fr-FR"/>
              </w:rPr>
              <w:t>50%</w:t>
            </w:r>
            <w:r w:rsidR="008B0C0B" w:rsidRPr="0017774E">
              <w:rPr>
                <w:color w:val="556E28"/>
                <w:lang w:val="fr-FR"/>
              </w:rPr>
              <w:t xml:space="preserve"> </w:t>
            </w:r>
          </w:p>
          <w:p w14:paraId="05BA25AA" w14:textId="2C18BD0F" w:rsidR="008B0C0B" w:rsidRPr="0017774E" w:rsidRDefault="000D792B" w:rsidP="008B0C0B">
            <w:pPr>
              <w:jc w:val="center"/>
              <w:rPr>
                <w:color w:val="000000" w:themeColor="text1"/>
                <w:lang w:val="fr-FR"/>
              </w:rPr>
            </w:pPr>
            <w:r w:rsidRPr="0017774E">
              <w:rPr>
                <w:color w:val="556E28"/>
                <w:lang w:val="fr-FR"/>
              </w:rPr>
              <w:t>1 point</w:t>
            </w:r>
          </w:p>
        </w:tc>
        <w:tc>
          <w:tcPr>
            <w:tcW w:w="1418" w:type="dxa"/>
            <w:vAlign w:val="center"/>
          </w:tcPr>
          <w:p w14:paraId="7FECF404" w14:textId="77777777" w:rsidR="004B08F3" w:rsidRPr="0017774E" w:rsidRDefault="00751156" w:rsidP="008B0C0B">
            <w:pPr>
              <w:jc w:val="center"/>
              <w:rPr>
                <w:color w:val="556E28"/>
                <w:lang w:val="fr-FR"/>
              </w:rPr>
            </w:pPr>
            <w:r w:rsidRPr="0017774E">
              <w:rPr>
                <w:rFonts w:cstheme="minorHAnsi"/>
                <w:color w:val="000000" w:themeColor="text1"/>
                <w:lang w:val="fr-FR"/>
              </w:rPr>
              <w:t>≥</w:t>
            </w:r>
            <w:r w:rsidR="008B0C0B" w:rsidRPr="0017774E">
              <w:rPr>
                <w:color w:val="000000" w:themeColor="text1"/>
                <w:lang w:val="fr-FR"/>
              </w:rPr>
              <w:t>80%</w:t>
            </w:r>
            <w:r w:rsidR="008B0C0B" w:rsidRPr="0017774E">
              <w:rPr>
                <w:color w:val="556E28"/>
                <w:lang w:val="fr-FR"/>
              </w:rPr>
              <w:t xml:space="preserve"> </w:t>
            </w:r>
          </w:p>
          <w:p w14:paraId="5143A08E" w14:textId="121D0F9F" w:rsidR="008B0C0B" w:rsidRPr="0017774E" w:rsidRDefault="000D792B" w:rsidP="008B0C0B">
            <w:pPr>
              <w:jc w:val="center"/>
              <w:rPr>
                <w:color w:val="000000" w:themeColor="text1"/>
                <w:lang w:val="fr-FR"/>
              </w:rPr>
            </w:pPr>
            <w:r w:rsidRPr="0017774E">
              <w:rPr>
                <w:color w:val="556E28"/>
                <w:lang w:val="fr-FR"/>
              </w:rPr>
              <w:t>2 points</w:t>
            </w:r>
          </w:p>
        </w:tc>
        <w:tc>
          <w:tcPr>
            <w:tcW w:w="1530" w:type="dxa"/>
            <w:vAlign w:val="center"/>
          </w:tcPr>
          <w:p w14:paraId="5F52BAEB" w14:textId="77777777" w:rsidR="004B08F3" w:rsidRPr="0017774E" w:rsidRDefault="008B0C0B" w:rsidP="008B0C0B">
            <w:pPr>
              <w:jc w:val="center"/>
              <w:rPr>
                <w:color w:val="556E28"/>
                <w:lang w:val="fr-FR"/>
              </w:rPr>
            </w:pPr>
            <w:r w:rsidRPr="0017774E">
              <w:rPr>
                <w:color w:val="000000" w:themeColor="text1"/>
                <w:lang w:val="fr-FR"/>
              </w:rPr>
              <w:t>100%</w:t>
            </w:r>
            <w:r w:rsidRPr="0017774E">
              <w:rPr>
                <w:color w:val="556E28"/>
                <w:lang w:val="fr-FR"/>
              </w:rPr>
              <w:t xml:space="preserve"> </w:t>
            </w:r>
          </w:p>
          <w:p w14:paraId="7AA9BCED" w14:textId="405A3291" w:rsidR="008B0C0B" w:rsidRPr="0017774E" w:rsidRDefault="000D792B" w:rsidP="008B0C0B">
            <w:pPr>
              <w:jc w:val="center"/>
              <w:rPr>
                <w:color w:val="000000" w:themeColor="text1"/>
                <w:lang w:val="fr-FR"/>
              </w:rPr>
            </w:pPr>
            <w:r w:rsidRPr="0017774E">
              <w:rPr>
                <w:color w:val="556E28"/>
                <w:lang w:val="fr-FR"/>
              </w:rPr>
              <w:t>3 points</w:t>
            </w:r>
          </w:p>
        </w:tc>
        <w:tc>
          <w:tcPr>
            <w:tcW w:w="2882" w:type="dxa"/>
            <w:vAlign w:val="center"/>
          </w:tcPr>
          <w:p w14:paraId="2E013982" w14:textId="77777777" w:rsidR="005A1F9C" w:rsidRPr="0017774E" w:rsidRDefault="005A1F9C" w:rsidP="008B0C0B">
            <w:pPr>
              <w:jc w:val="left"/>
              <w:rPr>
                <w:color w:val="000000" w:themeColor="text1"/>
                <w:lang w:val="fr-FR"/>
              </w:rPr>
            </w:pPr>
            <w:r w:rsidRPr="0017774E">
              <w:rPr>
                <w:color w:val="000000" w:themeColor="text1"/>
                <w:lang w:val="fr-FR"/>
              </w:rPr>
              <w:t>- Factures</w:t>
            </w:r>
          </w:p>
          <w:p w14:paraId="19A76DDC" w14:textId="77777777" w:rsidR="008B0C0B" w:rsidRPr="0017774E" w:rsidRDefault="005A1F9C" w:rsidP="008B0C0B">
            <w:pPr>
              <w:jc w:val="left"/>
              <w:rPr>
                <w:color w:val="000000" w:themeColor="text1"/>
                <w:lang w:val="fr-FR"/>
              </w:rPr>
            </w:pPr>
            <w:r w:rsidRPr="0017774E">
              <w:rPr>
                <w:color w:val="000000" w:themeColor="text1"/>
                <w:lang w:val="fr-FR"/>
              </w:rPr>
              <w:t>- Fiches techniques des produits</w:t>
            </w:r>
          </w:p>
          <w:p w14:paraId="47533EE2" w14:textId="77777777" w:rsidR="005A1F9C" w:rsidRPr="0017774E" w:rsidRDefault="005A1F9C" w:rsidP="008B0C0B">
            <w:pPr>
              <w:jc w:val="left"/>
              <w:rPr>
                <w:color w:val="000000" w:themeColor="text1"/>
                <w:lang w:val="fr-FR"/>
              </w:rPr>
            </w:pPr>
            <w:r w:rsidRPr="0017774E">
              <w:rPr>
                <w:color w:val="000000" w:themeColor="text1"/>
                <w:lang w:val="fr-FR"/>
              </w:rPr>
              <w:lastRenderedPageBreak/>
              <w:t>- Liste des produits d’entretien et écolabels correspondants</w:t>
            </w:r>
          </w:p>
          <w:p w14:paraId="5CC1CBBA" w14:textId="563F7CB4" w:rsidR="0012512B" w:rsidRPr="0017774E" w:rsidRDefault="0012512B" w:rsidP="008B0C0B">
            <w:pPr>
              <w:jc w:val="left"/>
              <w:rPr>
                <w:color w:val="000000" w:themeColor="text1"/>
                <w:lang w:val="fr-FR"/>
              </w:rPr>
            </w:pPr>
            <w:r w:rsidRPr="0017774E">
              <w:rPr>
                <w:color w:val="000000" w:themeColor="text1"/>
                <w:lang w:val="fr-FR"/>
              </w:rPr>
              <w:t>- Confirmation écrite du restaurateur</w:t>
            </w:r>
            <w:r w:rsidR="00DD4534" w:rsidRPr="0017774E">
              <w:rPr>
                <w:color w:val="000000" w:themeColor="text1"/>
                <w:lang w:val="fr-FR"/>
              </w:rPr>
              <w:t xml:space="preserve"> ou description de la mise en œuvre du critère</w:t>
            </w:r>
            <w:r w:rsidR="00DD4534" w:rsidRPr="0017774E">
              <w:rPr>
                <w:rStyle w:val="Kommentarzeichen"/>
                <w:color w:val="404040" w:themeColor="text1" w:themeTint="BF"/>
                <w:lang w:val="fr-FR"/>
              </w:rPr>
              <w:t xml:space="preserve"> </w:t>
            </w:r>
          </w:p>
        </w:tc>
      </w:tr>
      <w:tr w:rsidR="006F7F0A" w:rsidRPr="0017774E" w14:paraId="01377296" w14:textId="77777777" w:rsidTr="006F7F0A">
        <w:trPr>
          <w:trHeight w:val="268"/>
        </w:trPr>
        <w:tc>
          <w:tcPr>
            <w:tcW w:w="562" w:type="dxa"/>
            <w:vAlign w:val="center"/>
          </w:tcPr>
          <w:p w14:paraId="647B76BD" w14:textId="2A72C7EC" w:rsidR="006F7F0A" w:rsidRPr="0017774E" w:rsidRDefault="006F7F0A" w:rsidP="006F7F0A">
            <w:pPr>
              <w:jc w:val="left"/>
              <w:rPr>
                <w:color w:val="000000" w:themeColor="text1"/>
                <w:lang w:val="fr-FR"/>
              </w:rPr>
            </w:pPr>
            <w:r w:rsidRPr="0017774E">
              <w:rPr>
                <w:color w:val="000000" w:themeColor="text1"/>
                <w:lang w:val="fr-FR"/>
              </w:rPr>
              <w:lastRenderedPageBreak/>
              <w:t>51</w:t>
            </w:r>
          </w:p>
        </w:tc>
        <w:tc>
          <w:tcPr>
            <w:tcW w:w="851" w:type="dxa"/>
            <w:vAlign w:val="center"/>
          </w:tcPr>
          <w:p w14:paraId="6F872C84" w14:textId="6E0B81DB" w:rsidR="006F7F0A" w:rsidRPr="0017774E" w:rsidRDefault="006F7F0A" w:rsidP="006F7F0A">
            <w:pPr>
              <w:jc w:val="center"/>
              <w:rPr>
                <w:color w:val="000000" w:themeColor="text1"/>
                <w:lang w:val="fr-FR"/>
              </w:rPr>
            </w:pPr>
            <w:r w:rsidRPr="0017774E">
              <w:rPr>
                <w:color w:val="000000" w:themeColor="text1"/>
                <w:lang w:val="fr-FR"/>
              </w:rPr>
              <w:t>oo</w:t>
            </w:r>
          </w:p>
        </w:tc>
        <w:tc>
          <w:tcPr>
            <w:tcW w:w="850" w:type="dxa"/>
            <w:vAlign w:val="center"/>
          </w:tcPr>
          <w:p w14:paraId="2FC3A776" w14:textId="1DBB9CB8" w:rsidR="006F7F0A" w:rsidRPr="0017774E" w:rsidRDefault="006F7F0A" w:rsidP="006F7F0A">
            <w:pPr>
              <w:jc w:val="center"/>
              <w:rPr>
                <w:color w:val="000000" w:themeColor="text1"/>
                <w:lang w:val="fr-FR"/>
              </w:rPr>
            </w:pPr>
            <w:r w:rsidRPr="0017774E">
              <w:rPr>
                <w:color w:val="000000" w:themeColor="text1"/>
                <w:lang w:val="fr-FR"/>
              </w:rPr>
              <w:t>ST</w:t>
            </w:r>
          </w:p>
        </w:tc>
        <w:tc>
          <w:tcPr>
            <w:tcW w:w="5529" w:type="dxa"/>
            <w:vAlign w:val="center"/>
          </w:tcPr>
          <w:p w14:paraId="6064A8A6" w14:textId="04BC48F5" w:rsidR="006F7F0A" w:rsidRPr="0017774E" w:rsidRDefault="006F7F0A" w:rsidP="006F7F0A">
            <w:pPr>
              <w:jc w:val="left"/>
              <w:rPr>
                <w:color w:val="000000" w:themeColor="text1"/>
                <w:lang w:val="fr-FR"/>
              </w:rPr>
            </w:pPr>
            <w:r w:rsidRPr="0017774E">
              <w:rPr>
                <w:color w:val="000000" w:themeColor="text1"/>
                <w:lang w:val="fr-FR"/>
              </w:rPr>
              <w:t>Les produits suivants ne sont pas utilisés : déboucheurs de canalisation, blocs pour cuvettes de WC, eau de javel, désodorisants, lingettes nettoyantes jetables.</w:t>
            </w:r>
          </w:p>
        </w:tc>
        <w:tc>
          <w:tcPr>
            <w:tcW w:w="1417" w:type="dxa"/>
            <w:vAlign w:val="center"/>
          </w:tcPr>
          <w:p w14:paraId="2CD4A8A6"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418" w:type="dxa"/>
            <w:vAlign w:val="center"/>
          </w:tcPr>
          <w:p w14:paraId="7556AA3D" w14:textId="45CAD8E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530" w:type="dxa"/>
            <w:vAlign w:val="center"/>
          </w:tcPr>
          <w:p w14:paraId="6B5595E0" w14:textId="501ED5AD"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2882" w:type="dxa"/>
            <w:vAlign w:val="center"/>
          </w:tcPr>
          <w:p w14:paraId="38DCA3BA" w14:textId="77777777" w:rsidR="006F7F0A" w:rsidRPr="0017774E" w:rsidRDefault="006F7F0A" w:rsidP="006F7F0A">
            <w:pPr>
              <w:jc w:val="left"/>
              <w:rPr>
                <w:color w:val="000000" w:themeColor="text1"/>
                <w:lang w:val="fr-FR"/>
              </w:rPr>
            </w:pPr>
            <w:r w:rsidRPr="0017774E">
              <w:rPr>
                <w:color w:val="000000" w:themeColor="text1"/>
                <w:lang w:val="fr-FR"/>
              </w:rPr>
              <w:t>- Liste des produits d’entretien utilisés</w:t>
            </w:r>
          </w:p>
          <w:p w14:paraId="0DF16406" w14:textId="77777777" w:rsidR="006F7F0A" w:rsidRPr="0017774E" w:rsidRDefault="006F7F0A" w:rsidP="006F7F0A">
            <w:pPr>
              <w:jc w:val="left"/>
              <w:rPr>
                <w:color w:val="000000" w:themeColor="text1"/>
                <w:lang w:val="fr-FR"/>
              </w:rPr>
            </w:pPr>
            <w:r w:rsidRPr="0017774E">
              <w:rPr>
                <w:color w:val="000000" w:themeColor="text1"/>
                <w:lang w:val="fr-FR"/>
              </w:rPr>
              <w:t>- Factures</w:t>
            </w:r>
          </w:p>
          <w:p w14:paraId="4D639AD3" w14:textId="69ABFC71" w:rsidR="006F7F0A" w:rsidRPr="0017774E" w:rsidRDefault="006F7F0A" w:rsidP="006F7F0A">
            <w:pPr>
              <w:jc w:val="left"/>
              <w:rPr>
                <w:color w:val="000000" w:themeColor="text1"/>
                <w:lang w:val="fr-FR"/>
              </w:rPr>
            </w:pPr>
            <w:r w:rsidRPr="0017774E">
              <w:rPr>
                <w:color w:val="000000" w:themeColor="text1"/>
                <w:lang w:val="fr-FR"/>
              </w:rPr>
              <w:t>- Confirmation écrite du restaurateur ou description de la mise en œuvre du critère</w:t>
            </w:r>
            <w:r w:rsidRPr="0017774E">
              <w:rPr>
                <w:rStyle w:val="Kommentarzeichen"/>
                <w:color w:val="404040" w:themeColor="text1" w:themeTint="BF"/>
                <w:lang w:val="fr-FR"/>
              </w:rPr>
              <w:t xml:space="preserve"> </w:t>
            </w:r>
          </w:p>
        </w:tc>
      </w:tr>
      <w:tr w:rsidR="006F7F0A" w:rsidRPr="0017774E" w14:paraId="1B1676E6" w14:textId="77777777" w:rsidTr="006F7F0A">
        <w:trPr>
          <w:trHeight w:val="268"/>
        </w:trPr>
        <w:tc>
          <w:tcPr>
            <w:tcW w:w="562" w:type="dxa"/>
            <w:vAlign w:val="center"/>
          </w:tcPr>
          <w:p w14:paraId="4733A77A" w14:textId="1AA2440D" w:rsidR="006F7F0A" w:rsidRPr="0017774E" w:rsidRDefault="006F7F0A" w:rsidP="006F7F0A">
            <w:pPr>
              <w:jc w:val="left"/>
              <w:rPr>
                <w:color w:val="000000" w:themeColor="text1"/>
                <w:lang w:val="fr-FR"/>
              </w:rPr>
            </w:pPr>
            <w:r w:rsidRPr="0017774E">
              <w:rPr>
                <w:color w:val="000000" w:themeColor="text1"/>
                <w:lang w:val="fr-FR"/>
              </w:rPr>
              <w:t>52</w:t>
            </w:r>
          </w:p>
        </w:tc>
        <w:tc>
          <w:tcPr>
            <w:tcW w:w="851" w:type="dxa"/>
            <w:vAlign w:val="center"/>
          </w:tcPr>
          <w:p w14:paraId="23ACDC00" w14:textId="4A8197E8"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3980A16D" w14:textId="1ED2019F" w:rsidR="006F7F0A" w:rsidRPr="0017774E" w:rsidRDefault="006F7F0A" w:rsidP="006F7F0A">
            <w:pPr>
              <w:jc w:val="center"/>
              <w:rPr>
                <w:color w:val="000000" w:themeColor="text1"/>
                <w:lang w:val="fr-FR"/>
              </w:rPr>
            </w:pPr>
            <w:r w:rsidRPr="0017774E">
              <w:rPr>
                <w:color w:val="000000" w:themeColor="text1"/>
                <w:lang w:val="fr-FR"/>
              </w:rPr>
              <w:t>CA</w:t>
            </w:r>
          </w:p>
        </w:tc>
        <w:tc>
          <w:tcPr>
            <w:tcW w:w="5529" w:type="dxa"/>
            <w:vAlign w:val="center"/>
          </w:tcPr>
          <w:p w14:paraId="16BD99A2" w14:textId="46479C4C" w:rsidR="006F7F0A" w:rsidRPr="0017774E" w:rsidRDefault="006F7F0A" w:rsidP="006F7F0A">
            <w:pPr>
              <w:jc w:val="left"/>
              <w:rPr>
                <w:color w:val="000000" w:themeColor="text1"/>
                <w:lang w:val="fr-FR"/>
              </w:rPr>
            </w:pPr>
            <w:r w:rsidRPr="0017774E">
              <w:rPr>
                <w:color w:val="000000" w:themeColor="text1"/>
                <w:lang w:val="fr-FR"/>
              </w:rPr>
              <w:t>Une documentation écrite sur les bonnes pratiques visant à réduire la consommation de produit d’entretien est mise à disposition des employés. Le contenu de cette documentation est appliqué dans l’entreprise.</w:t>
            </w:r>
          </w:p>
        </w:tc>
        <w:tc>
          <w:tcPr>
            <w:tcW w:w="1417" w:type="dxa"/>
            <w:vAlign w:val="center"/>
          </w:tcPr>
          <w:p w14:paraId="1BA35702"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06997C58" w14:textId="644D9D39" w:rsidR="006F7F0A" w:rsidRPr="0017774E" w:rsidRDefault="006F7F0A" w:rsidP="006F7F0A">
            <w:pPr>
              <w:jc w:val="center"/>
              <w:rPr>
                <w:color w:val="000000" w:themeColor="text1"/>
                <w:lang w:val="fr-FR"/>
              </w:rPr>
            </w:pPr>
            <w:r w:rsidRPr="0017774E">
              <w:rPr>
                <w:color w:val="556E28"/>
                <w:lang w:val="fr-FR"/>
              </w:rPr>
              <w:t>3 points</w:t>
            </w:r>
          </w:p>
        </w:tc>
        <w:tc>
          <w:tcPr>
            <w:tcW w:w="1418" w:type="dxa"/>
            <w:vAlign w:val="center"/>
          </w:tcPr>
          <w:p w14:paraId="12B5B47F"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200873F5" w14:textId="5FDA3198" w:rsidR="006F7F0A" w:rsidRPr="0017774E" w:rsidRDefault="006F7F0A" w:rsidP="006F7F0A">
            <w:pPr>
              <w:jc w:val="center"/>
              <w:rPr>
                <w:color w:val="000000" w:themeColor="text1"/>
                <w:lang w:val="fr-FR"/>
              </w:rPr>
            </w:pPr>
            <w:r w:rsidRPr="0017774E">
              <w:rPr>
                <w:color w:val="556E28"/>
                <w:lang w:val="fr-FR"/>
              </w:rPr>
              <w:t>3 points</w:t>
            </w:r>
          </w:p>
        </w:tc>
        <w:tc>
          <w:tcPr>
            <w:tcW w:w="1530" w:type="dxa"/>
            <w:vAlign w:val="center"/>
          </w:tcPr>
          <w:p w14:paraId="03173EE7"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02BB96D3" w14:textId="2DD4D3A6" w:rsidR="006F7F0A" w:rsidRPr="0017774E" w:rsidRDefault="006F7F0A" w:rsidP="006F7F0A">
            <w:pPr>
              <w:jc w:val="center"/>
              <w:rPr>
                <w:color w:val="000000" w:themeColor="text1"/>
                <w:lang w:val="fr-FR"/>
              </w:rPr>
            </w:pPr>
            <w:r w:rsidRPr="0017774E">
              <w:rPr>
                <w:color w:val="556E28"/>
                <w:lang w:val="fr-FR"/>
              </w:rPr>
              <w:t>3 points</w:t>
            </w:r>
          </w:p>
        </w:tc>
        <w:tc>
          <w:tcPr>
            <w:tcW w:w="2882" w:type="dxa"/>
            <w:vAlign w:val="center"/>
          </w:tcPr>
          <w:p w14:paraId="7195CE41" w14:textId="4DD99A8C" w:rsidR="006F7F0A" w:rsidRPr="0017774E" w:rsidRDefault="006F7F0A" w:rsidP="006F7F0A">
            <w:pPr>
              <w:jc w:val="left"/>
              <w:rPr>
                <w:color w:val="000000" w:themeColor="text1"/>
                <w:lang w:val="fr-FR"/>
              </w:rPr>
            </w:pPr>
            <w:r w:rsidRPr="0017774E">
              <w:rPr>
                <w:color w:val="000000" w:themeColor="text1"/>
                <w:lang w:val="fr-FR"/>
              </w:rPr>
              <w:t>- Documentation écrite décrivant les bonnes pratiques sur l’utilisation des produits de nettoyage</w:t>
            </w:r>
          </w:p>
        </w:tc>
      </w:tr>
      <w:tr w:rsidR="006F7F0A" w:rsidRPr="0017774E" w14:paraId="7E58F44B" w14:textId="77777777" w:rsidTr="006F7F0A">
        <w:trPr>
          <w:trHeight w:val="268"/>
        </w:trPr>
        <w:tc>
          <w:tcPr>
            <w:tcW w:w="562" w:type="dxa"/>
            <w:vAlign w:val="center"/>
          </w:tcPr>
          <w:p w14:paraId="47DC1385" w14:textId="2362F562" w:rsidR="006F7F0A" w:rsidRPr="0017774E" w:rsidRDefault="006F7F0A" w:rsidP="006F7F0A">
            <w:pPr>
              <w:jc w:val="left"/>
              <w:rPr>
                <w:color w:val="000000" w:themeColor="text1"/>
                <w:lang w:val="fr-FR"/>
              </w:rPr>
            </w:pPr>
            <w:r w:rsidRPr="0017774E">
              <w:rPr>
                <w:color w:val="000000" w:themeColor="text1"/>
                <w:lang w:val="fr-FR"/>
              </w:rPr>
              <w:t>53</w:t>
            </w:r>
          </w:p>
        </w:tc>
        <w:tc>
          <w:tcPr>
            <w:tcW w:w="851" w:type="dxa"/>
            <w:vAlign w:val="center"/>
          </w:tcPr>
          <w:p w14:paraId="60E5B779" w14:textId="4E4110A7"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67BC74D9" w14:textId="77777777" w:rsidR="006F7F0A" w:rsidRPr="0017774E" w:rsidRDefault="006F7F0A" w:rsidP="006F7F0A">
            <w:pPr>
              <w:jc w:val="center"/>
              <w:rPr>
                <w:color w:val="000000" w:themeColor="text1"/>
                <w:lang w:val="fr-FR"/>
              </w:rPr>
            </w:pPr>
            <w:r w:rsidRPr="0017774E">
              <w:rPr>
                <w:color w:val="000000" w:themeColor="text1"/>
                <w:lang w:val="fr-FR"/>
              </w:rPr>
              <w:t>CA</w:t>
            </w:r>
          </w:p>
        </w:tc>
        <w:tc>
          <w:tcPr>
            <w:tcW w:w="5529" w:type="dxa"/>
            <w:vAlign w:val="center"/>
          </w:tcPr>
          <w:p w14:paraId="43DB8525" w14:textId="4443D96A" w:rsidR="006F7F0A" w:rsidRPr="0017774E" w:rsidRDefault="006F7F0A" w:rsidP="006F7F0A">
            <w:pPr>
              <w:jc w:val="left"/>
              <w:rPr>
                <w:color w:val="000000" w:themeColor="text1"/>
                <w:lang w:val="fr-FR"/>
              </w:rPr>
            </w:pPr>
            <w:r w:rsidRPr="0017774E">
              <w:rPr>
                <w:color w:val="000000" w:themeColor="text1"/>
                <w:lang w:val="fr-FR"/>
              </w:rPr>
              <w:t>Une méthode de suivi de la quantité de produits d’entretien achetés chaque année est mise en place.</w:t>
            </w:r>
          </w:p>
        </w:tc>
        <w:tc>
          <w:tcPr>
            <w:tcW w:w="1417" w:type="dxa"/>
            <w:vAlign w:val="center"/>
          </w:tcPr>
          <w:p w14:paraId="2A77E5B9"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7118EAE9" w14:textId="54B4B895" w:rsidR="006F7F0A" w:rsidRPr="0017774E" w:rsidRDefault="006F7F0A" w:rsidP="006F7F0A">
            <w:pPr>
              <w:jc w:val="center"/>
              <w:rPr>
                <w:color w:val="000000" w:themeColor="text1"/>
                <w:lang w:val="fr-FR"/>
              </w:rPr>
            </w:pPr>
            <w:r w:rsidRPr="0017774E">
              <w:rPr>
                <w:color w:val="556E28"/>
                <w:lang w:val="fr-FR"/>
              </w:rPr>
              <w:t>3 points</w:t>
            </w:r>
          </w:p>
        </w:tc>
        <w:tc>
          <w:tcPr>
            <w:tcW w:w="1418" w:type="dxa"/>
            <w:vAlign w:val="center"/>
          </w:tcPr>
          <w:p w14:paraId="43FDD87D"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6F4D7641" w14:textId="7C671616" w:rsidR="006F7F0A" w:rsidRPr="0017774E" w:rsidRDefault="006F7F0A" w:rsidP="006F7F0A">
            <w:pPr>
              <w:jc w:val="center"/>
              <w:rPr>
                <w:color w:val="000000" w:themeColor="text1"/>
                <w:lang w:val="fr-FR"/>
              </w:rPr>
            </w:pPr>
            <w:r w:rsidRPr="0017774E">
              <w:rPr>
                <w:color w:val="556E28"/>
                <w:lang w:val="fr-FR"/>
              </w:rPr>
              <w:t>3 points</w:t>
            </w:r>
          </w:p>
        </w:tc>
        <w:tc>
          <w:tcPr>
            <w:tcW w:w="1530" w:type="dxa"/>
            <w:vAlign w:val="center"/>
          </w:tcPr>
          <w:p w14:paraId="75C6A66F"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3E0EC850" w14:textId="60EBDFAA" w:rsidR="006F7F0A" w:rsidRPr="0017774E" w:rsidRDefault="006F7F0A" w:rsidP="006F7F0A">
            <w:pPr>
              <w:jc w:val="center"/>
              <w:rPr>
                <w:color w:val="000000" w:themeColor="text1"/>
                <w:lang w:val="fr-FR"/>
              </w:rPr>
            </w:pPr>
            <w:r w:rsidRPr="0017774E">
              <w:rPr>
                <w:color w:val="556E28"/>
                <w:lang w:val="fr-FR"/>
              </w:rPr>
              <w:t>3 points</w:t>
            </w:r>
          </w:p>
        </w:tc>
        <w:tc>
          <w:tcPr>
            <w:tcW w:w="2882" w:type="dxa"/>
            <w:vAlign w:val="center"/>
          </w:tcPr>
          <w:p w14:paraId="58277FA6" w14:textId="651BFFBE" w:rsidR="006F7F0A" w:rsidRPr="0017774E" w:rsidRDefault="006F7F0A" w:rsidP="006F7F0A">
            <w:pPr>
              <w:jc w:val="left"/>
              <w:rPr>
                <w:color w:val="000000" w:themeColor="text1"/>
                <w:lang w:val="fr-FR"/>
              </w:rPr>
            </w:pPr>
            <w:r w:rsidRPr="0017774E">
              <w:rPr>
                <w:color w:val="000000" w:themeColor="text1"/>
                <w:lang w:val="fr-FR"/>
              </w:rPr>
              <w:t>- Description de la méthode de suivi de la quantité de produits d’entretien achetés</w:t>
            </w:r>
          </w:p>
        </w:tc>
      </w:tr>
    </w:tbl>
    <w:p w14:paraId="033303F1" w14:textId="77777777" w:rsidR="008B0C0B" w:rsidRPr="0017774E" w:rsidRDefault="008B0C0B" w:rsidP="00EC046C">
      <w:pPr>
        <w:jc w:val="left"/>
        <w:rPr>
          <w:b/>
          <w:bCs/>
          <w:color w:val="000000" w:themeColor="text1"/>
        </w:rPr>
      </w:pPr>
    </w:p>
    <w:p w14:paraId="4B2E6391" w14:textId="42BE4936"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4DAEA032" w14:textId="77777777" w:rsidR="00EC046C" w:rsidRPr="0017774E" w:rsidRDefault="00EC046C" w:rsidP="00EC046C">
      <w:pPr>
        <w:jc w:val="left"/>
        <w:rPr>
          <w:color w:val="000000" w:themeColor="text1"/>
          <w:lang w:val="fr-FR"/>
        </w:rPr>
      </w:pPr>
    </w:p>
    <w:p w14:paraId="19369165" w14:textId="71A9609D" w:rsidR="000A5F4A" w:rsidRPr="0017774E" w:rsidRDefault="0017723C" w:rsidP="003A6BB9">
      <w:pPr>
        <w:jc w:val="left"/>
        <w:rPr>
          <w:color w:val="000000" w:themeColor="text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7354B701" w14:textId="140D9E5A" w:rsidR="00EC046C" w:rsidRPr="0017774E" w:rsidRDefault="00EC046C" w:rsidP="00EC046C">
      <w:pPr>
        <w:pStyle w:val="berschrift2"/>
      </w:pPr>
      <w:bookmarkStart w:id="42" w:name="_Toc182997918"/>
      <w:r w:rsidRPr="0017774E">
        <w:t>Éviter tous les contenants à usage unique</w:t>
      </w:r>
      <w:bookmarkEnd w:id="42"/>
    </w:p>
    <w:p w14:paraId="63626EEF" w14:textId="6944FCEF" w:rsidR="004938CE" w:rsidRPr="0017774E" w:rsidRDefault="004938CE" w:rsidP="004938CE">
      <w:pPr>
        <w:rPr>
          <w:color w:val="000000" w:themeColor="text1"/>
          <w:lang w:val="fr-FR"/>
        </w:rPr>
      </w:pPr>
      <w:r w:rsidRPr="0017774E">
        <w:rPr>
          <w:color w:val="000000" w:themeColor="text1"/>
          <w:lang w:val="fr-FR"/>
        </w:rPr>
        <w:t>Avec le développement considérable de l’offre de plats et de boissons à emporter, la quantité de déchets est de plus en plus préoccupante. Les ressources non renouvelables telles que le sable (nécessaire pour produire le verre), l’aluminium (cannettes) ou le pétrole (plastique) sont aujourd’hui surexploitées et souvent extraites dans des conditions peu durables. La plupart de ces déchets sont difficilement recyclables, et source de grande pollution une fois dans la nature.</w:t>
      </w:r>
    </w:p>
    <w:p w14:paraId="393BE658" w14:textId="77777777" w:rsidR="004938CE" w:rsidRPr="0017774E" w:rsidRDefault="004938CE" w:rsidP="004938CE">
      <w:pPr>
        <w:rPr>
          <w:color w:val="000000" w:themeColor="text1"/>
          <w:lang w:val="fr-FR"/>
        </w:rPr>
      </w:pPr>
    </w:p>
    <w:p w14:paraId="1CDB38F5" w14:textId="77777777" w:rsidR="00EC046C" w:rsidRPr="0017774E" w:rsidRDefault="00EC046C" w:rsidP="00EC046C">
      <w:pPr>
        <w:rPr>
          <w:b/>
          <w:bCs/>
          <w:color w:val="000000" w:themeColor="text1"/>
          <w:lang w:val="fr-FR"/>
        </w:rPr>
      </w:pPr>
      <w:r w:rsidRPr="0017774E">
        <w:rPr>
          <w:b/>
          <w:bCs/>
          <w:color w:val="000000" w:themeColor="text1"/>
          <w:lang w:val="fr-FR"/>
        </w:rPr>
        <w:t>Objectifs</w:t>
      </w:r>
    </w:p>
    <w:p w14:paraId="4FB2F901" w14:textId="2A464E85" w:rsidR="004938CE" w:rsidRPr="0017774E" w:rsidRDefault="004938CE" w:rsidP="004938CE">
      <w:pPr>
        <w:rPr>
          <w:color w:val="000000" w:themeColor="text1"/>
          <w:lang w:val="fr-FR"/>
        </w:rPr>
      </w:pPr>
      <w:r w:rsidRPr="0017774E">
        <w:rPr>
          <w:color w:val="000000" w:themeColor="text1"/>
          <w:lang w:val="fr-FR"/>
        </w:rPr>
        <w:t xml:space="preserve">Préserver les ressources non renouvelables et l’énergie nécessaire à la production des matériaux, et éviter la pollution liée aux déchets notamment </w:t>
      </w:r>
      <w:r w:rsidR="00993FA6" w:rsidRPr="0017774E">
        <w:rPr>
          <w:color w:val="000000" w:themeColor="text1"/>
          <w:lang w:val="fr-FR"/>
        </w:rPr>
        <w:t xml:space="preserve">celle due aux </w:t>
      </w:r>
      <w:r w:rsidRPr="0017774E">
        <w:rPr>
          <w:color w:val="000000" w:themeColor="text1"/>
          <w:lang w:val="fr-FR"/>
        </w:rPr>
        <w:t>plastiques.</w:t>
      </w:r>
    </w:p>
    <w:p w14:paraId="7B5FC98F" w14:textId="77777777" w:rsidR="004938CE" w:rsidRPr="0017774E" w:rsidRDefault="004938CE" w:rsidP="004938CE">
      <w:pPr>
        <w:rPr>
          <w:color w:val="000000" w:themeColor="text1"/>
          <w:lang w:val="fr-FR"/>
        </w:rPr>
      </w:pPr>
    </w:p>
    <w:p w14:paraId="09AC9FE1"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41270FEF" w14:textId="77777777" w:rsidR="004938CE" w:rsidRPr="0017774E" w:rsidRDefault="004938CE" w:rsidP="006C40EB">
      <w:pPr>
        <w:pStyle w:val="Listenabsatz"/>
        <w:numPr>
          <w:ilvl w:val="0"/>
          <w:numId w:val="7"/>
        </w:numPr>
        <w:rPr>
          <w:color w:val="000000" w:themeColor="text1"/>
        </w:rPr>
      </w:pPr>
      <w:r w:rsidRPr="0017774E">
        <w:rPr>
          <w:color w:val="000000" w:themeColor="text1"/>
        </w:rPr>
        <w:t>50 tonnes de déchets plastiques sont rejetées dans le lac Léman chaque année (Association pour la sauvegarde du Léman, 2018).</w:t>
      </w:r>
    </w:p>
    <w:p w14:paraId="156A4C5B" w14:textId="77777777" w:rsidR="004938CE" w:rsidRPr="0017774E" w:rsidRDefault="004938CE" w:rsidP="006C40EB">
      <w:pPr>
        <w:pStyle w:val="Listenabsatz"/>
        <w:numPr>
          <w:ilvl w:val="0"/>
          <w:numId w:val="7"/>
        </w:numPr>
        <w:rPr>
          <w:color w:val="000000" w:themeColor="text1"/>
        </w:rPr>
      </w:pPr>
      <w:r w:rsidRPr="0017774E">
        <w:rPr>
          <w:color w:val="000000" w:themeColor="text1"/>
        </w:rPr>
        <w:t>À travers le monde, près d’un million de bouteilles en plastique sont vendues chaque minute (National Geographic, 2020).</w:t>
      </w:r>
    </w:p>
    <w:p w14:paraId="6C6BB74B" w14:textId="5097804A" w:rsidR="004938CE" w:rsidRPr="0017774E" w:rsidRDefault="000A796D" w:rsidP="006C40EB">
      <w:pPr>
        <w:pStyle w:val="Listenabsatz"/>
        <w:numPr>
          <w:ilvl w:val="0"/>
          <w:numId w:val="7"/>
        </w:numPr>
        <w:rPr>
          <w:color w:val="000000" w:themeColor="text1"/>
        </w:rPr>
      </w:pPr>
      <w:r w:rsidRPr="0017774E">
        <w:rPr>
          <w:color w:val="000000" w:themeColor="text1"/>
        </w:rPr>
        <w:t>Au niveau mondial, plus de 40% du plastique n'est utilisé</w:t>
      </w:r>
      <w:r w:rsidRPr="0017774E" w:rsidDel="000A796D">
        <w:rPr>
          <w:color w:val="000000" w:themeColor="text1"/>
        </w:rPr>
        <w:t xml:space="preserve"> </w:t>
      </w:r>
      <w:r w:rsidR="004938CE" w:rsidRPr="0017774E">
        <w:rPr>
          <w:color w:val="000000" w:themeColor="text1"/>
        </w:rPr>
        <w:t>qu’une fois avant d’être jeté (National Geographic, 2020).</w:t>
      </w:r>
    </w:p>
    <w:p w14:paraId="06991207" w14:textId="5EA5AE80" w:rsidR="004938CE" w:rsidRPr="0017774E" w:rsidRDefault="004938CE" w:rsidP="006C40EB">
      <w:pPr>
        <w:pStyle w:val="Listenabsatz"/>
        <w:numPr>
          <w:ilvl w:val="0"/>
          <w:numId w:val="7"/>
        </w:numPr>
        <w:rPr>
          <w:color w:val="000000" w:themeColor="text1"/>
        </w:rPr>
      </w:pPr>
      <w:r w:rsidRPr="0017774E">
        <w:rPr>
          <w:color w:val="000000" w:themeColor="text1"/>
        </w:rPr>
        <w:t>Un milliard de pailles sont jetées chaque jour dans le monde, de quoi faire 5x le tour de la terre (Novethic, 2019).</w:t>
      </w:r>
    </w:p>
    <w:p w14:paraId="08B7518E" w14:textId="77777777" w:rsidR="00EC046C" w:rsidRPr="0017774E" w:rsidRDefault="00EC046C" w:rsidP="00EC046C">
      <w:pPr>
        <w:rPr>
          <w:color w:val="000000" w:themeColor="text1"/>
          <w:lang w:val="fr-FR"/>
        </w:rPr>
      </w:pPr>
    </w:p>
    <w:p w14:paraId="7BC0631D"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78661BDB" w14:textId="77777777" w:rsidR="008F610B" w:rsidRPr="0017774E" w:rsidRDefault="008F610B" w:rsidP="008F610B">
      <w:pPr>
        <w:pStyle w:val="Listenabsatz"/>
        <w:numPr>
          <w:ilvl w:val="0"/>
          <w:numId w:val="9"/>
        </w:numPr>
        <w:rPr>
          <w:color w:val="000000" w:themeColor="text1"/>
        </w:rPr>
      </w:pPr>
      <w:r w:rsidRPr="0017774E">
        <w:rPr>
          <w:color w:val="000000" w:themeColor="text1"/>
        </w:rPr>
        <w:t>Promouvoir l’eau potable du robinet comme boisson principale.</w:t>
      </w:r>
    </w:p>
    <w:p w14:paraId="197A5670" w14:textId="2127B84B" w:rsidR="004938CE" w:rsidRPr="0017774E" w:rsidRDefault="004938CE" w:rsidP="006C40EB">
      <w:pPr>
        <w:pStyle w:val="Listenabsatz"/>
        <w:numPr>
          <w:ilvl w:val="0"/>
          <w:numId w:val="9"/>
        </w:numPr>
        <w:rPr>
          <w:color w:val="000000" w:themeColor="text1"/>
        </w:rPr>
      </w:pPr>
      <w:r w:rsidRPr="0017774E">
        <w:rPr>
          <w:color w:val="000000" w:themeColor="text1"/>
        </w:rPr>
        <w:t>Pour la restauration sur place, bannir les contenants et couverts à usage unique</w:t>
      </w:r>
      <w:r w:rsidR="008F610B" w:rsidRPr="0017774E">
        <w:rPr>
          <w:color w:val="000000" w:themeColor="text1"/>
        </w:rPr>
        <w:t xml:space="preserve"> aussi bien pour les plats que pour les boissons.</w:t>
      </w:r>
    </w:p>
    <w:p w14:paraId="4DDA6B56" w14:textId="0BD5E8F2" w:rsidR="004938CE" w:rsidRPr="0017774E" w:rsidRDefault="004938CE" w:rsidP="006C40EB">
      <w:pPr>
        <w:pStyle w:val="Listenabsatz"/>
        <w:numPr>
          <w:ilvl w:val="0"/>
          <w:numId w:val="9"/>
        </w:numPr>
        <w:rPr>
          <w:color w:val="000000" w:themeColor="text1"/>
        </w:rPr>
      </w:pPr>
      <w:r w:rsidRPr="0017774E">
        <w:rPr>
          <w:color w:val="000000" w:themeColor="text1"/>
        </w:rPr>
        <w:t>Pour la restauration à emporter, mettre à disposition des contenants et couverts réutilisables (système de consigne ou vente de contenants)</w:t>
      </w:r>
      <w:r w:rsidR="008F610B" w:rsidRPr="0017774E">
        <w:rPr>
          <w:color w:val="000000" w:themeColor="text1"/>
        </w:rPr>
        <w:t xml:space="preserve"> aussi bien pour les plats que pour les boissons.</w:t>
      </w:r>
    </w:p>
    <w:p w14:paraId="0FAD09CA" w14:textId="22375A48" w:rsidR="004938CE" w:rsidRPr="0017774E" w:rsidRDefault="004938CE" w:rsidP="006C40EB">
      <w:pPr>
        <w:pStyle w:val="Listenabsatz"/>
        <w:numPr>
          <w:ilvl w:val="0"/>
          <w:numId w:val="9"/>
        </w:numPr>
        <w:rPr>
          <w:color w:val="000000" w:themeColor="text1"/>
        </w:rPr>
      </w:pPr>
      <w:r w:rsidRPr="0017774E">
        <w:rPr>
          <w:color w:val="000000" w:themeColor="text1"/>
        </w:rPr>
        <w:t>Pour les contenants à usage unique non évitables, utiliser au maximum le papier / carton (si possible certifié FSC et/ou recyclé).</w:t>
      </w:r>
    </w:p>
    <w:p w14:paraId="22BB813C" w14:textId="28563B45" w:rsidR="008F610B" w:rsidRPr="0017774E" w:rsidRDefault="008F610B" w:rsidP="00205FDB">
      <w:pPr>
        <w:pStyle w:val="Listenabsatz"/>
        <w:numPr>
          <w:ilvl w:val="0"/>
          <w:numId w:val="9"/>
        </w:numPr>
        <w:rPr>
          <w:color w:val="000000" w:themeColor="text1"/>
        </w:rPr>
      </w:pPr>
      <w:r w:rsidRPr="0017774E">
        <w:rPr>
          <w:color w:val="000000" w:themeColor="text1"/>
        </w:rPr>
        <w:t xml:space="preserve">Bannir les pailles et touillettes à usage unique. </w:t>
      </w:r>
    </w:p>
    <w:p w14:paraId="09B8B5D3" w14:textId="77777777" w:rsidR="004938CE" w:rsidRPr="0017774E" w:rsidRDefault="004938CE" w:rsidP="00EC046C">
      <w:pPr>
        <w:rPr>
          <w:color w:val="000000" w:themeColor="text1"/>
          <w:lang w:val="fr-FR"/>
        </w:rPr>
      </w:pPr>
    </w:p>
    <w:p w14:paraId="3DBF1688"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66D02D68" w14:textId="66C5386A" w:rsidR="00EC046C" w:rsidRPr="0017774E" w:rsidRDefault="00EC046C" w:rsidP="00EC046C">
      <w:pPr>
        <w:rPr>
          <w:color w:val="000000" w:themeColor="text1"/>
          <w:lang w:val="fr-FR"/>
        </w:rPr>
      </w:pPr>
      <w:r w:rsidRPr="0017774E">
        <w:rPr>
          <w:color w:val="000000" w:themeColor="text1"/>
          <w:lang w:val="fr-FR"/>
        </w:rPr>
        <w:t xml:space="preserve">Les </w:t>
      </w:r>
      <w:r w:rsidR="001D64B7" w:rsidRPr="0017774E">
        <w:rPr>
          <w:color w:val="000000" w:themeColor="text1"/>
          <w:lang w:val="fr-FR"/>
        </w:rPr>
        <w:t>matériaux</w:t>
      </w:r>
      <w:r w:rsidRPr="0017774E">
        <w:rPr>
          <w:color w:val="000000" w:themeColor="text1"/>
          <w:lang w:val="fr-FR"/>
        </w:rPr>
        <w:t xml:space="preserve"> à disposition :</w:t>
      </w:r>
    </w:p>
    <w:p w14:paraId="59A7AAF1" w14:textId="77777777" w:rsidR="001D64B7" w:rsidRPr="0017774E" w:rsidRDefault="001D64B7" w:rsidP="006C40EB">
      <w:pPr>
        <w:pStyle w:val="Listenabsatz"/>
        <w:numPr>
          <w:ilvl w:val="0"/>
          <w:numId w:val="3"/>
        </w:numPr>
        <w:rPr>
          <w:color w:val="000000" w:themeColor="text1"/>
        </w:rPr>
      </w:pPr>
      <w:r w:rsidRPr="0017774E">
        <w:rPr>
          <w:color w:val="000000" w:themeColor="text1"/>
        </w:rPr>
        <w:t>Les matériaux recyclés et recyclables.</w:t>
      </w:r>
    </w:p>
    <w:p w14:paraId="43A882E1" w14:textId="0D52D799" w:rsidR="001D64B7" w:rsidRPr="0017774E" w:rsidRDefault="001D64B7" w:rsidP="006C40EB">
      <w:pPr>
        <w:pStyle w:val="Listenabsatz"/>
        <w:numPr>
          <w:ilvl w:val="0"/>
          <w:numId w:val="3"/>
        </w:numPr>
        <w:rPr>
          <w:color w:val="000000" w:themeColor="text1"/>
        </w:rPr>
      </w:pPr>
      <w:r w:rsidRPr="0017774E">
        <w:rPr>
          <w:color w:val="000000" w:themeColor="text1"/>
        </w:rPr>
        <w:t>Le papier et carton issus de sources durables (</w:t>
      </w:r>
      <w:hyperlink r:id="rId75" w:history="1">
        <w:r w:rsidRPr="0017774E">
          <w:rPr>
            <w:rStyle w:val="Hyperlink"/>
            <w:color w:val="000000" w:themeColor="text1"/>
          </w:rPr>
          <w:t>label FSC</w:t>
        </w:r>
      </w:hyperlink>
      <w:r w:rsidRPr="0017774E">
        <w:rPr>
          <w:color w:val="000000" w:themeColor="text1"/>
        </w:rPr>
        <w:t>) ou à base de papier recyclé.</w:t>
      </w:r>
    </w:p>
    <w:p w14:paraId="7C46BFF1" w14:textId="49D0766D" w:rsidR="001D64B7" w:rsidRPr="0017774E" w:rsidRDefault="001D64B7" w:rsidP="006C40EB">
      <w:pPr>
        <w:pStyle w:val="Listenabsatz"/>
        <w:numPr>
          <w:ilvl w:val="0"/>
          <w:numId w:val="3"/>
        </w:numPr>
        <w:rPr>
          <w:color w:val="000000" w:themeColor="text1"/>
        </w:rPr>
      </w:pPr>
      <w:r w:rsidRPr="0017774E">
        <w:rPr>
          <w:color w:val="000000" w:themeColor="text1"/>
        </w:rPr>
        <w:t xml:space="preserve">Les contenants réutilisables avec un système de lavage (avec consigne par exemple) ou les contenants payants sans système de lavage (via </w:t>
      </w:r>
      <w:hyperlink r:id="rId76" w:history="1">
        <w:r w:rsidRPr="0017774E">
          <w:rPr>
            <w:rStyle w:val="Hyperlink"/>
            <w:color w:val="000000" w:themeColor="text1"/>
          </w:rPr>
          <w:t>Zero Waste Switzerland</w:t>
        </w:r>
      </w:hyperlink>
      <w:r w:rsidRPr="0017774E">
        <w:rPr>
          <w:color w:val="000000" w:themeColor="text1"/>
        </w:rPr>
        <w:t xml:space="preserve"> par exemple).</w:t>
      </w:r>
    </w:p>
    <w:p w14:paraId="2B20A79E" w14:textId="77777777" w:rsidR="00EC046C" w:rsidRPr="0017774E" w:rsidRDefault="00EC046C" w:rsidP="00EC046C">
      <w:pPr>
        <w:rPr>
          <w:color w:val="000000" w:themeColor="text1"/>
          <w:lang w:val="fr-FR"/>
        </w:rPr>
      </w:pPr>
    </w:p>
    <w:p w14:paraId="1ECB11CC" w14:textId="77777777" w:rsidR="00EC046C" w:rsidRPr="0017774E" w:rsidRDefault="00EC046C" w:rsidP="00EC046C">
      <w:pPr>
        <w:rPr>
          <w:color w:val="000000" w:themeColor="text1"/>
          <w:lang w:val="fr-FR"/>
        </w:rPr>
      </w:pPr>
      <w:r w:rsidRPr="0017774E">
        <w:rPr>
          <w:color w:val="000000" w:themeColor="text1"/>
          <w:lang w:val="fr-FR"/>
        </w:rPr>
        <w:t>Astuces :</w:t>
      </w:r>
    </w:p>
    <w:p w14:paraId="666DBC60" w14:textId="7C598612" w:rsidR="001D64B7" w:rsidRPr="0017774E" w:rsidRDefault="001D64B7" w:rsidP="006C40EB">
      <w:pPr>
        <w:pStyle w:val="Listenabsatz"/>
        <w:numPr>
          <w:ilvl w:val="0"/>
          <w:numId w:val="3"/>
        </w:numPr>
        <w:rPr>
          <w:color w:val="000000" w:themeColor="text1"/>
        </w:rPr>
      </w:pPr>
      <w:r w:rsidRPr="0017774E">
        <w:rPr>
          <w:color w:val="000000" w:themeColor="text1"/>
        </w:rPr>
        <w:t xml:space="preserve">Communiquer afin de sensibiliser les consommateurs ! Sur l’absence de pailles par exemple avec le mouvement « </w:t>
      </w:r>
      <w:hyperlink r:id="rId77" w:history="1">
        <w:r w:rsidRPr="0017774E">
          <w:rPr>
            <w:rStyle w:val="Hyperlink"/>
            <w:color w:val="000000" w:themeColor="text1"/>
          </w:rPr>
          <w:t>Papaille</w:t>
        </w:r>
      </w:hyperlink>
      <w:r w:rsidRPr="0017774E">
        <w:rPr>
          <w:color w:val="000000" w:themeColor="text1"/>
        </w:rPr>
        <w:t xml:space="preserve"> ».</w:t>
      </w:r>
    </w:p>
    <w:p w14:paraId="48199537" w14:textId="2B3051E0" w:rsidR="001D64B7" w:rsidRPr="0017774E" w:rsidRDefault="001D64B7" w:rsidP="006C40EB">
      <w:pPr>
        <w:pStyle w:val="Listenabsatz"/>
        <w:numPr>
          <w:ilvl w:val="0"/>
          <w:numId w:val="3"/>
        </w:numPr>
        <w:rPr>
          <w:color w:val="000000" w:themeColor="text1"/>
        </w:rPr>
      </w:pPr>
      <w:r w:rsidRPr="0017774E">
        <w:rPr>
          <w:color w:val="000000" w:themeColor="text1"/>
        </w:rPr>
        <w:t>Faciliter l’utilisation de contenants personnels et en faire la promotion, en vendant des contenants réutilisables par exemple.</w:t>
      </w:r>
    </w:p>
    <w:p w14:paraId="2EDFED1D" w14:textId="77777777" w:rsidR="00EC046C" w:rsidRPr="0017774E" w:rsidRDefault="00EC046C" w:rsidP="00EC046C">
      <w:pPr>
        <w:rPr>
          <w:color w:val="000000" w:themeColor="text1"/>
          <w:lang w:val="fr-FR"/>
        </w:rPr>
      </w:pPr>
    </w:p>
    <w:p w14:paraId="7979D255"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lastRenderedPageBreak/>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6BEA4268" w14:textId="77777777" w:rsidTr="00C02DCD">
        <w:trPr>
          <w:trHeight w:val="268"/>
        </w:trPr>
        <w:tc>
          <w:tcPr>
            <w:tcW w:w="562" w:type="dxa"/>
            <w:vAlign w:val="center"/>
          </w:tcPr>
          <w:p w14:paraId="7E759CAF"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0108CF4D"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4A057BD6"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529" w:type="dxa"/>
            <w:vAlign w:val="center"/>
          </w:tcPr>
          <w:p w14:paraId="4F6CA9CB"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417" w:type="dxa"/>
            <w:vAlign w:val="center"/>
          </w:tcPr>
          <w:p w14:paraId="16BAA904"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11F2B0E2"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26788AF2"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79772C45"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6F7F0A" w:rsidRPr="0017774E" w14:paraId="5A870676" w14:textId="77777777" w:rsidTr="006F7F0A">
        <w:trPr>
          <w:trHeight w:val="268"/>
        </w:trPr>
        <w:tc>
          <w:tcPr>
            <w:tcW w:w="562" w:type="dxa"/>
            <w:vAlign w:val="center"/>
          </w:tcPr>
          <w:p w14:paraId="5B0921CC" w14:textId="4A273CB9" w:rsidR="006F7F0A" w:rsidRPr="0017774E" w:rsidRDefault="006F7F0A" w:rsidP="006F7F0A">
            <w:pPr>
              <w:jc w:val="left"/>
              <w:rPr>
                <w:color w:val="000000" w:themeColor="text1"/>
                <w:lang w:val="fr-FR"/>
              </w:rPr>
            </w:pPr>
            <w:r w:rsidRPr="0017774E">
              <w:rPr>
                <w:color w:val="000000" w:themeColor="text1"/>
                <w:lang w:val="fr-FR"/>
              </w:rPr>
              <w:t>54</w:t>
            </w:r>
          </w:p>
        </w:tc>
        <w:tc>
          <w:tcPr>
            <w:tcW w:w="851" w:type="dxa"/>
            <w:vAlign w:val="center"/>
          </w:tcPr>
          <w:p w14:paraId="0862655B" w14:textId="498E4649"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41D70A28" w14:textId="77777777" w:rsidR="006F7F0A" w:rsidRPr="0017774E" w:rsidRDefault="006F7F0A" w:rsidP="006F7F0A">
            <w:pPr>
              <w:jc w:val="center"/>
              <w:rPr>
                <w:color w:val="000000" w:themeColor="text1"/>
                <w:lang w:val="fr-FR"/>
              </w:rPr>
            </w:pPr>
            <w:r w:rsidRPr="0017774E">
              <w:rPr>
                <w:color w:val="000000" w:themeColor="text1"/>
                <w:lang w:val="fr-FR"/>
              </w:rPr>
              <w:t>ST</w:t>
            </w:r>
          </w:p>
        </w:tc>
        <w:tc>
          <w:tcPr>
            <w:tcW w:w="5529" w:type="dxa"/>
            <w:vAlign w:val="center"/>
          </w:tcPr>
          <w:p w14:paraId="71AD7FEA" w14:textId="156B9AE3" w:rsidR="006F7F0A" w:rsidRPr="0017774E" w:rsidRDefault="006F7F0A" w:rsidP="006F7F0A">
            <w:pPr>
              <w:jc w:val="left"/>
              <w:rPr>
                <w:color w:val="000000" w:themeColor="text1"/>
                <w:lang w:val="fr-FR"/>
              </w:rPr>
            </w:pPr>
            <w:r w:rsidRPr="0017774E">
              <w:rPr>
                <w:color w:val="000000" w:themeColor="text1"/>
                <w:lang w:val="fr-FR"/>
              </w:rPr>
              <w:t>Aucune paille et touillette à usage unique n'est proposée.</w:t>
            </w:r>
          </w:p>
        </w:tc>
        <w:tc>
          <w:tcPr>
            <w:tcW w:w="1417" w:type="dxa"/>
            <w:vAlign w:val="center"/>
          </w:tcPr>
          <w:p w14:paraId="1A498861"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418" w:type="dxa"/>
            <w:vAlign w:val="center"/>
          </w:tcPr>
          <w:p w14:paraId="1201BD4B" w14:textId="6279C100"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530" w:type="dxa"/>
            <w:vAlign w:val="center"/>
          </w:tcPr>
          <w:p w14:paraId="2811169D" w14:textId="711A1A39"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2882" w:type="dxa"/>
            <w:vAlign w:val="center"/>
          </w:tcPr>
          <w:p w14:paraId="46E29574" w14:textId="0BAA0870" w:rsidR="006F7F0A" w:rsidRPr="0017774E" w:rsidRDefault="006F7F0A" w:rsidP="006F7F0A">
            <w:pPr>
              <w:jc w:val="left"/>
              <w:rPr>
                <w:color w:val="000000" w:themeColor="text1"/>
                <w:lang w:val="fr-FR"/>
              </w:rPr>
            </w:pPr>
            <w:r w:rsidRPr="0017774E">
              <w:rPr>
                <w:color w:val="000000" w:themeColor="text1"/>
                <w:lang w:val="fr-FR"/>
              </w:rPr>
              <w:t>- Déclaration écrite du restaurateur</w:t>
            </w:r>
          </w:p>
          <w:p w14:paraId="329D6060" w14:textId="07A429A3" w:rsidR="006F7F0A" w:rsidRPr="0017774E" w:rsidRDefault="006F7F0A" w:rsidP="006F7F0A">
            <w:pPr>
              <w:jc w:val="left"/>
              <w:rPr>
                <w:color w:val="000000" w:themeColor="text1"/>
                <w:lang w:val="fr-FR"/>
              </w:rPr>
            </w:pPr>
            <w:r w:rsidRPr="0017774E">
              <w:rPr>
                <w:color w:val="000000" w:themeColor="text1"/>
                <w:lang w:val="fr-FR"/>
              </w:rPr>
              <w:t>- Photos et/ou fiches techniques des éventuelles pailles et touillettes lavables utilisées</w:t>
            </w:r>
          </w:p>
        </w:tc>
      </w:tr>
      <w:tr w:rsidR="006F7F0A" w:rsidRPr="0017774E" w14:paraId="3E16A18F" w14:textId="77777777" w:rsidTr="006F7F0A">
        <w:trPr>
          <w:trHeight w:val="268"/>
        </w:trPr>
        <w:tc>
          <w:tcPr>
            <w:tcW w:w="562" w:type="dxa"/>
            <w:vAlign w:val="center"/>
          </w:tcPr>
          <w:p w14:paraId="090FB091" w14:textId="71EEEA15" w:rsidR="006F7F0A" w:rsidRPr="0017774E" w:rsidRDefault="006F7F0A" w:rsidP="006F7F0A">
            <w:pPr>
              <w:jc w:val="left"/>
              <w:rPr>
                <w:color w:val="000000" w:themeColor="text1"/>
                <w:lang w:val="fr-FR"/>
              </w:rPr>
            </w:pPr>
            <w:r w:rsidRPr="0017774E">
              <w:rPr>
                <w:color w:val="000000" w:themeColor="text1"/>
                <w:lang w:val="fr-FR"/>
              </w:rPr>
              <w:t>55</w:t>
            </w:r>
          </w:p>
        </w:tc>
        <w:tc>
          <w:tcPr>
            <w:tcW w:w="851" w:type="dxa"/>
            <w:vAlign w:val="center"/>
          </w:tcPr>
          <w:p w14:paraId="39F55A08" w14:textId="77777777"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148BB6F5" w14:textId="4FDF6E10" w:rsidR="006F7F0A" w:rsidRPr="0017774E" w:rsidRDefault="006F7F0A" w:rsidP="006F7F0A">
            <w:pPr>
              <w:jc w:val="center"/>
              <w:rPr>
                <w:color w:val="000000" w:themeColor="text1"/>
                <w:lang w:val="fr-FR"/>
              </w:rPr>
            </w:pPr>
            <w:r w:rsidRPr="0017774E">
              <w:rPr>
                <w:color w:val="000000" w:themeColor="text1"/>
                <w:lang w:val="fr-FR"/>
              </w:rPr>
              <w:t>ST</w:t>
            </w:r>
          </w:p>
        </w:tc>
        <w:tc>
          <w:tcPr>
            <w:tcW w:w="5529" w:type="dxa"/>
            <w:vAlign w:val="center"/>
          </w:tcPr>
          <w:p w14:paraId="4EF68482" w14:textId="5C21A106" w:rsidR="006F7F0A" w:rsidRPr="0017774E" w:rsidRDefault="006F7F0A" w:rsidP="006F7F0A">
            <w:pPr>
              <w:jc w:val="left"/>
              <w:rPr>
                <w:color w:val="000000" w:themeColor="text1"/>
                <w:lang w:val="fr-FR"/>
              </w:rPr>
            </w:pPr>
            <w:r w:rsidRPr="0017774E">
              <w:rPr>
                <w:color w:val="000000" w:themeColor="text1"/>
                <w:lang w:val="fr-FR"/>
              </w:rPr>
              <w:t>Aucun contenant et couvert à usage unique n'est proposé</w:t>
            </w:r>
            <w:r w:rsidRPr="0017774E" w:rsidDel="000A796D">
              <w:rPr>
                <w:color w:val="000000" w:themeColor="text1"/>
                <w:lang w:val="fr-FR"/>
              </w:rPr>
              <w:t xml:space="preserve"> </w:t>
            </w:r>
            <w:r w:rsidRPr="0017774E">
              <w:rPr>
                <w:color w:val="000000" w:themeColor="text1"/>
                <w:lang w:val="fr-FR"/>
              </w:rPr>
              <w:t>pour la restauration sur place.</w:t>
            </w:r>
          </w:p>
        </w:tc>
        <w:tc>
          <w:tcPr>
            <w:tcW w:w="1417" w:type="dxa"/>
            <w:vAlign w:val="center"/>
          </w:tcPr>
          <w:p w14:paraId="2F3FF65F"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418" w:type="dxa"/>
            <w:vAlign w:val="center"/>
          </w:tcPr>
          <w:p w14:paraId="43DB5DB9" w14:textId="2088874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530" w:type="dxa"/>
            <w:vAlign w:val="center"/>
          </w:tcPr>
          <w:p w14:paraId="3E59983E" w14:textId="04F6B33F"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2882" w:type="dxa"/>
            <w:vAlign w:val="center"/>
          </w:tcPr>
          <w:p w14:paraId="0E326342" w14:textId="46014C2E" w:rsidR="006F7F0A" w:rsidRPr="0017774E" w:rsidRDefault="006F7F0A" w:rsidP="006F7F0A">
            <w:pPr>
              <w:jc w:val="left"/>
              <w:rPr>
                <w:color w:val="000000" w:themeColor="text1"/>
                <w:lang w:val="fr-FR"/>
              </w:rPr>
            </w:pPr>
            <w:r w:rsidRPr="0017774E">
              <w:rPr>
                <w:color w:val="000000" w:themeColor="text1"/>
                <w:lang w:val="fr-FR"/>
              </w:rPr>
              <w:t>- Déclaration écrite du restaurateur</w:t>
            </w:r>
          </w:p>
        </w:tc>
      </w:tr>
      <w:tr w:rsidR="006F7F0A" w:rsidRPr="0017774E" w14:paraId="1C7A83E7" w14:textId="77777777" w:rsidTr="006F7F0A">
        <w:trPr>
          <w:trHeight w:val="268"/>
        </w:trPr>
        <w:tc>
          <w:tcPr>
            <w:tcW w:w="562" w:type="dxa"/>
            <w:vAlign w:val="center"/>
          </w:tcPr>
          <w:p w14:paraId="00E3C870" w14:textId="77777777" w:rsidR="006F7F0A" w:rsidRPr="0017774E" w:rsidRDefault="006F7F0A" w:rsidP="006F7F0A">
            <w:pPr>
              <w:jc w:val="left"/>
              <w:rPr>
                <w:color w:val="000000" w:themeColor="text1"/>
                <w:lang w:val="fr-FR"/>
              </w:rPr>
            </w:pPr>
            <w:r w:rsidRPr="0017774E">
              <w:rPr>
                <w:color w:val="000000" w:themeColor="text1"/>
                <w:lang w:val="fr-FR"/>
              </w:rPr>
              <w:t>56</w:t>
            </w:r>
          </w:p>
        </w:tc>
        <w:tc>
          <w:tcPr>
            <w:tcW w:w="851" w:type="dxa"/>
            <w:vAlign w:val="center"/>
          </w:tcPr>
          <w:p w14:paraId="3D8D29EF" w14:textId="77777777"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6B8E86F8" w14:textId="77777777" w:rsidR="006F7F0A" w:rsidRPr="0017774E" w:rsidRDefault="006F7F0A" w:rsidP="006F7F0A">
            <w:pPr>
              <w:jc w:val="center"/>
              <w:rPr>
                <w:color w:val="000000" w:themeColor="text1"/>
                <w:lang w:val="fr-FR"/>
              </w:rPr>
            </w:pPr>
            <w:r w:rsidRPr="0017774E">
              <w:rPr>
                <w:color w:val="000000" w:themeColor="text1"/>
                <w:lang w:val="fr-FR"/>
              </w:rPr>
              <w:t>CA</w:t>
            </w:r>
          </w:p>
        </w:tc>
        <w:tc>
          <w:tcPr>
            <w:tcW w:w="5529" w:type="dxa"/>
            <w:vAlign w:val="center"/>
          </w:tcPr>
          <w:p w14:paraId="55DCD8E5" w14:textId="112B439E" w:rsidR="006F7F0A" w:rsidRPr="0017774E" w:rsidRDefault="006F7F0A" w:rsidP="006F7F0A">
            <w:pPr>
              <w:jc w:val="left"/>
              <w:rPr>
                <w:color w:val="000000" w:themeColor="text1"/>
                <w:lang w:val="fr-FR"/>
              </w:rPr>
            </w:pPr>
            <w:r w:rsidRPr="0017774E">
              <w:rPr>
                <w:color w:val="000000" w:themeColor="text1"/>
                <w:lang w:val="fr-FR"/>
              </w:rPr>
              <w:t>Des contenants et couverts réutilisables sont mis à disposition pour la restauration à emporter, aussi bien pour les plats que pour les boissons.</w:t>
            </w:r>
          </w:p>
        </w:tc>
        <w:tc>
          <w:tcPr>
            <w:tcW w:w="1417" w:type="dxa"/>
            <w:vAlign w:val="center"/>
          </w:tcPr>
          <w:p w14:paraId="349786E6"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60EDCA14" w14:textId="58CC66FB" w:rsidR="006F7F0A" w:rsidRPr="0017774E" w:rsidRDefault="006F7F0A" w:rsidP="006F7F0A">
            <w:pPr>
              <w:jc w:val="center"/>
              <w:rPr>
                <w:color w:val="000000" w:themeColor="text1"/>
                <w:lang w:val="fr-FR"/>
              </w:rPr>
            </w:pPr>
            <w:r w:rsidRPr="0017774E">
              <w:rPr>
                <w:color w:val="556E28"/>
                <w:lang w:val="fr-FR"/>
              </w:rPr>
              <w:t>3 points</w:t>
            </w:r>
          </w:p>
        </w:tc>
        <w:tc>
          <w:tcPr>
            <w:tcW w:w="1418" w:type="dxa"/>
            <w:vAlign w:val="center"/>
          </w:tcPr>
          <w:p w14:paraId="60025AD2"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1311D664" w14:textId="55630C38" w:rsidR="006F7F0A" w:rsidRPr="0017774E" w:rsidRDefault="006F7F0A" w:rsidP="006F7F0A">
            <w:pPr>
              <w:jc w:val="center"/>
              <w:rPr>
                <w:color w:val="000000" w:themeColor="text1"/>
                <w:lang w:val="fr-FR"/>
              </w:rPr>
            </w:pPr>
            <w:r w:rsidRPr="0017774E">
              <w:rPr>
                <w:color w:val="556E28"/>
                <w:lang w:val="fr-FR"/>
              </w:rPr>
              <w:t>3 points</w:t>
            </w:r>
          </w:p>
        </w:tc>
        <w:tc>
          <w:tcPr>
            <w:tcW w:w="1530" w:type="dxa"/>
            <w:vAlign w:val="center"/>
          </w:tcPr>
          <w:p w14:paraId="53D8A9B1"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p w14:paraId="1AD4AB8B" w14:textId="39F2D3FA" w:rsidR="006F7F0A" w:rsidRPr="0017774E" w:rsidRDefault="006F7F0A" w:rsidP="006F7F0A">
            <w:pPr>
              <w:jc w:val="center"/>
              <w:rPr>
                <w:color w:val="000000" w:themeColor="text1"/>
                <w:lang w:val="fr-FR"/>
              </w:rPr>
            </w:pPr>
            <w:r w:rsidRPr="0017774E">
              <w:rPr>
                <w:color w:val="556E28"/>
                <w:lang w:val="fr-FR"/>
              </w:rPr>
              <w:t>3 points</w:t>
            </w:r>
          </w:p>
        </w:tc>
        <w:tc>
          <w:tcPr>
            <w:tcW w:w="2882" w:type="dxa"/>
            <w:vAlign w:val="center"/>
          </w:tcPr>
          <w:p w14:paraId="39CA0241" w14:textId="4BBED8BD" w:rsidR="006F7F0A" w:rsidRPr="0017774E" w:rsidRDefault="006F7F0A" w:rsidP="006F7F0A">
            <w:pPr>
              <w:jc w:val="left"/>
              <w:rPr>
                <w:color w:val="000000" w:themeColor="text1"/>
                <w:lang w:val="fr-FR"/>
              </w:rPr>
            </w:pPr>
            <w:r w:rsidRPr="0017774E">
              <w:rPr>
                <w:color w:val="000000" w:themeColor="text1"/>
                <w:lang w:val="fr-FR"/>
              </w:rPr>
              <w:t>- Photos et/ou fiches techniques des contenants</w:t>
            </w:r>
          </w:p>
          <w:p w14:paraId="6BC5C098" w14:textId="15C54398" w:rsidR="006F7F0A" w:rsidRPr="0017774E" w:rsidRDefault="006F7F0A" w:rsidP="006F7F0A">
            <w:pPr>
              <w:jc w:val="left"/>
              <w:rPr>
                <w:color w:val="000000" w:themeColor="text1"/>
                <w:lang w:val="fr-FR"/>
              </w:rPr>
            </w:pPr>
            <w:r w:rsidRPr="0017774E">
              <w:rPr>
                <w:color w:val="000000" w:themeColor="text1"/>
                <w:lang w:val="fr-FR"/>
              </w:rPr>
              <w:t>- Explication du plan d’action et des mesures mises en place</w:t>
            </w:r>
          </w:p>
        </w:tc>
      </w:tr>
      <w:tr w:rsidR="006F7F0A" w:rsidRPr="0017774E" w14:paraId="594921D3" w14:textId="77777777" w:rsidTr="006F7F0A">
        <w:trPr>
          <w:trHeight w:val="268"/>
        </w:trPr>
        <w:tc>
          <w:tcPr>
            <w:tcW w:w="562" w:type="dxa"/>
            <w:vAlign w:val="center"/>
          </w:tcPr>
          <w:p w14:paraId="0540C8D7" w14:textId="7FC1CBB8" w:rsidR="006F7F0A" w:rsidRPr="0017774E" w:rsidRDefault="006F7F0A" w:rsidP="006F7F0A">
            <w:pPr>
              <w:jc w:val="left"/>
              <w:rPr>
                <w:color w:val="000000" w:themeColor="text1"/>
                <w:lang w:val="fr-FR"/>
              </w:rPr>
            </w:pPr>
            <w:r w:rsidRPr="0017774E">
              <w:rPr>
                <w:color w:val="000000" w:themeColor="text1"/>
                <w:lang w:val="fr-FR"/>
              </w:rPr>
              <w:t>57</w:t>
            </w:r>
          </w:p>
        </w:tc>
        <w:tc>
          <w:tcPr>
            <w:tcW w:w="851" w:type="dxa"/>
            <w:vAlign w:val="center"/>
          </w:tcPr>
          <w:p w14:paraId="21658413" w14:textId="77777777"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4E888792" w14:textId="77777777" w:rsidR="006F7F0A" w:rsidRPr="0017774E" w:rsidRDefault="006F7F0A" w:rsidP="006F7F0A">
            <w:pPr>
              <w:jc w:val="center"/>
              <w:rPr>
                <w:color w:val="000000" w:themeColor="text1"/>
                <w:lang w:val="fr-FR"/>
              </w:rPr>
            </w:pPr>
            <w:r w:rsidRPr="0017774E">
              <w:rPr>
                <w:color w:val="000000" w:themeColor="text1"/>
                <w:lang w:val="fr-FR"/>
              </w:rPr>
              <w:t>CA</w:t>
            </w:r>
          </w:p>
        </w:tc>
        <w:tc>
          <w:tcPr>
            <w:tcW w:w="5529" w:type="dxa"/>
            <w:vAlign w:val="center"/>
          </w:tcPr>
          <w:p w14:paraId="66C5CE7E" w14:textId="43CDAF1C" w:rsidR="006F7F0A" w:rsidRPr="0017774E" w:rsidRDefault="006F7F0A" w:rsidP="006F7F0A">
            <w:pPr>
              <w:jc w:val="left"/>
              <w:rPr>
                <w:color w:val="000000" w:themeColor="text1"/>
                <w:lang w:val="fr-FR"/>
              </w:rPr>
            </w:pPr>
            <w:r w:rsidRPr="0017774E">
              <w:rPr>
                <w:color w:val="000000" w:themeColor="text1"/>
                <w:lang w:val="fr-FR"/>
              </w:rPr>
              <w:t>Les contenants à usage unique non évitables sont composés principalement de papier/ carton recyclé et/ ou certifié.</w:t>
            </w:r>
          </w:p>
        </w:tc>
        <w:tc>
          <w:tcPr>
            <w:tcW w:w="1417" w:type="dxa"/>
            <w:vAlign w:val="center"/>
          </w:tcPr>
          <w:p w14:paraId="1BEAB669" w14:textId="480AFF69" w:rsidR="006F7F0A" w:rsidRPr="0017774E" w:rsidRDefault="006F7F0A" w:rsidP="006F7F0A">
            <w:pPr>
              <w:jc w:val="center"/>
              <w:rPr>
                <w:color w:val="000000" w:themeColor="text1"/>
                <w:lang w:val="fr-FR"/>
              </w:rPr>
            </w:pPr>
          </w:p>
        </w:tc>
        <w:tc>
          <w:tcPr>
            <w:tcW w:w="1418" w:type="dxa"/>
            <w:vAlign w:val="center"/>
          </w:tcPr>
          <w:p w14:paraId="68F54160" w14:textId="77777777" w:rsidR="006F7F0A" w:rsidRPr="0017774E" w:rsidRDefault="006F7F0A" w:rsidP="006F7F0A">
            <w:pPr>
              <w:jc w:val="center"/>
              <w:rPr>
                <w:color w:val="000000" w:themeColor="text1"/>
                <w:lang w:val="fr-FR"/>
              </w:rPr>
            </w:pPr>
            <w:r w:rsidRPr="0017774E">
              <w:rPr>
                <w:color w:val="000000" w:themeColor="text1"/>
                <w:lang w:val="fr-FR"/>
              </w:rPr>
              <w:t>≥ 50%</w:t>
            </w:r>
          </w:p>
          <w:p w14:paraId="652B3090" w14:textId="23D9DEBC" w:rsidR="006F7F0A" w:rsidRPr="0017774E" w:rsidRDefault="006F7F0A" w:rsidP="006F7F0A">
            <w:pPr>
              <w:jc w:val="center"/>
              <w:rPr>
                <w:color w:val="000000" w:themeColor="text1"/>
                <w:lang w:val="fr-FR"/>
              </w:rPr>
            </w:pPr>
            <w:r w:rsidRPr="0017774E">
              <w:rPr>
                <w:color w:val="556E28"/>
                <w:lang w:val="fr-FR"/>
              </w:rPr>
              <w:t>1 point</w:t>
            </w:r>
          </w:p>
        </w:tc>
        <w:tc>
          <w:tcPr>
            <w:tcW w:w="1530" w:type="dxa"/>
            <w:vAlign w:val="center"/>
          </w:tcPr>
          <w:p w14:paraId="795B1B79" w14:textId="422293E3" w:rsidR="006F7F0A" w:rsidRPr="0017774E" w:rsidRDefault="006F7F0A" w:rsidP="006F7F0A">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 xml:space="preserve"> 80%</w:t>
            </w:r>
          </w:p>
          <w:p w14:paraId="1BB498F6" w14:textId="2967DE2D" w:rsidR="006F7F0A" w:rsidRPr="0017774E" w:rsidRDefault="006F7F0A" w:rsidP="006F7F0A">
            <w:pPr>
              <w:jc w:val="center"/>
              <w:rPr>
                <w:color w:val="000000" w:themeColor="text1"/>
                <w:lang w:val="fr-FR"/>
              </w:rPr>
            </w:pPr>
            <w:r w:rsidRPr="0017774E">
              <w:rPr>
                <w:color w:val="556E28"/>
                <w:lang w:val="fr-FR"/>
              </w:rPr>
              <w:t>3 points</w:t>
            </w:r>
          </w:p>
        </w:tc>
        <w:tc>
          <w:tcPr>
            <w:tcW w:w="2882" w:type="dxa"/>
            <w:vAlign w:val="center"/>
          </w:tcPr>
          <w:p w14:paraId="7A5CE84F" w14:textId="6BCE1392" w:rsidR="006F7F0A" w:rsidRPr="0017774E" w:rsidRDefault="006F7F0A" w:rsidP="006F7F0A">
            <w:pPr>
              <w:jc w:val="left"/>
              <w:rPr>
                <w:color w:val="000000" w:themeColor="text1"/>
                <w:lang w:val="fr-FR"/>
              </w:rPr>
            </w:pPr>
            <w:r w:rsidRPr="0017774E">
              <w:rPr>
                <w:color w:val="000000" w:themeColor="text1"/>
                <w:lang w:val="fr-FR"/>
              </w:rPr>
              <w:t>- Fiches techniques des contenants</w:t>
            </w:r>
          </w:p>
        </w:tc>
      </w:tr>
    </w:tbl>
    <w:p w14:paraId="3527A529" w14:textId="77777777" w:rsidR="008B0C0B" w:rsidRPr="0017774E" w:rsidRDefault="008B0C0B" w:rsidP="00EC046C">
      <w:pPr>
        <w:jc w:val="left"/>
        <w:rPr>
          <w:b/>
          <w:bCs/>
          <w:color w:val="000000" w:themeColor="text1"/>
        </w:rPr>
      </w:pPr>
    </w:p>
    <w:p w14:paraId="45DD18FD" w14:textId="69AF2272"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4E147D66" w14:textId="77777777" w:rsidR="00EC046C" w:rsidRPr="0017774E" w:rsidRDefault="00EC046C" w:rsidP="00EC046C">
      <w:pPr>
        <w:jc w:val="left"/>
        <w:rPr>
          <w:color w:val="000000" w:themeColor="text1"/>
          <w:lang w:val="fr-FR"/>
        </w:rPr>
      </w:pPr>
    </w:p>
    <w:p w14:paraId="51939038" w14:textId="68D5BAD4" w:rsidR="00EC046C" w:rsidRPr="0017774E" w:rsidRDefault="0017723C" w:rsidP="00EC046C">
      <w:pPr>
        <w:jc w:val="left"/>
        <w:rPr>
          <w:color w:val="000000" w:themeColor="text1"/>
          <w:sz w:val="21"/>
          <w:szCs w:val="21"/>
          <w:lang w:val="fr-FR"/>
        </w:rPr>
      </w:pPr>
      <w:r w:rsidRPr="0017774E">
        <w:rPr>
          <w:color w:val="000000" w:themeColor="text1"/>
          <w:sz w:val="21"/>
          <w:szCs w:val="21"/>
          <w:lang w:val="fr-FR"/>
        </w:rPr>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2DA67165" w14:textId="6EEA0606" w:rsidR="00EC046C" w:rsidRPr="0017774E" w:rsidRDefault="00EC046C" w:rsidP="00EC046C">
      <w:pPr>
        <w:pStyle w:val="berschrift2"/>
      </w:pPr>
      <w:bookmarkStart w:id="43" w:name="_Toc182997919"/>
      <w:r w:rsidRPr="0017774E">
        <w:t>Favoriser un transport écologique des plats</w:t>
      </w:r>
      <w:r w:rsidR="003C21C4" w:rsidRPr="0017774E">
        <w:t xml:space="preserve">, </w:t>
      </w:r>
      <w:r w:rsidRPr="0017774E">
        <w:t>de la cuisine de production au lieu de restauration</w:t>
      </w:r>
      <w:bookmarkEnd w:id="43"/>
    </w:p>
    <w:p w14:paraId="3B4760E6" w14:textId="001FB800" w:rsidR="003C21C4" w:rsidRPr="0017774E" w:rsidRDefault="003C21C4" w:rsidP="003C21C4">
      <w:pPr>
        <w:rPr>
          <w:color w:val="000000" w:themeColor="text1"/>
          <w:lang w:val="fr-FR"/>
        </w:rPr>
      </w:pPr>
      <w:r w:rsidRPr="0017774E">
        <w:rPr>
          <w:color w:val="000000" w:themeColor="text1"/>
          <w:lang w:val="fr-FR"/>
        </w:rPr>
        <w:t xml:space="preserve">Ces recommandations sont applicables dans le cas de la livraison en liaison chaude ou froide de plats préparés à l’extérieur de l’établissement. Dans ce cas, la livraison des plats depuis la cuisine de production jusqu’au lieu final de restauration fait partie intégrante du service de restauration et la flotte est sous la responsabilité du soumissionnaire. Les transports routiers contribuent de manière significative au </w:t>
      </w:r>
      <w:r w:rsidR="001B0B65" w:rsidRPr="0017774E">
        <w:rPr>
          <w:color w:val="000000" w:themeColor="text1"/>
          <w:lang w:val="fr-FR"/>
        </w:rPr>
        <w:t xml:space="preserve">changement </w:t>
      </w:r>
      <w:r w:rsidRPr="0017774E">
        <w:rPr>
          <w:color w:val="000000" w:themeColor="text1"/>
          <w:lang w:val="fr-FR"/>
        </w:rPr>
        <w:t>climatique, ce pourquoi le transport de plats devrait être le plus efficace possible.</w:t>
      </w:r>
    </w:p>
    <w:p w14:paraId="35B9443E" w14:textId="77777777" w:rsidR="003C21C4" w:rsidRPr="0017774E" w:rsidRDefault="003C21C4" w:rsidP="003C21C4">
      <w:pPr>
        <w:rPr>
          <w:color w:val="000000" w:themeColor="text1"/>
          <w:lang w:val="fr-FR"/>
        </w:rPr>
      </w:pPr>
    </w:p>
    <w:p w14:paraId="4F031D72" w14:textId="77777777" w:rsidR="00EC046C" w:rsidRPr="0017774E" w:rsidRDefault="00EC046C" w:rsidP="00EC046C">
      <w:pPr>
        <w:rPr>
          <w:b/>
          <w:bCs/>
          <w:color w:val="000000" w:themeColor="text1"/>
          <w:lang w:val="fr-FR"/>
        </w:rPr>
      </w:pPr>
      <w:r w:rsidRPr="0017774E">
        <w:rPr>
          <w:b/>
          <w:bCs/>
          <w:color w:val="000000" w:themeColor="text1"/>
          <w:lang w:val="fr-FR"/>
        </w:rPr>
        <w:lastRenderedPageBreak/>
        <w:t>Objectifs</w:t>
      </w:r>
    </w:p>
    <w:p w14:paraId="458D6C1D" w14:textId="5793B8D5" w:rsidR="00EC046C" w:rsidRPr="0017774E" w:rsidRDefault="003C21C4" w:rsidP="003C21C4">
      <w:pPr>
        <w:rPr>
          <w:color w:val="000000" w:themeColor="text1"/>
          <w:lang w:val="fr-FR"/>
        </w:rPr>
      </w:pPr>
      <w:r w:rsidRPr="0017774E">
        <w:rPr>
          <w:color w:val="000000" w:themeColor="text1"/>
          <w:lang w:val="fr-FR"/>
        </w:rPr>
        <w:t>Limiter les émissions de CO2 liées au transport des plats.</w:t>
      </w:r>
    </w:p>
    <w:p w14:paraId="5D797C3C" w14:textId="77777777" w:rsidR="00EC046C" w:rsidRPr="0017774E" w:rsidRDefault="00EC046C" w:rsidP="00EC046C">
      <w:pPr>
        <w:rPr>
          <w:color w:val="000000" w:themeColor="text1"/>
          <w:lang w:val="fr-FR"/>
        </w:rPr>
      </w:pPr>
    </w:p>
    <w:p w14:paraId="189FF2A0" w14:textId="77777777" w:rsidR="00EC046C" w:rsidRPr="0017774E" w:rsidRDefault="00EC046C" w:rsidP="00EC046C">
      <w:pPr>
        <w:rPr>
          <w:b/>
          <w:bCs/>
          <w:color w:val="000000" w:themeColor="text1"/>
          <w:lang w:val="fr-FR"/>
        </w:rPr>
      </w:pPr>
      <w:r w:rsidRPr="0017774E">
        <w:rPr>
          <w:b/>
          <w:bCs/>
          <w:color w:val="000000" w:themeColor="text1"/>
          <w:lang w:val="fr-FR"/>
        </w:rPr>
        <w:t>Le saviez-vous ?</w:t>
      </w:r>
    </w:p>
    <w:p w14:paraId="11583BE4" w14:textId="77777777" w:rsidR="003C21C4" w:rsidRPr="0017774E" w:rsidRDefault="003C21C4" w:rsidP="006C40EB">
      <w:pPr>
        <w:pStyle w:val="Listenabsatz"/>
        <w:numPr>
          <w:ilvl w:val="0"/>
          <w:numId w:val="7"/>
        </w:numPr>
        <w:rPr>
          <w:color w:val="000000" w:themeColor="text1"/>
        </w:rPr>
      </w:pPr>
      <w:r w:rsidRPr="0017774E">
        <w:rPr>
          <w:color w:val="000000" w:themeColor="text1"/>
        </w:rPr>
        <w:t>32 % des émissions de CO2 sur le territoire suisse sont imputables au transport (RTS, 2019).</w:t>
      </w:r>
    </w:p>
    <w:p w14:paraId="053CD0D9" w14:textId="77777777" w:rsidR="003C21C4" w:rsidRPr="0017774E" w:rsidRDefault="003C21C4" w:rsidP="006C40EB">
      <w:pPr>
        <w:pStyle w:val="Listenabsatz"/>
        <w:numPr>
          <w:ilvl w:val="0"/>
          <w:numId w:val="7"/>
        </w:numPr>
        <w:rPr>
          <w:color w:val="000000" w:themeColor="text1"/>
        </w:rPr>
      </w:pPr>
      <w:r w:rsidRPr="0017774E">
        <w:rPr>
          <w:color w:val="000000" w:themeColor="text1"/>
        </w:rPr>
        <w:t>Les émissions de CO2 des transports dépendent de plusieurs facteurs comme notamment : le type de véhicule, la distance totale parcourue, le taux de chargement par véhicule, le carburant utilisé, le type de trajet.</w:t>
      </w:r>
    </w:p>
    <w:p w14:paraId="70615EB5" w14:textId="7DAA9BE2" w:rsidR="003C21C4" w:rsidRPr="0017774E" w:rsidRDefault="003C21C4" w:rsidP="006C40EB">
      <w:pPr>
        <w:pStyle w:val="Listenabsatz"/>
        <w:numPr>
          <w:ilvl w:val="0"/>
          <w:numId w:val="7"/>
        </w:numPr>
        <w:rPr>
          <w:color w:val="000000" w:themeColor="text1"/>
        </w:rPr>
      </w:pPr>
      <w:r w:rsidRPr="0017774E">
        <w:rPr>
          <w:color w:val="000000" w:themeColor="text1"/>
        </w:rPr>
        <w:t>Les ¾ des émissions mondiales liées au transport sont dues aux camions, bus et voitures (Futura Planète, 2019).</w:t>
      </w:r>
    </w:p>
    <w:p w14:paraId="4FE5AE5F" w14:textId="77777777" w:rsidR="003C21C4" w:rsidRPr="0017774E" w:rsidRDefault="003C21C4" w:rsidP="003C21C4">
      <w:pPr>
        <w:rPr>
          <w:color w:val="000000" w:themeColor="text1"/>
          <w:lang w:val="fr-FR"/>
        </w:rPr>
      </w:pPr>
    </w:p>
    <w:p w14:paraId="121BAE57" w14:textId="77777777" w:rsidR="00EC046C" w:rsidRPr="0017774E" w:rsidRDefault="00EC046C" w:rsidP="00EC046C">
      <w:pPr>
        <w:rPr>
          <w:b/>
          <w:bCs/>
          <w:color w:val="000000" w:themeColor="text1"/>
          <w:lang w:val="fr-FR"/>
        </w:rPr>
      </w:pPr>
      <w:r w:rsidRPr="0017774E">
        <w:rPr>
          <w:b/>
          <w:bCs/>
          <w:color w:val="000000" w:themeColor="text1"/>
          <w:lang w:val="fr-FR"/>
        </w:rPr>
        <w:t>Recommandations :</w:t>
      </w:r>
    </w:p>
    <w:p w14:paraId="4B1C5925" w14:textId="77777777" w:rsidR="003C21C4" w:rsidRPr="0017774E" w:rsidRDefault="003C21C4" w:rsidP="006C40EB">
      <w:pPr>
        <w:pStyle w:val="Listenabsatz"/>
        <w:numPr>
          <w:ilvl w:val="0"/>
          <w:numId w:val="9"/>
        </w:numPr>
        <w:rPr>
          <w:color w:val="000000" w:themeColor="text1"/>
        </w:rPr>
      </w:pPr>
      <w:r w:rsidRPr="0017774E">
        <w:rPr>
          <w:color w:val="000000" w:themeColor="text1"/>
        </w:rPr>
        <w:t>Privilégier si possible les livraisons avec un mode de transport alternatif, par exemple en vélo ou en véhicules électriques ou hybrides.</w:t>
      </w:r>
    </w:p>
    <w:p w14:paraId="7AEF9FD5" w14:textId="5BE27EF6" w:rsidR="003C21C4" w:rsidRPr="0017774E" w:rsidRDefault="003C21C4" w:rsidP="006C40EB">
      <w:pPr>
        <w:pStyle w:val="Listenabsatz"/>
        <w:numPr>
          <w:ilvl w:val="0"/>
          <w:numId w:val="9"/>
        </w:numPr>
        <w:rPr>
          <w:color w:val="000000" w:themeColor="text1"/>
        </w:rPr>
      </w:pPr>
      <w:r w:rsidRPr="0017774E">
        <w:rPr>
          <w:color w:val="000000" w:themeColor="text1"/>
        </w:rPr>
        <w:t xml:space="preserve">Pour les véhicules à essence lourds et légers, privilégier des véhicules </w:t>
      </w:r>
      <w:r w:rsidR="00682A50" w:rsidRPr="0017774E">
        <w:rPr>
          <w:color w:val="000000" w:themeColor="text1"/>
        </w:rPr>
        <w:t>qui répondent au moins</w:t>
      </w:r>
      <w:r w:rsidR="00682A50" w:rsidRPr="0017774E" w:rsidDel="00682A50">
        <w:rPr>
          <w:color w:val="000000" w:themeColor="text1"/>
        </w:rPr>
        <w:t xml:space="preserve"> </w:t>
      </w:r>
      <w:r w:rsidRPr="0017774E">
        <w:rPr>
          <w:color w:val="000000" w:themeColor="text1"/>
        </w:rPr>
        <w:t>au standard Euro 5.</w:t>
      </w:r>
    </w:p>
    <w:p w14:paraId="1DEAB3ED" w14:textId="3DC41C4F" w:rsidR="003C21C4" w:rsidRPr="0017774E" w:rsidRDefault="003C21C4" w:rsidP="006C40EB">
      <w:pPr>
        <w:pStyle w:val="Listenabsatz"/>
        <w:numPr>
          <w:ilvl w:val="0"/>
          <w:numId w:val="9"/>
        </w:numPr>
        <w:rPr>
          <w:color w:val="000000" w:themeColor="text1"/>
        </w:rPr>
      </w:pPr>
      <w:r w:rsidRPr="0017774E">
        <w:rPr>
          <w:color w:val="000000" w:themeColor="text1"/>
        </w:rPr>
        <w:t>Mettre en place un plan d’optimisation des trajets, tenir compte de la charge transportée</w:t>
      </w:r>
      <w:r w:rsidR="00076529" w:rsidRPr="0017774E">
        <w:rPr>
          <w:color w:val="000000" w:themeColor="text1"/>
        </w:rPr>
        <w:t xml:space="preserve"> et privilégier de</w:t>
      </w:r>
      <w:r w:rsidR="00682A50" w:rsidRPr="0017774E">
        <w:rPr>
          <w:color w:val="000000" w:themeColor="text1"/>
        </w:rPr>
        <w:t xml:space="preserve">s </w:t>
      </w:r>
      <w:r w:rsidR="00076529" w:rsidRPr="0017774E">
        <w:rPr>
          <w:color w:val="000000" w:themeColor="text1"/>
        </w:rPr>
        <w:t>trajets de livraison</w:t>
      </w:r>
      <w:r w:rsidR="00682A50" w:rsidRPr="0017774E">
        <w:rPr>
          <w:color w:val="000000" w:themeColor="text1"/>
        </w:rPr>
        <w:t xml:space="preserve"> courts</w:t>
      </w:r>
      <w:r w:rsidR="00076529" w:rsidRPr="0017774E">
        <w:rPr>
          <w:color w:val="000000" w:themeColor="text1"/>
        </w:rPr>
        <w:t>.</w:t>
      </w:r>
    </w:p>
    <w:p w14:paraId="3065B2F3" w14:textId="77777777" w:rsidR="003C21C4" w:rsidRPr="0017774E" w:rsidRDefault="003C21C4" w:rsidP="003C21C4">
      <w:pPr>
        <w:rPr>
          <w:color w:val="000000" w:themeColor="text1"/>
          <w:lang w:val="fr-FR"/>
        </w:rPr>
      </w:pPr>
    </w:p>
    <w:p w14:paraId="4C49D20E" w14:textId="77777777" w:rsidR="00EC046C" w:rsidRPr="0017774E" w:rsidRDefault="00EC046C" w:rsidP="00EC046C">
      <w:pPr>
        <w:rPr>
          <w:b/>
          <w:bCs/>
          <w:color w:val="000000" w:themeColor="text1"/>
          <w:lang w:val="fr-FR"/>
        </w:rPr>
      </w:pPr>
      <w:r w:rsidRPr="0017774E">
        <w:rPr>
          <w:b/>
          <w:bCs/>
          <w:color w:val="000000" w:themeColor="text1"/>
          <w:lang w:val="fr-FR"/>
        </w:rPr>
        <w:t>Outils</w:t>
      </w:r>
    </w:p>
    <w:p w14:paraId="470C3F66" w14:textId="7C1186F8" w:rsidR="00EC046C" w:rsidRPr="0017774E" w:rsidRDefault="00EC046C" w:rsidP="00EC046C">
      <w:pPr>
        <w:rPr>
          <w:color w:val="000000" w:themeColor="text1"/>
          <w:lang w:val="fr-FR"/>
        </w:rPr>
      </w:pPr>
      <w:r w:rsidRPr="0017774E">
        <w:rPr>
          <w:color w:val="000000" w:themeColor="text1"/>
          <w:lang w:val="fr-FR"/>
        </w:rPr>
        <w:t xml:space="preserve">Les </w:t>
      </w:r>
      <w:r w:rsidR="003C21C4" w:rsidRPr="0017774E">
        <w:rPr>
          <w:color w:val="000000" w:themeColor="text1"/>
          <w:lang w:val="fr-FR"/>
        </w:rPr>
        <w:t xml:space="preserve">véhicules utilitaires efficaces </w:t>
      </w:r>
      <w:r w:rsidRPr="0017774E">
        <w:rPr>
          <w:color w:val="000000" w:themeColor="text1"/>
          <w:lang w:val="fr-FR"/>
        </w:rPr>
        <w:t>:</w:t>
      </w:r>
    </w:p>
    <w:p w14:paraId="5B72C105" w14:textId="369A06A9" w:rsidR="004B08F3" w:rsidRPr="0017774E" w:rsidRDefault="003C21C4" w:rsidP="006F7F0A">
      <w:pPr>
        <w:pStyle w:val="Listenabsatz"/>
        <w:numPr>
          <w:ilvl w:val="0"/>
          <w:numId w:val="3"/>
        </w:numPr>
        <w:rPr>
          <w:rStyle w:val="Hyperlink"/>
          <w:color w:val="000000" w:themeColor="text1"/>
          <w:u w:val="none"/>
        </w:rPr>
      </w:pPr>
      <w:r w:rsidRPr="0017774E">
        <w:rPr>
          <w:color w:val="000000" w:themeColor="text1"/>
        </w:rPr>
        <w:t xml:space="preserve">La liste de </w:t>
      </w:r>
      <w:hyperlink r:id="rId78" w:history="1">
        <w:r w:rsidRPr="0017774E">
          <w:rPr>
            <w:rStyle w:val="Hyperlink"/>
            <w:color w:val="000000" w:themeColor="text1"/>
          </w:rPr>
          <w:t>topten.ch</w:t>
        </w:r>
      </w:hyperlink>
    </w:p>
    <w:p w14:paraId="4DFE42CE" w14:textId="77777777" w:rsidR="006F7F0A" w:rsidRPr="0017774E" w:rsidRDefault="006F7F0A" w:rsidP="006F7F0A">
      <w:pPr>
        <w:pStyle w:val="Listenabsatz"/>
        <w:rPr>
          <w:color w:val="000000" w:themeColor="text1"/>
        </w:rPr>
      </w:pPr>
    </w:p>
    <w:p w14:paraId="424D37CA" w14:textId="77777777" w:rsidR="000F656F" w:rsidRPr="0017774E" w:rsidRDefault="000F656F" w:rsidP="000F656F">
      <w:pPr>
        <w:spacing w:line="360" w:lineRule="auto"/>
        <w:rPr>
          <w:b/>
          <w:bCs/>
          <w:color w:val="000000" w:themeColor="text1"/>
          <w:lang w:val="fr-FR"/>
        </w:rPr>
      </w:pPr>
      <w:r w:rsidRPr="0017774E">
        <w:rPr>
          <w:b/>
          <w:bCs/>
          <w:color w:val="000000" w:themeColor="text1"/>
          <w:lang w:val="fr-FR"/>
        </w:rPr>
        <w:t>Critères d’achats et niveaux d’ambition :</w:t>
      </w:r>
    </w:p>
    <w:tbl>
      <w:tblPr>
        <w:tblStyle w:val="Tabellenraster"/>
        <w:tblW w:w="15039" w:type="dxa"/>
        <w:tblLayout w:type="fixed"/>
        <w:tblLook w:val="04A0" w:firstRow="1" w:lastRow="0" w:firstColumn="1" w:lastColumn="0" w:noHBand="0" w:noVBand="1"/>
      </w:tblPr>
      <w:tblGrid>
        <w:gridCol w:w="562"/>
        <w:gridCol w:w="851"/>
        <w:gridCol w:w="850"/>
        <w:gridCol w:w="5529"/>
        <w:gridCol w:w="1417"/>
        <w:gridCol w:w="1418"/>
        <w:gridCol w:w="1530"/>
        <w:gridCol w:w="2882"/>
      </w:tblGrid>
      <w:tr w:rsidR="00F23A0F" w:rsidRPr="0017774E" w14:paraId="018B1D24" w14:textId="77777777" w:rsidTr="00C02DCD">
        <w:trPr>
          <w:trHeight w:val="268"/>
        </w:trPr>
        <w:tc>
          <w:tcPr>
            <w:tcW w:w="562" w:type="dxa"/>
            <w:vAlign w:val="center"/>
          </w:tcPr>
          <w:p w14:paraId="72B36194" w14:textId="77777777" w:rsidR="00F23A0F" w:rsidRPr="0017774E" w:rsidRDefault="00F23A0F" w:rsidP="00C02DCD">
            <w:pPr>
              <w:jc w:val="left"/>
              <w:rPr>
                <w:color w:val="000000" w:themeColor="text1"/>
                <w:lang w:val="fr-FR"/>
              </w:rPr>
            </w:pPr>
            <w:r w:rsidRPr="0017774E">
              <w:rPr>
                <w:b/>
                <w:bCs/>
                <w:color w:val="000000" w:themeColor="text1"/>
                <w:lang w:val="fr-FR"/>
              </w:rPr>
              <w:t>N°</w:t>
            </w:r>
          </w:p>
        </w:tc>
        <w:tc>
          <w:tcPr>
            <w:tcW w:w="851" w:type="dxa"/>
            <w:vAlign w:val="center"/>
          </w:tcPr>
          <w:p w14:paraId="66B36F9D" w14:textId="77777777" w:rsidR="00F23A0F" w:rsidRPr="0017774E" w:rsidRDefault="00F23A0F" w:rsidP="00C02DCD">
            <w:pPr>
              <w:jc w:val="center"/>
              <w:rPr>
                <w:color w:val="000000" w:themeColor="text1"/>
                <w:lang w:val="fr-FR"/>
              </w:rPr>
            </w:pPr>
            <w:r w:rsidRPr="0017774E">
              <w:rPr>
                <w:b/>
                <w:bCs/>
                <w:color w:val="000000" w:themeColor="text1"/>
                <w:lang w:val="fr-FR"/>
              </w:rPr>
              <w:t>Importance</w:t>
            </w:r>
          </w:p>
        </w:tc>
        <w:tc>
          <w:tcPr>
            <w:tcW w:w="850" w:type="dxa"/>
            <w:vAlign w:val="center"/>
          </w:tcPr>
          <w:p w14:paraId="0CCDB5D3" w14:textId="77777777" w:rsidR="00F23A0F" w:rsidRPr="0017774E" w:rsidRDefault="00F23A0F" w:rsidP="00C02DCD">
            <w:pPr>
              <w:jc w:val="center"/>
              <w:rPr>
                <w:color w:val="000000" w:themeColor="text1"/>
                <w:lang w:val="fr-FR"/>
              </w:rPr>
            </w:pPr>
            <w:r w:rsidRPr="0017774E">
              <w:rPr>
                <w:b/>
                <w:bCs/>
                <w:color w:val="000000" w:themeColor="text1"/>
                <w:lang w:val="fr-FR"/>
              </w:rPr>
              <w:t>Type*</w:t>
            </w:r>
          </w:p>
        </w:tc>
        <w:tc>
          <w:tcPr>
            <w:tcW w:w="5529" w:type="dxa"/>
            <w:vAlign w:val="center"/>
          </w:tcPr>
          <w:p w14:paraId="4AC526AF" w14:textId="77777777" w:rsidR="00F23A0F" w:rsidRPr="0017774E" w:rsidRDefault="00F23A0F" w:rsidP="00C02DCD">
            <w:pPr>
              <w:jc w:val="left"/>
              <w:rPr>
                <w:color w:val="000000" w:themeColor="text1"/>
                <w:lang w:val="fr-FR"/>
              </w:rPr>
            </w:pPr>
            <w:r w:rsidRPr="0017774E">
              <w:rPr>
                <w:b/>
                <w:bCs/>
                <w:color w:val="000000" w:themeColor="text1"/>
                <w:lang w:val="fr-FR"/>
              </w:rPr>
              <w:t>Critère</w:t>
            </w:r>
          </w:p>
        </w:tc>
        <w:tc>
          <w:tcPr>
            <w:tcW w:w="1417" w:type="dxa"/>
            <w:vAlign w:val="center"/>
          </w:tcPr>
          <w:p w14:paraId="0869E8E9" w14:textId="77777777" w:rsidR="00F23A0F" w:rsidRPr="0017774E" w:rsidRDefault="00F23A0F" w:rsidP="00C02DCD">
            <w:pPr>
              <w:jc w:val="center"/>
              <w:rPr>
                <w:color w:val="000000" w:themeColor="text1"/>
                <w:lang w:val="fr-FR"/>
              </w:rPr>
            </w:pPr>
            <w:r w:rsidRPr="0017774E">
              <w:rPr>
                <w:b/>
                <w:bCs/>
                <w:color w:val="000000" w:themeColor="text1"/>
                <w:lang w:val="fr-FR"/>
              </w:rPr>
              <w:t>Basique</w:t>
            </w:r>
          </w:p>
        </w:tc>
        <w:tc>
          <w:tcPr>
            <w:tcW w:w="1418" w:type="dxa"/>
            <w:vAlign w:val="center"/>
          </w:tcPr>
          <w:p w14:paraId="6218E43F" w14:textId="77777777" w:rsidR="00F23A0F" w:rsidRPr="0017774E" w:rsidRDefault="00F23A0F" w:rsidP="00C02DCD">
            <w:pPr>
              <w:jc w:val="center"/>
              <w:rPr>
                <w:color w:val="000000" w:themeColor="text1"/>
                <w:lang w:val="fr-FR"/>
              </w:rPr>
            </w:pPr>
            <w:r w:rsidRPr="0017774E">
              <w:rPr>
                <w:b/>
                <w:bCs/>
                <w:color w:val="000000" w:themeColor="text1"/>
                <w:lang w:val="fr-FR"/>
              </w:rPr>
              <w:t>Bonne pratique</w:t>
            </w:r>
          </w:p>
        </w:tc>
        <w:tc>
          <w:tcPr>
            <w:tcW w:w="1530" w:type="dxa"/>
            <w:vAlign w:val="center"/>
          </w:tcPr>
          <w:p w14:paraId="6FF9282A" w14:textId="77777777" w:rsidR="00F23A0F" w:rsidRPr="0017774E" w:rsidRDefault="00F23A0F" w:rsidP="00C02DCD">
            <w:pPr>
              <w:jc w:val="center"/>
              <w:rPr>
                <w:color w:val="000000" w:themeColor="text1"/>
                <w:lang w:val="fr-FR"/>
              </w:rPr>
            </w:pPr>
            <w:r w:rsidRPr="0017774E">
              <w:rPr>
                <w:b/>
                <w:bCs/>
                <w:color w:val="000000" w:themeColor="text1"/>
                <w:lang w:val="fr-FR"/>
              </w:rPr>
              <w:t>Exemplarité</w:t>
            </w:r>
          </w:p>
        </w:tc>
        <w:tc>
          <w:tcPr>
            <w:tcW w:w="2882" w:type="dxa"/>
            <w:vAlign w:val="center"/>
          </w:tcPr>
          <w:p w14:paraId="4486C6F2" w14:textId="77777777" w:rsidR="00F23A0F" w:rsidRPr="0017774E" w:rsidRDefault="00F23A0F" w:rsidP="00C02DCD">
            <w:pPr>
              <w:jc w:val="left"/>
              <w:rPr>
                <w:color w:val="000000" w:themeColor="text1"/>
                <w:lang w:val="fr-FR"/>
              </w:rPr>
            </w:pPr>
            <w:r w:rsidRPr="0017774E">
              <w:rPr>
                <w:b/>
                <w:bCs/>
                <w:color w:val="000000" w:themeColor="text1"/>
                <w:lang w:val="fr-FR"/>
              </w:rPr>
              <w:t>Vérifications possibles</w:t>
            </w:r>
          </w:p>
        </w:tc>
      </w:tr>
      <w:tr w:rsidR="006F7F0A" w:rsidRPr="0017774E" w14:paraId="3B92764C" w14:textId="77777777" w:rsidTr="006F7F0A">
        <w:trPr>
          <w:trHeight w:val="268"/>
        </w:trPr>
        <w:tc>
          <w:tcPr>
            <w:tcW w:w="562" w:type="dxa"/>
            <w:vAlign w:val="center"/>
          </w:tcPr>
          <w:p w14:paraId="0A34CA45" w14:textId="182EFE2A" w:rsidR="006F7F0A" w:rsidRPr="0017774E" w:rsidRDefault="006F7F0A" w:rsidP="008B0C0B">
            <w:pPr>
              <w:jc w:val="left"/>
              <w:rPr>
                <w:color w:val="000000" w:themeColor="text1"/>
                <w:lang w:val="fr-FR"/>
              </w:rPr>
            </w:pPr>
            <w:r w:rsidRPr="0017774E">
              <w:rPr>
                <w:color w:val="000000" w:themeColor="text1"/>
                <w:lang w:val="fr-FR"/>
              </w:rPr>
              <w:t>58</w:t>
            </w:r>
          </w:p>
        </w:tc>
        <w:tc>
          <w:tcPr>
            <w:tcW w:w="851" w:type="dxa"/>
            <w:vAlign w:val="center"/>
          </w:tcPr>
          <w:p w14:paraId="264065CD" w14:textId="2D73C04E" w:rsidR="006F7F0A" w:rsidRPr="0017774E" w:rsidRDefault="006F7F0A" w:rsidP="008B0C0B">
            <w:pPr>
              <w:jc w:val="center"/>
              <w:rPr>
                <w:color w:val="000000" w:themeColor="text1"/>
                <w:lang w:val="fr-FR"/>
              </w:rPr>
            </w:pPr>
            <w:r w:rsidRPr="0017774E">
              <w:rPr>
                <w:color w:val="000000" w:themeColor="text1"/>
                <w:lang w:val="fr-FR"/>
              </w:rPr>
              <w:t>o</w:t>
            </w:r>
          </w:p>
        </w:tc>
        <w:tc>
          <w:tcPr>
            <w:tcW w:w="850" w:type="dxa"/>
            <w:vAlign w:val="center"/>
          </w:tcPr>
          <w:p w14:paraId="0F8E2DCF" w14:textId="07C6513F" w:rsidR="006F7F0A" w:rsidRPr="0017774E" w:rsidRDefault="006F7F0A" w:rsidP="008B0C0B">
            <w:pPr>
              <w:jc w:val="center"/>
              <w:rPr>
                <w:color w:val="000000" w:themeColor="text1"/>
                <w:lang w:val="fr-FR"/>
              </w:rPr>
            </w:pPr>
            <w:r w:rsidRPr="0017774E">
              <w:rPr>
                <w:color w:val="000000" w:themeColor="text1"/>
                <w:lang w:val="fr-FR"/>
              </w:rPr>
              <w:t>CA</w:t>
            </w:r>
          </w:p>
        </w:tc>
        <w:tc>
          <w:tcPr>
            <w:tcW w:w="5529" w:type="dxa"/>
          </w:tcPr>
          <w:p w14:paraId="5C802AD9" w14:textId="340CF74B" w:rsidR="006F7F0A" w:rsidRPr="0017774E" w:rsidRDefault="006F7F0A" w:rsidP="008B0C0B">
            <w:pPr>
              <w:jc w:val="left"/>
              <w:rPr>
                <w:color w:val="000000" w:themeColor="text1"/>
                <w:lang w:val="fr-FR"/>
              </w:rPr>
            </w:pPr>
            <w:r w:rsidRPr="0017774E">
              <w:rPr>
                <w:color w:val="000000" w:themeColor="text1"/>
                <w:lang w:val="fr-FR"/>
              </w:rPr>
              <w:t>Un mode de transport alternatif, par exemple les véhicules électriques ou hybrides, est utilisé dans la mesure du possible.</w:t>
            </w:r>
          </w:p>
        </w:tc>
        <w:tc>
          <w:tcPr>
            <w:tcW w:w="1417" w:type="dxa"/>
            <w:vAlign w:val="center"/>
          </w:tcPr>
          <w:p w14:paraId="694B556D" w14:textId="1AB269ED" w:rsidR="006F7F0A" w:rsidRPr="0017774E" w:rsidRDefault="006F7F0A" w:rsidP="008B0C0B">
            <w:pPr>
              <w:jc w:val="center"/>
              <w:rPr>
                <w:color w:val="000000" w:themeColor="text1"/>
                <w:lang w:val="fr-FR"/>
              </w:rPr>
            </w:pPr>
          </w:p>
        </w:tc>
        <w:tc>
          <w:tcPr>
            <w:tcW w:w="1418" w:type="dxa"/>
            <w:vAlign w:val="center"/>
          </w:tcPr>
          <w:p w14:paraId="49966E55" w14:textId="77777777" w:rsidR="006F7F0A" w:rsidRPr="0017774E" w:rsidRDefault="006F7F0A" w:rsidP="006F7F0A">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50% des véhicules</w:t>
            </w:r>
          </w:p>
          <w:p w14:paraId="233A03EC" w14:textId="2B13866D" w:rsidR="006F7F0A" w:rsidRPr="0017774E" w:rsidRDefault="006F7F0A" w:rsidP="006F7F0A">
            <w:pPr>
              <w:jc w:val="center"/>
              <w:rPr>
                <w:color w:val="000000" w:themeColor="text1"/>
                <w:lang w:val="fr-FR"/>
              </w:rPr>
            </w:pPr>
            <w:r w:rsidRPr="0017774E">
              <w:rPr>
                <w:color w:val="556E28"/>
                <w:lang w:val="fr-FR"/>
              </w:rPr>
              <w:t>1 point</w:t>
            </w:r>
          </w:p>
        </w:tc>
        <w:tc>
          <w:tcPr>
            <w:tcW w:w="1530" w:type="dxa"/>
            <w:vAlign w:val="center"/>
          </w:tcPr>
          <w:p w14:paraId="03B52EBC" w14:textId="6EF0C376" w:rsidR="006F7F0A" w:rsidRPr="0017774E" w:rsidRDefault="006F7F0A" w:rsidP="008B0C0B">
            <w:pPr>
              <w:jc w:val="center"/>
              <w:rPr>
                <w:color w:val="000000" w:themeColor="text1"/>
                <w:lang w:val="fr-FR"/>
              </w:rPr>
            </w:pPr>
            <w:r w:rsidRPr="0017774E">
              <w:rPr>
                <w:rFonts w:cstheme="minorHAnsi"/>
                <w:color w:val="000000" w:themeColor="text1"/>
                <w:lang w:val="fr-FR"/>
              </w:rPr>
              <w:t>≥</w:t>
            </w:r>
            <w:r w:rsidRPr="0017774E">
              <w:rPr>
                <w:color w:val="000000" w:themeColor="text1"/>
                <w:lang w:val="fr-FR"/>
              </w:rPr>
              <w:t>75% des véhicules</w:t>
            </w:r>
          </w:p>
          <w:p w14:paraId="58CE8609" w14:textId="2BF95756" w:rsidR="006F7F0A" w:rsidRPr="0017774E" w:rsidRDefault="006F7F0A" w:rsidP="008B0C0B">
            <w:pPr>
              <w:jc w:val="center"/>
              <w:rPr>
                <w:color w:val="000000" w:themeColor="text1"/>
                <w:lang w:val="fr-FR"/>
              </w:rPr>
            </w:pPr>
            <w:r w:rsidRPr="0017774E">
              <w:rPr>
                <w:color w:val="556E28"/>
                <w:lang w:val="fr-FR"/>
              </w:rPr>
              <w:t>3 points</w:t>
            </w:r>
          </w:p>
        </w:tc>
        <w:tc>
          <w:tcPr>
            <w:tcW w:w="2882" w:type="dxa"/>
            <w:vAlign w:val="center"/>
          </w:tcPr>
          <w:p w14:paraId="05F8F9C4" w14:textId="2FA5E32A" w:rsidR="006F7F0A" w:rsidRPr="0017774E" w:rsidRDefault="006F7F0A" w:rsidP="008B0C0B">
            <w:pPr>
              <w:jc w:val="left"/>
              <w:rPr>
                <w:color w:val="000000" w:themeColor="text1"/>
                <w:lang w:val="fr-FR"/>
              </w:rPr>
            </w:pPr>
            <w:r w:rsidRPr="0017774E">
              <w:rPr>
                <w:color w:val="000000" w:themeColor="text1"/>
                <w:lang w:val="fr-FR"/>
              </w:rPr>
              <w:t>- Liste et description des modes de transport des plats utilisés</w:t>
            </w:r>
          </w:p>
        </w:tc>
      </w:tr>
      <w:tr w:rsidR="006F7F0A" w:rsidRPr="0017774E" w14:paraId="1BD2DBFC" w14:textId="77777777" w:rsidTr="006F7F0A">
        <w:trPr>
          <w:trHeight w:val="268"/>
        </w:trPr>
        <w:tc>
          <w:tcPr>
            <w:tcW w:w="562" w:type="dxa"/>
            <w:vAlign w:val="center"/>
          </w:tcPr>
          <w:p w14:paraId="7CD10DE2" w14:textId="0AC89D92" w:rsidR="006F7F0A" w:rsidRPr="0017774E" w:rsidRDefault="006F7F0A" w:rsidP="006F7F0A">
            <w:pPr>
              <w:jc w:val="left"/>
              <w:rPr>
                <w:color w:val="000000" w:themeColor="text1"/>
                <w:lang w:val="fr-FR"/>
              </w:rPr>
            </w:pPr>
            <w:r w:rsidRPr="0017774E">
              <w:rPr>
                <w:color w:val="000000" w:themeColor="text1"/>
                <w:lang w:val="fr-FR"/>
              </w:rPr>
              <w:t>59a</w:t>
            </w:r>
          </w:p>
        </w:tc>
        <w:tc>
          <w:tcPr>
            <w:tcW w:w="851" w:type="dxa"/>
            <w:vAlign w:val="center"/>
          </w:tcPr>
          <w:p w14:paraId="7B0E93DB" w14:textId="7B077E6E"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794B2307" w14:textId="77777777" w:rsidR="006F7F0A" w:rsidRPr="0017774E" w:rsidRDefault="006F7F0A" w:rsidP="006F7F0A">
            <w:pPr>
              <w:jc w:val="center"/>
              <w:rPr>
                <w:color w:val="000000" w:themeColor="text1"/>
                <w:lang w:val="fr-FR"/>
              </w:rPr>
            </w:pPr>
            <w:r w:rsidRPr="0017774E">
              <w:rPr>
                <w:color w:val="000000" w:themeColor="text1"/>
                <w:lang w:val="fr-FR"/>
              </w:rPr>
              <w:t>ST</w:t>
            </w:r>
          </w:p>
        </w:tc>
        <w:tc>
          <w:tcPr>
            <w:tcW w:w="5529" w:type="dxa"/>
            <w:vAlign w:val="center"/>
          </w:tcPr>
          <w:p w14:paraId="528BC817" w14:textId="7077BE4D" w:rsidR="006F7F0A" w:rsidRPr="0017774E" w:rsidRDefault="006F7F0A" w:rsidP="006F7F0A">
            <w:pPr>
              <w:jc w:val="left"/>
              <w:rPr>
                <w:color w:val="000000" w:themeColor="text1"/>
                <w:lang w:val="fr-FR"/>
              </w:rPr>
            </w:pPr>
            <w:r w:rsidRPr="0017774E">
              <w:rPr>
                <w:color w:val="000000" w:themeColor="text1"/>
                <w:lang w:val="fr-FR"/>
              </w:rPr>
              <w:t>Tous les véhicules à essence lourds et légers sont au moins conformes au standard Euro 5.</w:t>
            </w:r>
          </w:p>
        </w:tc>
        <w:tc>
          <w:tcPr>
            <w:tcW w:w="1417" w:type="dxa"/>
            <w:vAlign w:val="center"/>
          </w:tcPr>
          <w:p w14:paraId="7C5632EE" w14:textId="77777777"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418" w:type="dxa"/>
            <w:vAlign w:val="center"/>
          </w:tcPr>
          <w:p w14:paraId="11ECCED2" w14:textId="51BB8D62"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1530" w:type="dxa"/>
            <w:vAlign w:val="center"/>
          </w:tcPr>
          <w:p w14:paraId="578800A2" w14:textId="1BCE5852" w:rsidR="006F7F0A" w:rsidRPr="0017774E" w:rsidRDefault="006F7F0A" w:rsidP="006F7F0A">
            <w:pPr>
              <w:jc w:val="center"/>
              <w:rPr>
                <w:color w:val="000000" w:themeColor="text1"/>
                <w:lang w:val="fr-FR"/>
              </w:rPr>
            </w:pPr>
            <w:r w:rsidRPr="0017774E">
              <w:rPr>
                <w:color w:val="000000" w:themeColor="text1"/>
                <w:lang w:val="fr-FR"/>
              </w:rPr>
              <w:t>Commun aux trois niveaux</w:t>
            </w:r>
          </w:p>
        </w:tc>
        <w:tc>
          <w:tcPr>
            <w:tcW w:w="2882" w:type="dxa"/>
            <w:vAlign w:val="center"/>
          </w:tcPr>
          <w:p w14:paraId="178D1E5F" w14:textId="1A5E58F5" w:rsidR="006F7F0A" w:rsidRPr="0017774E" w:rsidRDefault="006F7F0A" w:rsidP="006F7F0A">
            <w:pPr>
              <w:jc w:val="left"/>
              <w:rPr>
                <w:color w:val="000000" w:themeColor="text1"/>
                <w:lang w:val="fr-FR"/>
              </w:rPr>
            </w:pPr>
            <w:r w:rsidRPr="0017774E">
              <w:rPr>
                <w:color w:val="000000" w:themeColor="text1"/>
                <w:lang w:val="fr-FR"/>
              </w:rPr>
              <w:t>- Certificats de conformité</w:t>
            </w:r>
          </w:p>
        </w:tc>
      </w:tr>
      <w:tr w:rsidR="006F7F0A" w:rsidRPr="0017774E" w14:paraId="2A627684" w14:textId="77777777" w:rsidTr="006F7F0A">
        <w:tc>
          <w:tcPr>
            <w:tcW w:w="562" w:type="dxa"/>
            <w:vAlign w:val="center"/>
          </w:tcPr>
          <w:p w14:paraId="034E123D" w14:textId="3A247C9D" w:rsidR="006F7F0A" w:rsidRPr="0017774E" w:rsidRDefault="006F7F0A" w:rsidP="006F7F0A">
            <w:pPr>
              <w:jc w:val="left"/>
              <w:rPr>
                <w:color w:val="000000" w:themeColor="text1"/>
                <w:lang w:val="fr-FR"/>
              </w:rPr>
            </w:pPr>
            <w:r w:rsidRPr="0017774E">
              <w:rPr>
                <w:color w:val="000000" w:themeColor="text1"/>
                <w:lang w:val="fr-FR"/>
              </w:rPr>
              <w:t>59b</w:t>
            </w:r>
          </w:p>
        </w:tc>
        <w:tc>
          <w:tcPr>
            <w:tcW w:w="851" w:type="dxa"/>
            <w:vAlign w:val="center"/>
          </w:tcPr>
          <w:p w14:paraId="651E70C5" w14:textId="24CD671B" w:rsidR="006F7F0A" w:rsidRPr="0017774E" w:rsidRDefault="006F7F0A" w:rsidP="006F7F0A">
            <w:pPr>
              <w:jc w:val="center"/>
              <w:rPr>
                <w:color w:val="000000" w:themeColor="text1"/>
                <w:lang w:val="fr-FR"/>
              </w:rPr>
            </w:pPr>
            <w:r w:rsidRPr="0017774E">
              <w:rPr>
                <w:color w:val="000000" w:themeColor="text1"/>
                <w:lang w:val="fr-FR"/>
              </w:rPr>
              <w:t>o</w:t>
            </w:r>
          </w:p>
        </w:tc>
        <w:tc>
          <w:tcPr>
            <w:tcW w:w="850" w:type="dxa"/>
            <w:vAlign w:val="center"/>
          </w:tcPr>
          <w:p w14:paraId="5BD921C4" w14:textId="77777777" w:rsidR="006F7F0A" w:rsidRPr="0017774E" w:rsidRDefault="006F7F0A" w:rsidP="006F7F0A">
            <w:pPr>
              <w:jc w:val="center"/>
              <w:rPr>
                <w:color w:val="000000" w:themeColor="text1"/>
                <w:lang w:val="fr-FR"/>
              </w:rPr>
            </w:pPr>
            <w:r w:rsidRPr="0017774E">
              <w:rPr>
                <w:color w:val="000000" w:themeColor="text1"/>
                <w:lang w:val="fr-FR"/>
              </w:rPr>
              <w:t>CA</w:t>
            </w:r>
          </w:p>
        </w:tc>
        <w:tc>
          <w:tcPr>
            <w:tcW w:w="5529" w:type="dxa"/>
            <w:vAlign w:val="center"/>
          </w:tcPr>
          <w:p w14:paraId="33F131C6" w14:textId="1B1A4E14" w:rsidR="006F7F0A" w:rsidRPr="0017774E" w:rsidRDefault="006F7F0A" w:rsidP="006F7F0A">
            <w:pPr>
              <w:jc w:val="left"/>
              <w:rPr>
                <w:color w:val="000000" w:themeColor="text1"/>
                <w:lang w:val="fr-FR"/>
              </w:rPr>
            </w:pPr>
            <w:r w:rsidRPr="0017774E">
              <w:rPr>
                <w:color w:val="000000" w:themeColor="text1"/>
                <w:lang w:val="fr-FR"/>
              </w:rPr>
              <w:t>Tous les véhicules à essence lourds et légers sont au moins conformes au standard Euro 6.</w:t>
            </w:r>
          </w:p>
        </w:tc>
        <w:tc>
          <w:tcPr>
            <w:tcW w:w="1417" w:type="dxa"/>
            <w:vAlign w:val="center"/>
          </w:tcPr>
          <w:p w14:paraId="6B479C07" w14:textId="36E51F7C" w:rsidR="006F7F0A" w:rsidRPr="0017774E" w:rsidRDefault="006F7F0A" w:rsidP="006F7F0A">
            <w:pPr>
              <w:jc w:val="center"/>
              <w:rPr>
                <w:color w:val="000000" w:themeColor="text1"/>
                <w:lang w:val="fr-FR"/>
              </w:rPr>
            </w:pPr>
          </w:p>
        </w:tc>
        <w:tc>
          <w:tcPr>
            <w:tcW w:w="1418" w:type="dxa"/>
            <w:vAlign w:val="center"/>
          </w:tcPr>
          <w:p w14:paraId="0EF5B230" w14:textId="77777777" w:rsidR="006F7F0A" w:rsidRPr="0017774E" w:rsidRDefault="006F7F0A" w:rsidP="006F7F0A">
            <w:pPr>
              <w:jc w:val="center"/>
              <w:rPr>
                <w:color w:val="000000" w:themeColor="text1"/>
                <w:lang w:val="fr-FR"/>
              </w:rPr>
            </w:pPr>
            <w:r w:rsidRPr="0017774E">
              <w:rPr>
                <w:color w:val="000000" w:themeColor="text1"/>
                <w:lang w:val="fr-FR"/>
              </w:rPr>
              <w:t>Euro 6</w:t>
            </w:r>
          </w:p>
          <w:p w14:paraId="1523A3B5" w14:textId="02C1A2A0" w:rsidR="006F7F0A" w:rsidRPr="0017774E" w:rsidRDefault="006F7F0A" w:rsidP="006F7F0A">
            <w:pPr>
              <w:jc w:val="center"/>
              <w:rPr>
                <w:color w:val="000000" w:themeColor="text1"/>
                <w:lang w:val="fr-FR"/>
              </w:rPr>
            </w:pPr>
            <w:r w:rsidRPr="0017774E">
              <w:rPr>
                <w:color w:val="556E28"/>
                <w:lang w:val="fr-FR"/>
              </w:rPr>
              <w:t>3 points</w:t>
            </w:r>
          </w:p>
        </w:tc>
        <w:tc>
          <w:tcPr>
            <w:tcW w:w="1530" w:type="dxa"/>
            <w:vAlign w:val="center"/>
          </w:tcPr>
          <w:p w14:paraId="6A0FE6A5" w14:textId="0ECE230F" w:rsidR="006F7F0A" w:rsidRPr="0017774E" w:rsidRDefault="006F7F0A" w:rsidP="006F7F0A">
            <w:pPr>
              <w:jc w:val="center"/>
              <w:rPr>
                <w:color w:val="000000" w:themeColor="text1"/>
                <w:lang w:val="fr-FR"/>
              </w:rPr>
            </w:pPr>
          </w:p>
        </w:tc>
        <w:tc>
          <w:tcPr>
            <w:tcW w:w="2882" w:type="dxa"/>
            <w:vAlign w:val="center"/>
          </w:tcPr>
          <w:p w14:paraId="7F102B85" w14:textId="39B99909" w:rsidR="006F7F0A" w:rsidRPr="0017774E" w:rsidRDefault="000C4655" w:rsidP="00871B5D">
            <w:pPr>
              <w:rPr>
                <w:color w:val="000000" w:themeColor="text1"/>
                <w:lang w:val="fr-FR"/>
              </w:rPr>
            </w:pPr>
            <w:r w:rsidRPr="0017774E">
              <w:rPr>
                <w:color w:val="000000" w:themeColor="text1"/>
                <w:lang w:val="fr-FR"/>
              </w:rPr>
              <w:t>Idem</w:t>
            </w:r>
          </w:p>
        </w:tc>
      </w:tr>
    </w:tbl>
    <w:p w14:paraId="7C24842B" w14:textId="107595F4" w:rsidR="00EC046C" w:rsidRPr="0017774E" w:rsidRDefault="00111671" w:rsidP="00EC046C">
      <w:pPr>
        <w:jc w:val="left"/>
        <w:rPr>
          <w:color w:val="000000" w:themeColor="text1"/>
          <w:sz w:val="21"/>
          <w:szCs w:val="21"/>
          <w:lang w:val="fr-FR"/>
        </w:rPr>
      </w:pPr>
      <w:r w:rsidRPr="0017774E">
        <w:rPr>
          <w:color w:val="000000" w:themeColor="text1"/>
          <w:sz w:val="21"/>
          <w:szCs w:val="21"/>
          <w:lang w:val="fr-FR"/>
        </w:rPr>
        <w:t>Importance environnementale et sociale : ooo (priorité majeure), oo (priorité élevée), o (priorité moins élevée).</w:t>
      </w:r>
    </w:p>
    <w:p w14:paraId="1FEF6AFF" w14:textId="77777777" w:rsidR="00EC046C" w:rsidRPr="0017774E" w:rsidRDefault="00EC046C" w:rsidP="00EC046C">
      <w:pPr>
        <w:jc w:val="left"/>
        <w:rPr>
          <w:color w:val="000000" w:themeColor="text1"/>
          <w:lang w:val="fr-FR"/>
        </w:rPr>
      </w:pPr>
    </w:p>
    <w:p w14:paraId="19020D72" w14:textId="3F1C6473" w:rsidR="00EC52FA" w:rsidRPr="0017774E" w:rsidRDefault="0017723C">
      <w:pPr>
        <w:jc w:val="left"/>
        <w:rPr>
          <w:color w:val="000000" w:themeColor="text1"/>
          <w:sz w:val="21"/>
          <w:szCs w:val="21"/>
          <w:lang w:val="fr-FR"/>
        </w:rPr>
      </w:pPr>
      <w:r w:rsidRPr="0017774E">
        <w:rPr>
          <w:color w:val="000000" w:themeColor="text1"/>
          <w:sz w:val="21"/>
          <w:szCs w:val="21"/>
          <w:lang w:val="fr-FR"/>
        </w:rPr>
        <w:lastRenderedPageBreak/>
        <w:t>* Type de critère suggéré dans le cadre d'un appel d'offre soumis à la loi sur les marchés publics : ST= spécification technique (critère obligatoire), CA = critère d'adjudication (critère optionnel, pondéré via une grille de points), CP = condition de participation (critère obligatoire).</w:t>
      </w:r>
    </w:p>
    <w:p w14:paraId="3F46681E" w14:textId="77777777" w:rsidR="003A6BB9" w:rsidRPr="0017774E" w:rsidRDefault="003A6BB9">
      <w:pPr>
        <w:jc w:val="left"/>
        <w:rPr>
          <w:color w:val="000000" w:themeColor="text1"/>
          <w:sz w:val="21"/>
          <w:szCs w:val="21"/>
          <w:lang w:val="fr-FR"/>
        </w:rPr>
      </w:pPr>
    </w:p>
    <w:p w14:paraId="3765B6B5" w14:textId="68D50A01" w:rsidR="00EC52FA" w:rsidRPr="0017774E" w:rsidRDefault="007E1FAB" w:rsidP="00D674D6">
      <w:pPr>
        <w:pStyle w:val="berschrift1"/>
      </w:pPr>
      <w:bookmarkStart w:id="44" w:name="_Toc182997920"/>
      <w:r w:rsidRPr="0017774E">
        <w:t xml:space="preserve">Proposition </w:t>
      </w:r>
      <w:r w:rsidR="006B13D1" w:rsidRPr="0017774E">
        <w:t xml:space="preserve">de </w:t>
      </w:r>
      <w:r w:rsidR="00C45DAC" w:rsidRPr="0017774E">
        <w:t xml:space="preserve">système de </w:t>
      </w:r>
      <w:r w:rsidR="002025F1" w:rsidRPr="0017774E">
        <w:t xml:space="preserve">pondération </w:t>
      </w:r>
      <w:r w:rsidR="00C45DAC" w:rsidRPr="0017774E">
        <w:t>pour l</w:t>
      </w:r>
      <w:r w:rsidR="00D674D6" w:rsidRPr="0017774E">
        <w:t>es critères d’adjudication</w:t>
      </w:r>
      <w:bookmarkEnd w:id="44"/>
      <w:r w:rsidR="00D674D6" w:rsidRPr="0017774E">
        <w:t xml:space="preserve"> </w:t>
      </w:r>
    </w:p>
    <w:p w14:paraId="5128335B" w14:textId="0E471489" w:rsidR="001422BA" w:rsidRPr="0017774E" w:rsidRDefault="001422BA" w:rsidP="001422BA">
      <w:pPr>
        <w:rPr>
          <w:lang w:val="fr-FR"/>
        </w:rPr>
      </w:pPr>
    </w:p>
    <w:p w14:paraId="57EB8384" w14:textId="588CE86E" w:rsidR="001422BA" w:rsidRPr="0017774E" w:rsidRDefault="001422BA" w:rsidP="001422BA">
      <w:pPr>
        <w:rPr>
          <w:lang w:val="fr-FR"/>
        </w:rPr>
      </w:pPr>
      <w:r w:rsidRPr="0017774E">
        <w:rPr>
          <w:lang w:val="fr-FR"/>
        </w:rPr>
        <w:t xml:space="preserve">La grille ci-dessous propose un système de pondération </w:t>
      </w:r>
      <w:r w:rsidR="002025F1" w:rsidRPr="0017774E">
        <w:rPr>
          <w:lang w:val="fr-FR"/>
        </w:rPr>
        <w:t>d</w:t>
      </w:r>
      <w:r w:rsidRPr="0017774E">
        <w:rPr>
          <w:lang w:val="fr-FR"/>
        </w:rPr>
        <w:t>es critères d’adjudication (CA)</w:t>
      </w:r>
      <w:r w:rsidR="00C45DAC" w:rsidRPr="0017774E">
        <w:rPr>
          <w:lang w:val="fr-FR"/>
        </w:rPr>
        <w:t xml:space="preserve"> tenant compte de trois facteurs : le niveau d’ambition, l’importance </w:t>
      </w:r>
      <w:r w:rsidR="00C45DAC" w:rsidRPr="0017774E">
        <w:rPr>
          <w:color w:val="000000" w:themeColor="text1"/>
        </w:rPr>
        <w:t xml:space="preserve">environnementale et sociale </w:t>
      </w:r>
      <w:r w:rsidR="00C45DAC" w:rsidRPr="0017774E">
        <w:rPr>
          <w:lang w:val="fr-FR"/>
        </w:rPr>
        <w:t>du critère</w:t>
      </w:r>
      <w:r w:rsidR="00411742" w:rsidRPr="0017774E">
        <w:rPr>
          <w:lang w:val="fr-FR"/>
        </w:rPr>
        <w:t xml:space="preserve"> </w:t>
      </w:r>
      <w:r w:rsidR="00C45DAC" w:rsidRPr="0017774E">
        <w:rPr>
          <w:lang w:val="fr-FR"/>
        </w:rPr>
        <w:t>e</w:t>
      </w:r>
      <w:r w:rsidR="00411742" w:rsidRPr="0017774E">
        <w:rPr>
          <w:lang w:val="fr-FR"/>
        </w:rPr>
        <w:t>t</w:t>
      </w:r>
      <w:r w:rsidR="00C45DAC" w:rsidRPr="0017774E">
        <w:rPr>
          <w:lang w:val="fr-FR"/>
        </w:rPr>
        <w:t xml:space="preserve"> celle </w:t>
      </w:r>
      <w:r w:rsidR="005F6784" w:rsidRPr="0017774E">
        <w:rPr>
          <w:lang w:val="fr-FR"/>
        </w:rPr>
        <w:t>du champ</w:t>
      </w:r>
      <w:r w:rsidR="00455507" w:rsidRPr="0017774E">
        <w:rPr>
          <w:lang w:val="fr-FR"/>
        </w:rPr>
        <w:t xml:space="preserve"> d’action</w:t>
      </w:r>
      <w:r w:rsidR="00C45DAC" w:rsidRPr="0017774E">
        <w:rPr>
          <w:lang w:val="fr-FR"/>
        </w:rPr>
        <w:t>.</w:t>
      </w:r>
    </w:p>
    <w:p w14:paraId="1336AC1C" w14:textId="77777777" w:rsidR="001422BA" w:rsidRPr="0017774E" w:rsidRDefault="001422BA" w:rsidP="001422BA">
      <w:pPr>
        <w:rPr>
          <w:lang w:val="fr-FR"/>
        </w:rPr>
      </w:pPr>
    </w:p>
    <w:p w14:paraId="724464ED" w14:textId="5CF04952" w:rsidR="001422BA" w:rsidRPr="0017774E" w:rsidRDefault="001D659E" w:rsidP="001422BA">
      <w:pPr>
        <w:pStyle w:val="Listenabsatz"/>
        <w:numPr>
          <w:ilvl w:val="0"/>
          <w:numId w:val="24"/>
        </w:numPr>
        <w:rPr>
          <w:b/>
          <w:color w:val="000000" w:themeColor="text1"/>
        </w:rPr>
      </w:pPr>
      <w:r w:rsidRPr="0017774E">
        <w:rPr>
          <w:color w:val="000000" w:themeColor="text1"/>
        </w:rPr>
        <w:t xml:space="preserve">Pour chaque critère, différents </w:t>
      </w:r>
      <w:r w:rsidRPr="0017774E">
        <w:rPr>
          <w:b/>
          <w:color w:val="000000" w:themeColor="text1"/>
        </w:rPr>
        <w:t>niveaux d’ambition</w:t>
      </w:r>
      <w:r w:rsidRPr="0017774E">
        <w:rPr>
          <w:color w:val="000000" w:themeColor="text1"/>
        </w:rPr>
        <w:t xml:space="preserve"> sont proposés. A chaque niveau correspond un nombre de points :</w:t>
      </w:r>
      <w:r w:rsidRPr="0017774E">
        <w:rPr>
          <w:b/>
          <w:color w:val="000000" w:themeColor="text1"/>
        </w:rPr>
        <w:t xml:space="preserve"> </w:t>
      </w:r>
    </w:p>
    <w:p w14:paraId="44E0DEAB" w14:textId="5687737B" w:rsidR="001422BA" w:rsidRPr="0017774E" w:rsidRDefault="006F7E52" w:rsidP="001422BA">
      <w:pPr>
        <w:ind w:firstLine="708"/>
        <w:rPr>
          <w:lang w:val="fr-FR"/>
        </w:rPr>
      </w:pPr>
      <w:r w:rsidRPr="0017774E">
        <w:rPr>
          <w:lang w:val="fr-FR"/>
        </w:rPr>
        <w:t>C</w:t>
      </w:r>
      <w:r w:rsidR="001422BA" w:rsidRPr="0017774E">
        <w:rPr>
          <w:lang w:val="fr-FR"/>
        </w:rPr>
        <w:t>ritère</w:t>
      </w:r>
      <w:r w:rsidRPr="0017774E">
        <w:rPr>
          <w:lang w:val="fr-FR"/>
        </w:rPr>
        <w:t xml:space="preserve"> non rempli</w:t>
      </w:r>
      <w:r w:rsidR="001422BA" w:rsidRPr="0017774E">
        <w:rPr>
          <w:lang w:val="fr-FR"/>
        </w:rPr>
        <w:t> :</w:t>
      </w:r>
      <w:r w:rsidR="001422BA" w:rsidRPr="0017774E">
        <w:rPr>
          <w:lang w:val="fr-FR"/>
        </w:rPr>
        <w:tab/>
      </w:r>
      <w:r w:rsidR="001422BA" w:rsidRPr="0017774E">
        <w:rPr>
          <w:lang w:val="fr-FR"/>
        </w:rPr>
        <w:tab/>
        <w:t>= 0 poin</w:t>
      </w:r>
      <w:r w:rsidR="001D659E" w:rsidRPr="0017774E">
        <w:rPr>
          <w:lang w:val="fr-FR"/>
        </w:rPr>
        <w:t>t</w:t>
      </w:r>
    </w:p>
    <w:p w14:paraId="01CB28A8" w14:textId="245C204E" w:rsidR="001422BA" w:rsidRPr="0017774E" w:rsidRDefault="006F7E52" w:rsidP="001422BA">
      <w:pPr>
        <w:ind w:firstLine="708"/>
        <w:rPr>
          <w:lang w:val="fr-FR"/>
        </w:rPr>
      </w:pPr>
      <w:r w:rsidRPr="0017774E">
        <w:rPr>
          <w:lang w:val="fr-FR"/>
        </w:rPr>
        <w:t>N</w:t>
      </w:r>
      <w:r w:rsidR="001422BA" w:rsidRPr="0017774E">
        <w:rPr>
          <w:lang w:val="fr-FR"/>
        </w:rPr>
        <w:t>iveau « Basique » :</w:t>
      </w:r>
      <w:r w:rsidR="001422BA" w:rsidRPr="0017774E">
        <w:rPr>
          <w:lang w:val="fr-FR"/>
        </w:rPr>
        <w:tab/>
      </w:r>
      <w:r w:rsidR="001422BA" w:rsidRPr="0017774E">
        <w:rPr>
          <w:lang w:val="fr-FR"/>
        </w:rPr>
        <w:tab/>
        <w:t>= 1 point</w:t>
      </w:r>
    </w:p>
    <w:p w14:paraId="69E36309" w14:textId="706CE081" w:rsidR="001422BA" w:rsidRPr="0017774E" w:rsidRDefault="006F7E52" w:rsidP="001422BA">
      <w:pPr>
        <w:ind w:firstLine="708"/>
        <w:rPr>
          <w:lang w:val="fr-FR"/>
        </w:rPr>
      </w:pPr>
      <w:r w:rsidRPr="0017774E">
        <w:rPr>
          <w:lang w:val="fr-FR"/>
        </w:rPr>
        <w:t>N</w:t>
      </w:r>
      <w:r w:rsidR="001422BA" w:rsidRPr="0017774E">
        <w:rPr>
          <w:lang w:val="fr-FR"/>
        </w:rPr>
        <w:t>iveau « Bonne pratique » :</w:t>
      </w:r>
      <w:r w:rsidR="001422BA" w:rsidRPr="0017774E">
        <w:rPr>
          <w:lang w:val="fr-FR"/>
        </w:rPr>
        <w:tab/>
        <w:t>= 2 points</w:t>
      </w:r>
    </w:p>
    <w:p w14:paraId="535B3E57" w14:textId="377BB69D" w:rsidR="001422BA" w:rsidRPr="0017774E" w:rsidRDefault="006F7E52" w:rsidP="001422BA">
      <w:pPr>
        <w:ind w:firstLine="708"/>
        <w:rPr>
          <w:lang w:val="fr-FR"/>
        </w:rPr>
      </w:pPr>
      <w:r w:rsidRPr="0017774E">
        <w:rPr>
          <w:lang w:val="fr-FR"/>
        </w:rPr>
        <w:t>N</w:t>
      </w:r>
      <w:r w:rsidR="001422BA" w:rsidRPr="0017774E">
        <w:rPr>
          <w:lang w:val="fr-FR"/>
        </w:rPr>
        <w:t>iveau « Exemplarité » :</w:t>
      </w:r>
      <w:r w:rsidR="001422BA" w:rsidRPr="0017774E">
        <w:rPr>
          <w:lang w:val="fr-FR"/>
        </w:rPr>
        <w:tab/>
        <w:t>= 3 points</w:t>
      </w:r>
    </w:p>
    <w:p w14:paraId="6E7379ED" w14:textId="77777777" w:rsidR="001422BA" w:rsidRPr="0017774E" w:rsidRDefault="001422BA" w:rsidP="001422BA">
      <w:pPr>
        <w:rPr>
          <w:lang w:val="fr-FR"/>
        </w:rPr>
      </w:pPr>
    </w:p>
    <w:p w14:paraId="42F5C834" w14:textId="7F87B809" w:rsidR="001D659E" w:rsidRPr="0017774E" w:rsidRDefault="001422BA" w:rsidP="001422BA">
      <w:pPr>
        <w:ind w:firstLine="708"/>
        <w:rPr>
          <w:lang w:val="fr-FR"/>
        </w:rPr>
      </w:pPr>
      <w:r w:rsidRPr="0017774E">
        <w:rPr>
          <w:lang w:val="fr-FR"/>
        </w:rPr>
        <w:t>Pour les critères « communs aux trois niveaux »</w:t>
      </w:r>
      <w:r w:rsidR="001D659E" w:rsidRPr="0017774E">
        <w:rPr>
          <w:lang w:val="fr-FR"/>
        </w:rPr>
        <w:t>, la pondération est la suivante :</w:t>
      </w:r>
      <w:r w:rsidRPr="0017774E">
        <w:rPr>
          <w:lang w:val="fr-FR"/>
        </w:rPr>
        <w:t xml:space="preserve"> </w:t>
      </w:r>
    </w:p>
    <w:p w14:paraId="1B92EEA1" w14:textId="0108C5A7" w:rsidR="001D659E" w:rsidRPr="0017774E" w:rsidRDefault="001D659E" w:rsidP="001422BA">
      <w:pPr>
        <w:ind w:firstLine="708"/>
        <w:rPr>
          <w:lang w:val="fr-FR"/>
        </w:rPr>
      </w:pPr>
      <w:r w:rsidRPr="0017774E">
        <w:rPr>
          <w:lang w:val="fr-FR"/>
        </w:rPr>
        <w:t>C</w:t>
      </w:r>
      <w:r w:rsidR="001422BA" w:rsidRPr="0017774E">
        <w:rPr>
          <w:lang w:val="fr-FR"/>
        </w:rPr>
        <w:t>ritère</w:t>
      </w:r>
      <w:r w:rsidR="006F7E52" w:rsidRPr="0017774E">
        <w:rPr>
          <w:lang w:val="fr-FR"/>
        </w:rPr>
        <w:t xml:space="preserve"> non rempli</w:t>
      </w:r>
      <w:r w:rsidR="000C4655" w:rsidRPr="0017774E">
        <w:rPr>
          <w:lang w:val="fr-FR"/>
        </w:rPr>
        <w:t> :</w:t>
      </w:r>
      <w:r w:rsidR="001422BA" w:rsidRPr="0017774E">
        <w:rPr>
          <w:lang w:val="fr-FR"/>
        </w:rPr>
        <w:t xml:space="preserve"> </w:t>
      </w:r>
      <w:r w:rsidRPr="0017774E">
        <w:rPr>
          <w:lang w:val="fr-FR"/>
        </w:rPr>
        <w:tab/>
      </w:r>
      <w:r w:rsidRPr="0017774E">
        <w:rPr>
          <w:lang w:val="fr-FR"/>
        </w:rPr>
        <w:tab/>
      </w:r>
      <w:r w:rsidR="001422BA" w:rsidRPr="0017774E">
        <w:rPr>
          <w:lang w:val="fr-FR"/>
        </w:rPr>
        <w:t xml:space="preserve">= 0 point </w:t>
      </w:r>
    </w:p>
    <w:p w14:paraId="5F196FA2" w14:textId="0A726F2A" w:rsidR="001422BA" w:rsidRPr="0017774E" w:rsidRDefault="001D659E" w:rsidP="001422BA">
      <w:pPr>
        <w:ind w:firstLine="708"/>
        <w:rPr>
          <w:lang w:val="fr-FR"/>
        </w:rPr>
      </w:pPr>
      <w:r w:rsidRPr="0017774E">
        <w:rPr>
          <w:lang w:val="fr-FR"/>
        </w:rPr>
        <w:t>C</w:t>
      </w:r>
      <w:r w:rsidR="001422BA" w:rsidRPr="0017774E">
        <w:rPr>
          <w:lang w:val="fr-FR"/>
        </w:rPr>
        <w:t>ritère</w:t>
      </w:r>
      <w:r w:rsidR="006F7E52" w:rsidRPr="0017774E">
        <w:rPr>
          <w:lang w:val="fr-FR"/>
        </w:rPr>
        <w:t xml:space="preserve"> rempli</w:t>
      </w:r>
      <w:r w:rsidR="000C4655" w:rsidRPr="0017774E">
        <w:rPr>
          <w:lang w:val="fr-FR"/>
        </w:rPr>
        <w:t> :</w:t>
      </w:r>
      <w:r w:rsidRPr="0017774E">
        <w:rPr>
          <w:lang w:val="fr-FR"/>
        </w:rPr>
        <w:tab/>
      </w:r>
      <w:r w:rsidRPr="0017774E">
        <w:rPr>
          <w:lang w:val="fr-FR"/>
        </w:rPr>
        <w:tab/>
      </w:r>
      <w:r w:rsidRPr="0017774E">
        <w:rPr>
          <w:lang w:val="fr-FR"/>
        </w:rPr>
        <w:tab/>
      </w:r>
      <w:r w:rsidR="001422BA" w:rsidRPr="0017774E">
        <w:rPr>
          <w:lang w:val="fr-FR"/>
        </w:rPr>
        <w:t>= 3 points</w:t>
      </w:r>
    </w:p>
    <w:p w14:paraId="2858504D" w14:textId="5F0D74EF" w:rsidR="001422BA" w:rsidRPr="0017774E" w:rsidRDefault="001422BA" w:rsidP="001422BA">
      <w:pPr>
        <w:ind w:firstLine="708"/>
        <w:rPr>
          <w:lang w:val="fr-FR"/>
        </w:rPr>
      </w:pPr>
    </w:p>
    <w:p w14:paraId="62002BE0" w14:textId="602593CE" w:rsidR="001422BA" w:rsidRPr="0017774E" w:rsidRDefault="00C45DAC" w:rsidP="006B13D1">
      <w:pPr>
        <w:pStyle w:val="Listenabsatz"/>
        <w:numPr>
          <w:ilvl w:val="0"/>
          <w:numId w:val="24"/>
        </w:numPr>
        <w:rPr>
          <w:color w:val="000000" w:themeColor="text1"/>
        </w:rPr>
      </w:pPr>
      <w:r w:rsidRPr="0017774E">
        <w:rPr>
          <w:b/>
          <w:color w:val="000000" w:themeColor="text1"/>
        </w:rPr>
        <w:t>L</w:t>
      </w:r>
      <w:r w:rsidR="009060C7" w:rsidRPr="0017774E">
        <w:rPr>
          <w:b/>
          <w:bCs/>
          <w:color w:val="000000" w:themeColor="text1"/>
        </w:rPr>
        <w:t xml:space="preserve">’importance </w:t>
      </w:r>
      <w:r w:rsidR="001422BA" w:rsidRPr="0017774E">
        <w:rPr>
          <w:b/>
          <w:color w:val="000000" w:themeColor="text1"/>
        </w:rPr>
        <w:t>environnementale et sociale de chaque critère</w:t>
      </w:r>
      <w:r w:rsidRPr="0017774E">
        <w:rPr>
          <w:color w:val="000000" w:themeColor="text1"/>
        </w:rPr>
        <w:t xml:space="preserve"> est symbolisé</w:t>
      </w:r>
      <w:r w:rsidR="000B507A" w:rsidRPr="0017774E">
        <w:rPr>
          <w:color w:val="000000" w:themeColor="text1"/>
        </w:rPr>
        <w:t>e</w:t>
      </w:r>
      <w:r w:rsidRPr="0017774E">
        <w:rPr>
          <w:color w:val="000000" w:themeColor="text1"/>
        </w:rPr>
        <w:t xml:space="preserve"> par le nombre de planète</w:t>
      </w:r>
      <w:r w:rsidR="000B507A" w:rsidRPr="0017774E">
        <w:rPr>
          <w:color w:val="000000" w:themeColor="text1"/>
        </w:rPr>
        <w:t>s</w:t>
      </w:r>
      <w:r w:rsidRPr="0017774E">
        <w:rPr>
          <w:color w:val="000000" w:themeColor="text1"/>
        </w:rPr>
        <w:t xml:space="preserve"> qui lui est attribué (3 planètes = </w:t>
      </w:r>
      <w:r w:rsidR="00FC6888" w:rsidRPr="0017774E">
        <w:rPr>
          <w:color w:val="000000" w:themeColor="text1"/>
        </w:rPr>
        <w:t xml:space="preserve">priorité </w:t>
      </w:r>
      <w:r w:rsidR="001422BA" w:rsidRPr="0017774E">
        <w:rPr>
          <w:color w:val="000000" w:themeColor="text1"/>
        </w:rPr>
        <w:t>environnementale et sociale majeure</w:t>
      </w:r>
      <w:r w:rsidRPr="0017774E">
        <w:rPr>
          <w:color w:val="000000" w:themeColor="text1"/>
        </w:rPr>
        <w:t>,</w:t>
      </w:r>
      <w:r w:rsidR="001422BA" w:rsidRPr="0017774E">
        <w:rPr>
          <w:color w:val="000000" w:themeColor="text1"/>
        </w:rPr>
        <w:t xml:space="preserve"> 2 </w:t>
      </w:r>
      <w:r w:rsidRPr="0017774E">
        <w:rPr>
          <w:color w:val="000000" w:themeColor="text1"/>
        </w:rPr>
        <w:t xml:space="preserve">planètes = </w:t>
      </w:r>
      <w:r w:rsidR="00FC6888" w:rsidRPr="0017774E">
        <w:rPr>
          <w:color w:val="000000" w:themeColor="text1"/>
        </w:rPr>
        <w:t xml:space="preserve">priorité </w:t>
      </w:r>
      <w:r w:rsidR="001422BA" w:rsidRPr="0017774E">
        <w:rPr>
          <w:color w:val="000000" w:themeColor="text1"/>
        </w:rPr>
        <w:t>environnementale et sociale élevée</w:t>
      </w:r>
      <w:r w:rsidRPr="0017774E">
        <w:rPr>
          <w:color w:val="000000" w:themeColor="text1"/>
        </w:rPr>
        <w:t>,</w:t>
      </w:r>
      <w:r w:rsidR="001422BA" w:rsidRPr="0017774E">
        <w:rPr>
          <w:color w:val="000000" w:themeColor="text1"/>
        </w:rPr>
        <w:t xml:space="preserve"> 1</w:t>
      </w:r>
      <w:r w:rsidRPr="0017774E">
        <w:rPr>
          <w:color w:val="000000" w:themeColor="text1"/>
        </w:rPr>
        <w:t xml:space="preserve"> planète = </w:t>
      </w:r>
      <w:r w:rsidR="00FC6888" w:rsidRPr="0017774E">
        <w:rPr>
          <w:color w:val="000000" w:themeColor="text1"/>
        </w:rPr>
        <w:t>priorité</w:t>
      </w:r>
      <w:r w:rsidR="001422BA" w:rsidRPr="0017774E">
        <w:rPr>
          <w:color w:val="000000" w:themeColor="text1"/>
        </w:rPr>
        <w:t xml:space="preserve"> environnementale et sociale moins élevée).</w:t>
      </w:r>
    </w:p>
    <w:p w14:paraId="4ACB7B9E" w14:textId="77777777" w:rsidR="00FC6888" w:rsidRPr="0017774E" w:rsidRDefault="00FC6888" w:rsidP="009060C7">
      <w:pPr>
        <w:pStyle w:val="Listenabsatz"/>
        <w:rPr>
          <w:color w:val="000000" w:themeColor="text1"/>
        </w:rPr>
      </w:pPr>
    </w:p>
    <w:p w14:paraId="216A76BD" w14:textId="3DF1B576" w:rsidR="00C45DAC" w:rsidRPr="0017774E" w:rsidRDefault="009060C7" w:rsidP="00C45DAC">
      <w:pPr>
        <w:pStyle w:val="Listenabsatz"/>
        <w:numPr>
          <w:ilvl w:val="0"/>
          <w:numId w:val="24"/>
        </w:numPr>
        <w:rPr>
          <w:color w:val="000000" w:themeColor="text1"/>
        </w:rPr>
      </w:pPr>
      <w:r w:rsidRPr="0017774E">
        <w:rPr>
          <w:color w:val="000000" w:themeColor="text1"/>
        </w:rPr>
        <w:t>De</w:t>
      </w:r>
      <w:r w:rsidR="00C45DAC" w:rsidRPr="0017774E">
        <w:rPr>
          <w:color w:val="000000" w:themeColor="text1"/>
        </w:rPr>
        <w:t xml:space="preserve"> la même façon, </w:t>
      </w:r>
      <w:r w:rsidR="00C45DAC" w:rsidRPr="0017774E">
        <w:rPr>
          <w:b/>
          <w:color w:val="000000" w:themeColor="text1"/>
        </w:rPr>
        <w:t>l</w:t>
      </w:r>
      <w:r w:rsidR="00C45DAC" w:rsidRPr="0017774E">
        <w:rPr>
          <w:b/>
          <w:bCs/>
          <w:color w:val="000000" w:themeColor="text1"/>
        </w:rPr>
        <w:t xml:space="preserve">’importance </w:t>
      </w:r>
      <w:r w:rsidR="00C45DAC" w:rsidRPr="0017774E">
        <w:rPr>
          <w:b/>
          <w:color w:val="000000" w:themeColor="text1"/>
        </w:rPr>
        <w:t xml:space="preserve">environnementale et sociale de chaque </w:t>
      </w:r>
      <w:r w:rsidR="00455507" w:rsidRPr="0017774E">
        <w:rPr>
          <w:b/>
          <w:color w:val="000000" w:themeColor="text1"/>
        </w:rPr>
        <w:t>champ d’action</w:t>
      </w:r>
      <w:r w:rsidR="00C45DAC" w:rsidRPr="0017774E">
        <w:rPr>
          <w:color w:val="000000" w:themeColor="text1"/>
        </w:rPr>
        <w:t xml:space="preserve"> est symbolisé</w:t>
      </w:r>
      <w:r w:rsidR="000B507A" w:rsidRPr="0017774E">
        <w:rPr>
          <w:color w:val="000000" w:themeColor="text1"/>
        </w:rPr>
        <w:t>e</w:t>
      </w:r>
      <w:r w:rsidR="00C45DAC" w:rsidRPr="0017774E">
        <w:rPr>
          <w:color w:val="000000" w:themeColor="text1"/>
        </w:rPr>
        <w:t xml:space="preserve"> par le nombre de planète</w:t>
      </w:r>
      <w:r w:rsidR="000B507A" w:rsidRPr="0017774E">
        <w:rPr>
          <w:color w:val="000000" w:themeColor="text1"/>
        </w:rPr>
        <w:t>s</w:t>
      </w:r>
      <w:r w:rsidR="00C45DAC" w:rsidRPr="0017774E">
        <w:rPr>
          <w:color w:val="000000" w:themeColor="text1"/>
        </w:rPr>
        <w:t xml:space="preserve"> qui lui est attribué (3 planètes = priorité environnementale et sociale majeure, 2 planètes = priorité environnementale et sociale élevée, 1 planète = priorité environnementale et sociale moins élevée).</w:t>
      </w:r>
    </w:p>
    <w:p w14:paraId="3BA02B1C" w14:textId="77777777" w:rsidR="001422BA" w:rsidRPr="0017774E" w:rsidRDefault="001422BA" w:rsidP="001422BA">
      <w:pPr>
        <w:rPr>
          <w:color w:val="000000" w:themeColor="text1"/>
          <w:lang w:val="fr-FR"/>
        </w:rPr>
      </w:pPr>
    </w:p>
    <w:p w14:paraId="68863375" w14:textId="47EB5A70" w:rsidR="00FC6888" w:rsidRPr="0017774E" w:rsidRDefault="001422BA" w:rsidP="001422BA">
      <w:pPr>
        <w:rPr>
          <w:b/>
          <w:bCs/>
          <w:lang w:val="fr-FR"/>
        </w:rPr>
      </w:pPr>
      <w:r w:rsidRPr="0017774E">
        <w:rPr>
          <w:b/>
          <w:bCs/>
          <w:lang w:val="fr-FR"/>
        </w:rPr>
        <w:t>Pour chaque critère</w:t>
      </w:r>
      <w:r w:rsidR="009060C7" w:rsidRPr="0017774E">
        <w:rPr>
          <w:b/>
          <w:bCs/>
          <w:lang w:val="fr-FR"/>
        </w:rPr>
        <w:t xml:space="preserve"> d’adjudication</w:t>
      </w:r>
      <w:r w:rsidRPr="0017774E">
        <w:rPr>
          <w:b/>
          <w:bCs/>
          <w:lang w:val="fr-FR"/>
        </w:rPr>
        <w:t>, le calcul est</w:t>
      </w:r>
      <w:r w:rsidR="002025F1" w:rsidRPr="0017774E">
        <w:rPr>
          <w:b/>
          <w:bCs/>
          <w:lang w:val="fr-FR"/>
        </w:rPr>
        <w:t xml:space="preserve"> </w:t>
      </w:r>
      <w:r w:rsidRPr="0017774E">
        <w:rPr>
          <w:b/>
          <w:bCs/>
          <w:lang w:val="fr-FR"/>
        </w:rPr>
        <w:t xml:space="preserve">le suivant : </w:t>
      </w:r>
    </w:p>
    <w:p w14:paraId="436FD5F1" w14:textId="7CCB482B" w:rsidR="001422BA" w:rsidRPr="0017774E" w:rsidRDefault="002025F1" w:rsidP="001422BA">
      <w:pPr>
        <w:rPr>
          <w:b/>
          <w:bCs/>
          <w:lang w:val="fr-FR"/>
        </w:rPr>
      </w:pPr>
      <w:r w:rsidRPr="0017774E">
        <w:rPr>
          <w:b/>
          <w:bCs/>
          <w:lang w:val="fr-FR"/>
        </w:rPr>
        <w:t xml:space="preserve">Nombre de </w:t>
      </w:r>
      <w:r w:rsidR="001422BA" w:rsidRPr="0017774E">
        <w:rPr>
          <w:b/>
          <w:bCs/>
          <w:lang w:val="fr-FR"/>
        </w:rPr>
        <w:t>points obtenus</w:t>
      </w:r>
      <w:r w:rsidRPr="0017774E">
        <w:rPr>
          <w:b/>
          <w:bCs/>
          <w:lang w:val="fr-FR"/>
        </w:rPr>
        <w:t xml:space="preserve"> en fonction</w:t>
      </w:r>
      <w:r w:rsidR="00FC6888" w:rsidRPr="0017774E">
        <w:rPr>
          <w:b/>
          <w:bCs/>
          <w:lang w:val="fr-FR"/>
        </w:rPr>
        <w:t xml:space="preserve"> </w:t>
      </w:r>
      <w:r w:rsidRPr="0017774E">
        <w:rPr>
          <w:b/>
          <w:bCs/>
          <w:lang w:val="fr-FR"/>
        </w:rPr>
        <w:t>du niveau d’ambition</w:t>
      </w:r>
      <w:r w:rsidR="00FC6888" w:rsidRPr="0017774E">
        <w:rPr>
          <w:b/>
          <w:bCs/>
          <w:lang w:val="fr-FR"/>
        </w:rPr>
        <w:t xml:space="preserve">  x   </w:t>
      </w:r>
      <w:r w:rsidR="001422BA" w:rsidRPr="0017774E">
        <w:rPr>
          <w:b/>
          <w:bCs/>
          <w:lang w:val="fr-FR"/>
        </w:rPr>
        <w:t>nombre de planètes du critère</w:t>
      </w:r>
      <w:r w:rsidR="00FC6888" w:rsidRPr="0017774E">
        <w:rPr>
          <w:b/>
          <w:bCs/>
          <w:lang w:val="fr-FR"/>
        </w:rPr>
        <w:t xml:space="preserve">   x   </w:t>
      </w:r>
      <w:r w:rsidR="001422BA" w:rsidRPr="0017774E">
        <w:rPr>
          <w:b/>
          <w:bCs/>
          <w:lang w:val="fr-FR"/>
        </w:rPr>
        <w:t xml:space="preserve">nombre de planètes du </w:t>
      </w:r>
      <w:r w:rsidR="00455507" w:rsidRPr="0017774E">
        <w:rPr>
          <w:b/>
          <w:bCs/>
          <w:lang w:val="fr-FR"/>
        </w:rPr>
        <w:t>champ d’action.</w:t>
      </w:r>
    </w:p>
    <w:p w14:paraId="0EFD2E44" w14:textId="21E4A5F2" w:rsidR="009060C7" w:rsidRPr="0017774E" w:rsidRDefault="009060C7" w:rsidP="001422BA">
      <w:pPr>
        <w:rPr>
          <w:b/>
          <w:bCs/>
          <w:lang w:val="fr-FR"/>
        </w:rPr>
      </w:pPr>
    </w:p>
    <w:p w14:paraId="5BBEF414" w14:textId="4172E68D" w:rsidR="009060C7" w:rsidRPr="0017774E" w:rsidRDefault="009060C7" w:rsidP="001422BA">
      <w:pPr>
        <w:rPr>
          <w:lang w:val="fr-FR"/>
        </w:rPr>
      </w:pPr>
      <w:r w:rsidRPr="0017774E">
        <w:rPr>
          <w:lang w:val="fr-FR"/>
        </w:rPr>
        <w:lastRenderedPageBreak/>
        <w:t>Les spécifications techniques (ST) et les conditions de participation (CP) sont des critères obligatoires et ne permettent pas l’obtention de points</w:t>
      </w:r>
      <w:r w:rsidR="00CF7E2A" w:rsidRPr="0017774E">
        <w:rPr>
          <w:lang w:val="fr-FR"/>
        </w:rPr>
        <w:t xml:space="preserve"> supplémentaires</w:t>
      </w:r>
      <w:r w:rsidRPr="0017774E">
        <w:rPr>
          <w:lang w:val="fr-FR"/>
        </w:rPr>
        <w:t>.</w:t>
      </w:r>
    </w:p>
    <w:p w14:paraId="3112536E" w14:textId="27177845" w:rsidR="00CD76EE" w:rsidRPr="0017774E" w:rsidRDefault="00CD76EE" w:rsidP="001422BA">
      <w:pPr>
        <w:rPr>
          <w:lang w:val="fr-FR"/>
        </w:rPr>
      </w:pPr>
    </w:p>
    <w:p w14:paraId="4A6DADF8" w14:textId="4032B39C" w:rsidR="00CD76EE" w:rsidRPr="0017774E" w:rsidRDefault="00CD76EE" w:rsidP="001422BA">
      <w:r w:rsidRPr="0017774E">
        <w:rPr>
          <w:lang w:val="fr-FR"/>
        </w:rPr>
        <w:t xml:space="preserve">Les critères indiqués « ST + CA » </w:t>
      </w:r>
      <w:r w:rsidR="00FC6888" w:rsidRPr="0017774E">
        <w:rPr>
          <w:lang w:val="fr-FR"/>
        </w:rPr>
        <w:t>peuvent s’</w:t>
      </w:r>
      <w:r w:rsidR="002025F1" w:rsidRPr="0017774E">
        <w:rPr>
          <w:lang w:val="fr-FR"/>
        </w:rPr>
        <w:t>utiliser</w:t>
      </w:r>
      <w:r w:rsidR="00FC6888" w:rsidRPr="0017774E">
        <w:rPr>
          <w:lang w:val="fr-FR"/>
        </w:rPr>
        <w:t xml:space="preserve"> à la fois à </w:t>
      </w:r>
      <w:r w:rsidR="002025F1" w:rsidRPr="0017774E">
        <w:rPr>
          <w:lang w:val="fr-FR"/>
        </w:rPr>
        <w:t xml:space="preserve">comme </w:t>
      </w:r>
      <w:r w:rsidRPr="0017774E">
        <w:rPr>
          <w:lang w:val="fr-FR"/>
        </w:rPr>
        <w:t>spécification technique et</w:t>
      </w:r>
      <w:r w:rsidR="00FC6888" w:rsidRPr="0017774E">
        <w:rPr>
          <w:lang w:val="fr-FR"/>
        </w:rPr>
        <w:t xml:space="preserve"> </w:t>
      </w:r>
      <w:r w:rsidR="002025F1" w:rsidRPr="0017774E">
        <w:rPr>
          <w:lang w:val="fr-FR"/>
        </w:rPr>
        <w:t xml:space="preserve">comme </w:t>
      </w:r>
      <w:r w:rsidRPr="0017774E">
        <w:rPr>
          <w:lang w:val="fr-FR"/>
        </w:rPr>
        <w:t>critère d’adjudication</w:t>
      </w:r>
      <w:r w:rsidR="002025F1" w:rsidRPr="0017774E">
        <w:rPr>
          <w:lang w:val="fr-FR"/>
        </w:rPr>
        <w:t xml:space="preserve"> ; c’est-à-dire que l’atteinte d’un niveau </w:t>
      </w:r>
      <w:r w:rsidR="00C45DAC" w:rsidRPr="0017774E">
        <w:rPr>
          <w:lang w:val="fr-FR"/>
        </w:rPr>
        <w:t xml:space="preserve">d’ambition </w:t>
      </w:r>
      <w:r w:rsidR="002025F1" w:rsidRPr="0017774E">
        <w:rPr>
          <w:lang w:val="fr-FR"/>
        </w:rPr>
        <w:t>supérieur à</w:t>
      </w:r>
      <w:r w:rsidRPr="0017774E">
        <w:rPr>
          <w:lang w:val="fr-FR"/>
        </w:rPr>
        <w:t xml:space="preserve"> </w:t>
      </w:r>
      <w:r w:rsidR="002025F1" w:rsidRPr="0017774E">
        <w:rPr>
          <w:lang w:val="fr-FR"/>
        </w:rPr>
        <w:t xml:space="preserve">celui fixé dans les spécifications techniques permet </w:t>
      </w:r>
      <w:r w:rsidRPr="0017774E">
        <w:rPr>
          <w:lang w:val="fr-FR"/>
        </w:rPr>
        <w:t>l’obtention de points supplémentaires</w:t>
      </w:r>
      <w:r w:rsidR="002025F1" w:rsidRPr="0017774E">
        <w:rPr>
          <w:lang w:val="fr-FR"/>
        </w:rPr>
        <w:t xml:space="preserve"> (via les critères d’adjudication)</w:t>
      </w:r>
      <w:r w:rsidRPr="0017774E">
        <w:rPr>
          <w:lang w:val="fr-FR"/>
        </w:rPr>
        <w:t>.</w:t>
      </w:r>
    </w:p>
    <w:p w14:paraId="19938FAE" w14:textId="77777777" w:rsidR="00EC52FA" w:rsidRPr="0017774E" w:rsidRDefault="00EC52FA" w:rsidP="00EC52FA"/>
    <w:tbl>
      <w:tblPr>
        <w:tblStyle w:val="Tabellenraster"/>
        <w:tblW w:w="0" w:type="auto"/>
        <w:tblLook w:val="04A0" w:firstRow="1" w:lastRow="0" w:firstColumn="1" w:lastColumn="0" w:noHBand="0" w:noVBand="1"/>
      </w:tblPr>
      <w:tblGrid>
        <w:gridCol w:w="2830"/>
        <w:gridCol w:w="1701"/>
        <w:gridCol w:w="1985"/>
        <w:gridCol w:w="1559"/>
        <w:gridCol w:w="1577"/>
        <w:gridCol w:w="1697"/>
        <w:gridCol w:w="1667"/>
        <w:gridCol w:w="980"/>
      </w:tblGrid>
      <w:tr w:rsidR="00CF7E2A" w:rsidRPr="0017774E" w14:paraId="62A99CDF" w14:textId="77777777" w:rsidTr="00CF7E2A">
        <w:tc>
          <w:tcPr>
            <w:tcW w:w="2830" w:type="dxa"/>
            <w:vAlign w:val="center"/>
          </w:tcPr>
          <w:p w14:paraId="425682EF" w14:textId="326BA176" w:rsidR="009060C7" w:rsidRPr="0017774E" w:rsidRDefault="009060C7" w:rsidP="00A75DB4">
            <w:pPr>
              <w:jc w:val="left"/>
              <w:rPr>
                <w:b/>
                <w:bCs/>
                <w:lang w:val="fr-FR"/>
              </w:rPr>
            </w:pPr>
            <w:r w:rsidRPr="0017774E">
              <w:rPr>
                <w:b/>
                <w:bCs/>
                <w:lang w:val="fr-FR"/>
              </w:rPr>
              <w:t>Critères</w:t>
            </w:r>
          </w:p>
        </w:tc>
        <w:tc>
          <w:tcPr>
            <w:tcW w:w="1701" w:type="dxa"/>
            <w:vAlign w:val="center"/>
          </w:tcPr>
          <w:p w14:paraId="62EEE395" w14:textId="1F7217C3" w:rsidR="009060C7" w:rsidRPr="0017774E" w:rsidRDefault="009060C7" w:rsidP="009060C7">
            <w:pPr>
              <w:jc w:val="left"/>
              <w:rPr>
                <w:b/>
                <w:bCs/>
                <w:lang w:val="fr-FR"/>
              </w:rPr>
            </w:pPr>
            <w:r w:rsidRPr="0017774E">
              <w:rPr>
                <w:b/>
                <w:bCs/>
                <w:lang w:val="fr-FR"/>
              </w:rPr>
              <w:t>Type de critère</w:t>
            </w:r>
          </w:p>
        </w:tc>
        <w:tc>
          <w:tcPr>
            <w:tcW w:w="1985" w:type="dxa"/>
            <w:vAlign w:val="center"/>
          </w:tcPr>
          <w:p w14:paraId="0BE9EE42" w14:textId="5455B28E" w:rsidR="009060C7" w:rsidRPr="0017774E" w:rsidRDefault="0058367F" w:rsidP="00A75DB4">
            <w:pPr>
              <w:jc w:val="left"/>
              <w:rPr>
                <w:b/>
                <w:bCs/>
                <w:lang w:val="fr-FR"/>
              </w:rPr>
            </w:pPr>
            <w:r w:rsidRPr="0017774E">
              <w:rPr>
                <w:b/>
                <w:bCs/>
                <w:lang w:val="fr-FR"/>
              </w:rPr>
              <w:t>Nombre de points obtenus</w:t>
            </w:r>
          </w:p>
        </w:tc>
        <w:tc>
          <w:tcPr>
            <w:tcW w:w="1559" w:type="dxa"/>
            <w:vAlign w:val="center"/>
          </w:tcPr>
          <w:p w14:paraId="4F069D84" w14:textId="7615D97F" w:rsidR="009060C7" w:rsidRPr="0017774E" w:rsidRDefault="009060C7" w:rsidP="00A75DB4">
            <w:pPr>
              <w:jc w:val="left"/>
              <w:rPr>
                <w:b/>
                <w:bCs/>
                <w:lang w:val="fr-FR"/>
              </w:rPr>
            </w:pPr>
            <w:r w:rsidRPr="0017774E">
              <w:rPr>
                <w:b/>
                <w:bCs/>
                <w:lang w:val="fr-FR"/>
              </w:rPr>
              <w:t>Importance du critère</w:t>
            </w:r>
          </w:p>
        </w:tc>
        <w:tc>
          <w:tcPr>
            <w:tcW w:w="1577" w:type="dxa"/>
            <w:vAlign w:val="center"/>
          </w:tcPr>
          <w:p w14:paraId="28660EE1" w14:textId="471A1707" w:rsidR="009060C7" w:rsidRPr="0017774E" w:rsidRDefault="009060C7" w:rsidP="00FC081B">
            <w:pPr>
              <w:jc w:val="left"/>
              <w:rPr>
                <w:b/>
                <w:bCs/>
                <w:lang w:val="fr-FR"/>
              </w:rPr>
            </w:pPr>
            <w:r w:rsidRPr="0017774E">
              <w:rPr>
                <w:b/>
                <w:bCs/>
                <w:lang w:val="fr-FR"/>
              </w:rPr>
              <w:t xml:space="preserve">Pondération </w:t>
            </w:r>
            <w:r w:rsidR="00FC081B" w:rsidRPr="0017774E">
              <w:rPr>
                <w:b/>
                <w:bCs/>
                <w:lang w:val="fr-FR"/>
              </w:rPr>
              <w:t>du critère</w:t>
            </w:r>
          </w:p>
        </w:tc>
        <w:tc>
          <w:tcPr>
            <w:tcW w:w="1697" w:type="dxa"/>
            <w:vAlign w:val="center"/>
          </w:tcPr>
          <w:p w14:paraId="0A7FFDCD" w14:textId="1D9C891E" w:rsidR="009060C7" w:rsidRPr="0017774E" w:rsidRDefault="009060C7" w:rsidP="00A75DB4">
            <w:pPr>
              <w:jc w:val="left"/>
              <w:rPr>
                <w:b/>
                <w:bCs/>
                <w:lang w:val="fr-FR"/>
              </w:rPr>
            </w:pPr>
            <w:r w:rsidRPr="0017774E">
              <w:rPr>
                <w:b/>
                <w:bCs/>
                <w:lang w:val="fr-FR"/>
              </w:rPr>
              <w:t xml:space="preserve">Importance du </w:t>
            </w:r>
            <w:r w:rsidR="00455507" w:rsidRPr="0017774E">
              <w:rPr>
                <w:b/>
                <w:bCs/>
                <w:lang w:val="fr-FR"/>
              </w:rPr>
              <w:t>champ d’action</w:t>
            </w:r>
          </w:p>
        </w:tc>
        <w:tc>
          <w:tcPr>
            <w:tcW w:w="1667" w:type="dxa"/>
            <w:vAlign w:val="center"/>
          </w:tcPr>
          <w:p w14:paraId="5D23513F" w14:textId="1945022B" w:rsidR="009060C7" w:rsidRPr="0017774E" w:rsidRDefault="009060C7" w:rsidP="00FC081B">
            <w:pPr>
              <w:jc w:val="left"/>
              <w:rPr>
                <w:b/>
                <w:bCs/>
                <w:lang w:val="fr-FR"/>
              </w:rPr>
            </w:pPr>
            <w:r w:rsidRPr="0017774E">
              <w:rPr>
                <w:b/>
                <w:bCs/>
                <w:lang w:val="fr-FR"/>
              </w:rPr>
              <w:t xml:space="preserve">Pondération </w:t>
            </w:r>
            <w:r w:rsidR="00FC081B" w:rsidRPr="0017774E">
              <w:rPr>
                <w:b/>
                <w:bCs/>
                <w:lang w:val="fr-FR"/>
              </w:rPr>
              <w:t xml:space="preserve">du </w:t>
            </w:r>
            <w:r w:rsidR="00455507" w:rsidRPr="0017774E">
              <w:rPr>
                <w:b/>
                <w:bCs/>
                <w:lang w:val="fr-FR"/>
              </w:rPr>
              <w:t>champ d’action</w:t>
            </w:r>
          </w:p>
        </w:tc>
        <w:tc>
          <w:tcPr>
            <w:tcW w:w="980" w:type="dxa"/>
            <w:vAlign w:val="center"/>
          </w:tcPr>
          <w:p w14:paraId="6E558A5A" w14:textId="5736673C" w:rsidR="009060C7" w:rsidRPr="0017774E" w:rsidRDefault="009060C7" w:rsidP="00A75DB4">
            <w:pPr>
              <w:jc w:val="left"/>
              <w:rPr>
                <w:b/>
                <w:bCs/>
                <w:lang w:val="fr-FR"/>
              </w:rPr>
            </w:pPr>
            <w:r w:rsidRPr="0017774E">
              <w:rPr>
                <w:b/>
                <w:bCs/>
                <w:lang w:val="fr-FR"/>
              </w:rPr>
              <w:t>Résultat</w:t>
            </w:r>
          </w:p>
        </w:tc>
      </w:tr>
      <w:tr w:rsidR="00CF7E2A" w:rsidRPr="0017774E" w14:paraId="2477CAE2" w14:textId="77777777" w:rsidTr="00CF7E2A">
        <w:tc>
          <w:tcPr>
            <w:tcW w:w="2830" w:type="dxa"/>
            <w:vAlign w:val="center"/>
          </w:tcPr>
          <w:p w14:paraId="7D620127" w14:textId="7F71A8CB" w:rsidR="00CF7E2A" w:rsidRPr="0017774E" w:rsidRDefault="00CF7E2A" w:rsidP="00A75DB4">
            <w:pPr>
              <w:jc w:val="left"/>
              <w:rPr>
                <w:lang w:val="fr-FR"/>
              </w:rPr>
            </w:pPr>
            <w:r w:rsidRPr="0017774E">
              <w:rPr>
                <w:lang w:val="fr-FR"/>
              </w:rPr>
              <w:t>Critère 1</w:t>
            </w:r>
          </w:p>
        </w:tc>
        <w:tc>
          <w:tcPr>
            <w:tcW w:w="1701" w:type="dxa"/>
            <w:vAlign w:val="center"/>
          </w:tcPr>
          <w:p w14:paraId="28A4BFFC" w14:textId="777DC038" w:rsidR="00CF7E2A" w:rsidRPr="0017774E" w:rsidRDefault="00CF7E2A" w:rsidP="0050368E">
            <w:pPr>
              <w:jc w:val="center"/>
              <w:rPr>
                <w:color w:val="000000" w:themeColor="text1"/>
                <w:lang w:val="fr-FR"/>
              </w:rPr>
            </w:pPr>
            <w:r w:rsidRPr="0017774E">
              <w:rPr>
                <w:color w:val="000000" w:themeColor="text1"/>
                <w:lang w:val="fr-FR"/>
              </w:rPr>
              <w:t>ST</w:t>
            </w:r>
          </w:p>
        </w:tc>
        <w:tc>
          <w:tcPr>
            <w:tcW w:w="1985" w:type="dxa"/>
            <w:vAlign w:val="center"/>
          </w:tcPr>
          <w:p w14:paraId="2DFF7965" w14:textId="77777777" w:rsidR="00CF7E2A" w:rsidRPr="0017774E" w:rsidRDefault="00CF7E2A" w:rsidP="00FC081B">
            <w:pPr>
              <w:jc w:val="left"/>
              <w:rPr>
                <w:color w:val="000000" w:themeColor="text1"/>
                <w:lang w:val="fr-FR"/>
              </w:rPr>
            </w:pPr>
          </w:p>
        </w:tc>
        <w:tc>
          <w:tcPr>
            <w:tcW w:w="1559" w:type="dxa"/>
            <w:vAlign w:val="center"/>
          </w:tcPr>
          <w:p w14:paraId="3CE0F62D" w14:textId="77777777" w:rsidR="00CF7E2A" w:rsidRPr="0017774E" w:rsidRDefault="00CF7E2A" w:rsidP="00FC081B">
            <w:pPr>
              <w:jc w:val="left"/>
              <w:rPr>
                <w:color w:val="000000" w:themeColor="text1"/>
                <w:lang w:val="fr-FR"/>
              </w:rPr>
            </w:pPr>
          </w:p>
        </w:tc>
        <w:tc>
          <w:tcPr>
            <w:tcW w:w="1577" w:type="dxa"/>
            <w:vAlign w:val="center"/>
          </w:tcPr>
          <w:p w14:paraId="1D50F810" w14:textId="77777777" w:rsidR="00CF7E2A" w:rsidRPr="0017774E" w:rsidRDefault="00CF7E2A" w:rsidP="00FC081B">
            <w:pPr>
              <w:jc w:val="left"/>
              <w:rPr>
                <w:color w:val="000000" w:themeColor="text1"/>
                <w:lang w:val="fr-FR"/>
              </w:rPr>
            </w:pPr>
          </w:p>
        </w:tc>
        <w:tc>
          <w:tcPr>
            <w:tcW w:w="1697" w:type="dxa"/>
            <w:vAlign w:val="center"/>
          </w:tcPr>
          <w:p w14:paraId="46493DE0" w14:textId="77777777" w:rsidR="00CF7E2A" w:rsidRPr="0017774E" w:rsidRDefault="00CF7E2A" w:rsidP="00FC081B">
            <w:pPr>
              <w:jc w:val="left"/>
              <w:rPr>
                <w:color w:val="000000" w:themeColor="text1"/>
                <w:lang w:val="fr-FR"/>
              </w:rPr>
            </w:pPr>
          </w:p>
        </w:tc>
        <w:tc>
          <w:tcPr>
            <w:tcW w:w="1667" w:type="dxa"/>
            <w:vAlign w:val="center"/>
          </w:tcPr>
          <w:p w14:paraId="02D79FD5" w14:textId="77777777" w:rsidR="00CF7E2A" w:rsidRPr="0017774E" w:rsidRDefault="00CF7E2A" w:rsidP="00FC081B">
            <w:pPr>
              <w:jc w:val="left"/>
              <w:rPr>
                <w:color w:val="000000" w:themeColor="text1"/>
                <w:lang w:val="fr-FR"/>
              </w:rPr>
            </w:pPr>
          </w:p>
        </w:tc>
        <w:tc>
          <w:tcPr>
            <w:tcW w:w="980" w:type="dxa"/>
            <w:vAlign w:val="center"/>
          </w:tcPr>
          <w:p w14:paraId="08E06B0F" w14:textId="58C23887" w:rsidR="00CF7E2A" w:rsidRPr="0017774E" w:rsidRDefault="00CF7E2A" w:rsidP="00FC081B">
            <w:pPr>
              <w:jc w:val="left"/>
              <w:rPr>
                <w:color w:val="000000" w:themeColor="text1"/>
                <w:lang w:val="fr-FR"/>
              </w:rPr>
            </w:pPr>
          </w:p>
        </w:tc>
      </w:tr>
      <w:tr w:rsidR="00CF7E2A" w:rsidRPr="0017774E" w14:paraId="2F4F21F1" w14:textId="77777777" w:rsidTr="00CF7E2A">
        <w:tc>
          <w:tcPr>
            <w:tcW w:w="2830" w:type="dxa"/>
            <w:vAlign w:val="center"/>
          </w:tcPr>
          <w:p w14:paraId="564F4B14" w14:textId="2141A8AC" w:rsidR="00CF7E2A" w:rsidRPr="0017774E" w:rsidRDefault="00CF7E2A" w:rsidP="00CF7E2A">
            <w:pPr>
              <w:jc w:val="left"/>
              <w:rPr>
                <w:lang w:val="fr-FR"/>
              </w:rPr>
            </w:pPr>
            <w:r w:rsidRPr="0017774E">
              <w:rPr>
                <w:lang w:val="fr-FR"/>
              </w:rPr>
              <w:t>Critère 2</w:t>
            </w:r>
          </w:p>
        </w:tc>
        <w:tc>
          <w:tcPr>
            <w:tcW w:w="1701" w:type="dxa"/>
            <w:vAlign w:val="center"/>
          </w:tcPr>
          <w:p w14:paraId="085B07F9" w14:textId="261D5266" w:rsidR="00CF7E2A" w:rsidRPr="0017774E" w:rsidRDefault="00CF7E2A" w:rsidP="00CF7E2A">
            <w:pPr>
              <w:jc w:val="center"/>
              <w:rPr>
                <w:color w:val="000000" w:themeColor="text1"/>
                <w:lang w:val="fr-FR"/>
              </w:rPr>
            </w:pPr>
            <w:r w:rsidRPr="0017774E">
              <w:rPr>
                <w:color w:val="000000" w:themeColor="text1"/>
                <w:lang w:val="fr-FR"/>
              </w:rPr>
              <w:t>ST</w:t>
            </w:r>
          </w:p>
        </w:tc>
        <w:tc>
          <w:tcPr>
            <w:tcW w:w="1985" w:type="dxa"/>
            <w:vAlign w:val="center"/>
          </w:tcPr>
          <w:p w14:paraId="2296EA58" w14:textId="0D33908F" w:rsidR="00CF7E2A" w:rsidRPr="0017774E" w:rsidRDefault="00CF7E2A" w:rsidP="00CF7E2A">
            <w:pPr>
              <w:jc w:val="left"/>
              <w:rPr>
                <w:color w:val="000000" w:themeColor="text1"/>
                <w:lang w:val="fr-FR"/>
              </w:rPr>
            </w:pPr>
          </w:p>
        </w:tc>
        <w:tc>
          <w:tcPr>
            <w:tcW w:w="1559" w:type="dxa"/>
            <w:vAlign w:val="center"/>
          </w:tcPr>
          <w:p w14:paraId="12A8FA21" w14:textId="77777777" w:rsidR="00CF7E2A" w:rsidRPr="0017774E" w:rsidRDefault="00CF7E2A" w:rsidP="00CF7E2A">
            <w:pPr>
              <w:jc w:val="left"/>
              <w:rPr>
                <w:color w:val="000000" w:themeColor="text1"/>
                <w:lang w:val="fr-FR"/>
              </w:rPr>
            </w:pPr>
          </w:p>
        </w:tc>
        <w:tc>
          <w:tcPr>
            <w:tcW w:w="1577" w:type="dxa"/>
            <w:vAlign w:val="center"/>
          </w:tcPr>
          <w:p w14:paraId="77907464" w14:textId="77777777" w:rsidR="00CF7E2A" w:rsidRPr="0017774E" w:rsidRDefault="00CF7E2A" w:rsidP="00CF7E2A">
            <w:pPr>
              <w:jc w:val="left"/>
              <w:rPr>
                <w:color w:val="000000" w:themeColor="text1"/>
                <w:lang w:val="fr-FR"/>
              </w:rPr>
            </w:pPr>
          </w:p>
        </w:tc>
        <w:tc>
          <w:tcPr>
            <w:tcW w:w="1697" w:type="dxa"/>
            <w:vAlign w:val="center"/>
          </w:tcPr>
          <w:p w14:paraId="7BCE0734" w14:textId="77777777" w:rsidR="00CF7E2A" w:rsidRPr="0017774E" w:rsidRDefault="00CF7E2A" w:rsidP="00CF7E2A">
            <w:pPr>
              <w:jc w:val="left"/>
              <w:rPr>
                <w:color w:val="000000" w:themeColor="text1"/>
                <w:lang w:val="fr-FR"/>
              </w:rPr>
            </w:pPr>
          </w:p>
        </w:tc>
        <w:tc>
          <w:tcPr>
            <w:tcW w:w="1667" w:type="dxa"/>
            <w:vAlign w:val="center"/>
          </w:tcPr>
          <w:p w14:paraId="29F73EDE" w14:textId="77777777" w:rsidR="00CF7E2A" w:rsidRPr="0017774E" w:rsidRDefault="00CF7E2A" w:rsidP="00CF7E2A">
            <w:pPr>
              <w:jc w:val="left"/>
              <w:rPr>
                <w:color w:val="000000" w:themeColor="text1"/>
                <w:lang w:val="fr-FR"/>
              </w:rPr>
            </w:pPr>
          </w:p>
        </w:tc>
        <w:tc>
          <w:tcPr>
            <w:tcW w:w="980" w:type="dxa"/>
            <w:vAlign w:val="center"/>
          </w:tcPr>
          <w:p w14:paraId="3A3F73ED" w14:textId="49F3A1E7" w:rsidR="00CF7E2A" w:rsidRPr="0017774E" w:rsidRDefault="00CF7E2A" w:rsidP="00CF7E2A">
            <w:pPr>
              <w:jc w:val="left"/>
              <w:rPr>
                <w:color w:val="000000" w:themeColor="text1"/>
                <w:lang w:val="fr-FR"/>
              </w:rPr>
            </w:pPr>
          </w:p>
        </w:tc>
      </w:tr>
      <w:tr w:rsidR="00CF7E2A" w:rsidRPr="0017774E" w14:paraId="0EE79774" w14:textId="77777777" w:rsidTr="00CF7E2A">
        <w:tc>
          <w:tcPr>
            <w:tcW w:w="2830" w:type="dxa"/>
            <w:vAlign w:val="center"/>
          </w:tcPr>
          <w:p w14:paraId="09D5E209" w14:textId="1B5D700D" w:rsidR="00CF7E2A" w:rsidRPr="0017774E" w:rsidRDefault="00CF7E2A" w:rsidP="00CF7E2A">
            <w:pPr>
              <w:jc w:val="left"/>
              <w:rPr>
                <w:lang w:val="fr-FR"/>
              </w:rPr>
            </w:pPr>
            <w:r w:rsidRPr="0017774E">
              <w:rPr>
                <w:lang w:val="fr-FR"/>
              </w:rPr>
              <w:t>Critère 3</w:t>
            </w:r>
          </w:p>
        </w:tc>
        <w:tc>
          <w:tcPr>
            <w:tcW w:w="1701" w:type="dxa"/>
            <w:vAlign w:val="center"/>
          </w:tcPr>
          <w:p w14:paraId="648B42D7" w14:textId="717C8A57" w:rsidR="00CF7E2A" w:rsidRPr="0017774E" w:rsidRDefault="00CF7E2A" w:rsidP="00CF7E2A">
            <w:pPr>
              <w:jc w:val="center"/>
              <w:rPr>
                <w:color w:val="000000" w:themeColor="text1"/>
                <w:lang w:val="fr-FR"/>
              </w:rPr>
            </w:pPr>
            <w:r w:rsidRPr="0017774E">
              <w:rPr>
                <w:color w:val="000000" w:themeColor="text1"/>
                <w:lang w:val="fr-FR"/>
              </w:rPr>
              <w:t>ST + CA</w:t>
            </w:r>
          </w:p>
        </w:tc>
        <w:tc>
          <w:tcPr>
            <w:tcW w:w="1985" w:type="dxa"/>
            <w:vAlign w:val="center"/>
          </w:tcPr>
          <w:p w14:paraId="6D4D31AF" w14:textId="274D88F1" w:rsidR="00CF7E2A" w:rsidRPr="0017774E" w:rsidRDefault="00CF7E2A" w:rsidP="00CF7E2A">
            <w:pPr>
              <w:jc w:val="center"/>
              <w:rPr>
                <w:lang w:val="fr-FR"/>
              </w:rPr>
            </w:pPr>
            <w:r w:rsidRPr="0017774E">
              <w:rPr>
                <w:lang w:val="fr-FR"/>
              </w:rPr>
              <w:t>0, 1, 2 ou 3</w:t>
            </w:r>
          </w:p>
        </w:tc>
        <w:tc>
          <w:tcPr>
            <w:tcW w:w="1559" w:type="dxa"/>
            <w:vAlign w:val="center"/>
          </w:tcPr>
          <w:p w14:paraId="4577EC2D" w14:textId="0FD83782" w:rsidR="00CF7E2A" w:rsidRPr="0017774E" w:rsidRDefault="00CF7E2A" w:rsidP="00CF7E2A">
            <w:pPr>
              <w:jc w:val="center"/>
              <w:rPr>
                <w:lang w:val="fr-FR"/>
              </w:rPr>
            </w:pPr>
            <w:r w:rsidRPr="0017774E">
              <w:rPr>
                <w:lang w:val="fr-FR"/>
              </w:rPr>
              <w:t>ooo</w:t>
            </w:r>
          </w:p>
        </w:tc>
        <w:tc>
          <w:tcPr>
            <w:tcW w:w="1577" w:type="dxa"/>
            <w:vAlign w:val="center"/>
          </w:tcPr>
          <w:p w14:paraId="24AC5FE1" w14:textId="2E7F1CD3" w:rsidR="00CF7E2A" w:rsidRPr="0017774E" w:rsidRDefault="00CF7E2A" w:rsidP="00CF7E2A">
            <w:pPr>
              <w:jc w:val="center"/>
              <w:rPr>
                <w:lang w:val="fr-FR"/>
              </w:rPr>
            </w:pPr>
            <w:r w:rsidRPr="0017774E">
              <w:rPr>
                <w:lang w:val="fr-FR"/>
              </w:rPr>
              <w:t>x 3</w:t>
            </w:r>
          </w:p>
        </w:tc>
        <w:tc>
          <w:tcPr>
            <w:tcW w:w="1697" w:type="dxa"/>
            <w:vAlign w:val="center"/>
          </w:tcPr>
          <w:p w14:paraId="03E6F2F0" w14:textId="6D1C26BB" w:rsidR="00CF7E2A" w:rsidRPr="0017774E" w:rsidRDefault="00CF7E2A" w:rsidP="00CF7E2A">
            <w:pPr>
              <w:jc w:val="center"/>
              <w:rPr>
                <w:lang w:val="fr-FR"/>
              </w:rPr>
            </w:pPr>
            <w:r w:rsidRPr="0017774E">
              <w:rPr>
                <w:lang w:val="fr-FR"/>
              </w:rPr>
              <w:t>ooo</w:t>
            </w:r>
          </w:p>
        </w:tc>
        <w:tc>
          <w:tcPr>
            <w:tcW w:w="1667" w:type="dxa"/>
            <w:vAlign w:val="center"/>
          </w:tcPr>
          <w:p w14:paraId="4E029D81" w14:textId="4F122428" w:rsidR="00CF7E2A" w:rsidRPr="0017774E" w:rsidRDefault="00CF7E2A" w:rsidP="00CF7E2A">
            <w:pPr>
              <w:jc w:val="center"/>
              <w:rPr>
                <w:lang w:val="fr-FR"/>
              </w:rPr>
            </w:pPr>
            <w:r w:rsidRPr="0017774E">
              <w:rPr>
                <w:lang w:val="fr-FR"/>
              </w:rPr>
              <w:t>x 3</w:t>
            </w:r>
          </w:p>
        </w:tc>
        <w:tc>
          <w:tcPr>
            <w:tcW w:w="980" w:type="dxa"/>
            <w:vAlign w:val="center"/>
          </w:tcPr>
          <w:p w14:paraId="5561402B" w14:textId="2F8C0787" w:rsidR="00CF7E2A" w:rsidRPr="0017774E" w:rsidRDefault="00CF7E2A" w:rsidP="00CF7E2A">
            <w:pPr>
              <w:jc w:val="right"/>
              <w:rPr>
                <w:lang w:val="fr-FR"/>
              </w:rPr>
            </w:pPr>
            <w:r w:rsidRPr="0017774E">
              <w:rPr>
                <w:lang w:val="fr-FR"/>
              </w:rPr>
              <w:t>/27</w:t>
            </w:r>
          </w:p>
        </w:tc>
      </w:tr>
      <w:tr w:rsidR="00CF7E2A" w:rsidRPr="0017774E" w14:paraId="2B6AA94A" w14:textId="77777777" w:rsidTr="00CF7E2A">
        <w:tc>
          <w:tcPr>
            <w:tcW w:w="2830" w:type="dxa"/>
            <w:vAlign w:val="center"/>
          </w:tcPr>
          <w:p w14:paraId="65A9EAD8" w14:textId="3B9323DA" w:rsidR="00CF7E2A" w:rsidRPr="0017774E" w:rsidRDefault="00CF7E2A" w:rsidP="00CF7E2A">
            <w:pPr>
              <w:jc w:val="left"/>
              <w:rPr>
                <w:lang w:val="fr-FR"/>
              </w:rPr>
            </w:pPr>
            <w:r w:rsidRPr="0017774E">
              <w:rPr>
                <w:lang w:val="fr-FR"/>
              </w:rPr>
              <w:t>Critère 4</w:t>
            </w:r>
          </w:p>
        </w:tc>
        <w:tc>
          <w:tcPr>
            <w:tcW w:w="1701" w:type="dxa"/>
            <w:vAlign w:val="center"/>
          </w:tcPr>
          <w:p w14:paraId="2D7FAE0C" w14:textId="182D819F" w:rsidR="00CF7E2A" w:rsidRPr="0017774E" w:rsidRDefault="00CF7E2A" w:rsidP="00CF7E2A">
            <w:pPr>
              <w:jc w:val="center"/>
              <w:rPr>
                <w:color w:val="000000" w:themeColor="text1"/>
                <w:lang w:val="fr-FR"/>
              </w:rPr>
            </w:pPr>
            <w:r w:rsidRPr="0017774E">
              <w:rPr>
                <w:color w:val="000000" w:themeColor="text1"/>
                <w:lang w:val="fr-FR"/>
              </w:rPr>
              <w:t>ST + CA</w:t>
            </w:r>
          </w:p>
        </w:tc>
        <w:tc>
          <w:tcPr>
            <w:tcW w:w="1985" w:type="dxa"/>
            <w:vAlign w:val="center"/>
          </w:tcPr>
          <w:p w14:paraId="42A35907" w14:textId="4D902246" w:rsidR="00CF7E2A" w:rsidRPr="0017774E" w:rsidRDefault="00CF7E2A" w:rsidP="00CF7E2A">
            <w:pPr>
              <w:jc w:val="center"/>
              <w:rPr>
                <w:lang w:val="fr-FR"/>
              </w:rPr>
            </w:pPr>
            <w:r w:rsidRPr="0017774E">
              <w:rPr>
                <w:lang w:val="fr-FR"/>
              </w:rPr>
              <w:t>0, 1, 2 ou 3</w:t>
            </w:r>
          </w:p>
        </w:tc>
        <w:tc>
          <w:tcPr>
            <w:tcW w:w="1559" w:type="dxa"/>
            <w:vAlign w:val="center"/>
          </w:tcPr>
          <w:p w14:paraId="0F9B455A" w14:textId="225A6B42" w:rsidR="00CF7E2A" w:rsidRPr="0017774E" w:rsidRDefault="00CF7E2A" w:rsidP="00CF7E2A">
            <w:pPr>
              <w:jc w:val="center"/>
              <w:rPr>
                <w:lang w:val="fr-FR"/>
              </w:rPr>
            </w:pPr>
            <w:r w:rsidRPr="0017774E">
              <w:rPr>
                <w:lang w:val="fr-FR"/>
              </w:rPr>
              <w:t>ooo</w:t>
            </w:r>
          </w:p>
        </w:tc>
        <w:tc>
          <w:tcPr>
            <w:tcW w:w="1577" w:type="dxa"/>
            <w:vAlign w:val="center"/>
          </w:tcPr>
          <w:p w14:paraId="52C03F12" w14:textId="01D18870" w:rsidR="00CF7E2A" w:rsidRPr="0017774E" w:rsidRDefault="00CF7E2A" w:rsidP="00CF7E2A">
            <w:pPr>
              <w:jc w:val="center"/>
              <w:rPr>
                <w:lang w:val="fr-FR"/>
              </w:rPr>
            </w:pPr>
            <w:r w:rsidRPr="0017774E">
              <w:rPr>
                <w:lang w:val="fr-FR"/>
              </w:rPr>
              <w:t>x 3</w:t>
            </w:r>
          </w:p>
        </w:tc>
        <w:tc>
          <w:tcPr>
            <w:tcW w:w="1697" w:type="dxa"/>
            <w:vAlign w:val="center"/>
          </w:tcPr>
          <w:p w14:paraId="34408A47" w14:textId="5E6BF2C6" w:rsidR="00CF7E2A" w:rsidRPr="0017774E" w:rsidRDefault="00CF7E2A" w:rsidP="00CF7E2A">
            <w:pPr>
              <w:jc w:val="center"/>
              <w:rPr>
                <w:lang w:val="fr-FR"/>
              </w:rPr>
            </w:pPr>
            <w:r w:rsidRPr="0017774E">
              <w:rPr>
                <w:lang w:val="fr-FR"/>
              </w:rPr>
              <w:t>ooo</w:t>
            </w:r>
          </w:p>
        </w:tc>
        <w:tc>
          <w:tcPr>
            <w:tcW w:w="1667" w:type="dxa"/>
            <w:vAlign w:val="center"/>
          </w:tcPr>
          <w:p w14:paraId="2B059F7C" w14:textId="6E4D77B6" w:rsidR="00CF7E2A" w:rsidRPr="0017774E" w:rsidRDefault="00CF7E2A" w:rsidP="00CF7E2A">
            <w:pPr>
              <w:jc w:val="center"/>
              <w:rPr>
                <w:lang w:val="fr-FR"/>
              </w:rPr>
            </w:pPr>
            <w:r w:rsidRPr="0017774E">
              <w:rPr>
                <w:lang w:val="fr-FR"/>
              </w:rPr>
              <w:t>x 3</w:t>
            </w:r>
          </w:p>
        </w:tc>
        <w:tc>
          <w:tcPr>
            <w:tcW w:w="980" w:type="dxa"/>
            <w:vAlign w:val="center"/>
          </w:tcPr>
          <w:p w14:paraId="11C41BC9" w14:textId="2CF67389" w:rsidR="00CF7E2A" w:rsidRPr="0017774E" w:rsidRDefault="00CF7E2A" w:rsidP="00CF7E2A">
            <w:pPr>
              <w:jc w:val="right"/>
              <w:rPr>
                <w:lang w:val="fr-FR"/>
              </w:rPr>
            </w:pPr>
            <w:r w:rsidRPr="0017774E">
              <w:rPr>
                <w:lang w:val="fr-FR"/>
              </w:rPr>
              <w:t>/27</w:t>
            </w:r>
          </w:p>
        </w:tc>
      </w:tr>
      <w:tr w:rsidR="00CF7E2A" w:rsidRPr="0017774E" w14:paraId="23B45092" w14:textId="77777777" w:rsidTr="00CF7E2A">
        <w:tc>
          <w:tcPr>
            <w:tcW w:w="2830" w:type="dxa"/>
            <w:vAlign w:val="center"/>
          </w:tcPr>
          <w:p w14:paraId="35ED495C" w14:textId="1FD6B19F" w:rsidR="00CF7E2A" w:rsidRPr="0017774E" w:rsidRDefault="00CF7E2A" w:rsidP="00CF7E2A">
            <w:pPr>
              <w:jc w:val="left"/>
              <w:rPr>
                <w:lang w:val="fr-FR"/>
              </w:rPr>
            </w:pPr>
            <w:r w:rsidRPr="0017774E">
              <w:rPr>
                <w:lang w:val="fr-FR"/>
              </w:rPr>
              <w:t>Critère 5</w:t>
            </w:r>
          </w:p>
        </w:tc>
        <w:tc>
          <w:tcPr>
            <w:tcW w:w="1701" w:type="dxa"/>
            <w:vAlign w:val="center"/>
          </w:tcPr>
          <w:p w14:paraId="6A9DE3C0" w14:textId="6C85053E" w:rsidR="00CF7E2A" w:rsidRPr="0017774E" w:rsidRDefault="00CF7E2A" w:rsidP="00CF7E2A">
            <w:pPr>
              <w:jc w:val="center"/>
              <w:rPr>
                <w:color w:val="000000" w:themeColor="text1"/>
                <w:lang w:val="fr-FR"/>
              </w:rPr>
            </w:pPr>
            <w:r w:rsidRPr="0017774E">
              <w:rPr>
                <w:color w:val="000000" w:themeColor="text1"/>
                <w:lang w:val="fr-FR"/>
              </w:rPr>
              <w:t>ST + CA</w:t>
            </w:r>
          </w:p>
        </w:tc>
        <w:tc>
          <w:tcPr>
            <w:tcW w:w="1985" w:type="dxa"/>
            <w:vAlign w:val="center"/>
          </w:tcPr>
          <w:p w14:paraId="6B242137" w14:textId="1644DB4D" w:rsidR="00CF7E2A" w:rsidRPr="0017774E" w:rsidRDefault="00CF7E2A" w:rsidP="00CF7E2A">
            <w:pPr>
              <w:jc w:val="center"/>
              <w:rPr>
                <w:lang w:val="fr-FR"/>
              </w:rPr>
            </w:pPr>
            <w:r w:rsidRPr="0017774E">
              <w:rPr>
                <w:lang w:val="fr-FR"/>
              </w:rPr>
              <w:t>0, 1, 2 ou 3</w:t>
            </w:r>
          </w:p>
        </w:tc>
        <w:tc>
          <w:tcPr>
            <w:tcW w:w="1559" w:type="dxa"/>
            <w:vAlign w:val="center"/>
          </w:tcPr>
          <w:p w14:paraId="641B302B" w14:textId="2054D9A2" w:rsidR="00CF7E2A" w:rsidRPr="0017774E" w:rsidRDefault="00CF7E2A" w:rsidP="00CF7E2A">
            <w:pPr>
              <w:jc w:val="center"/>
              <w:rPr>
                <w:lang w:val="fr-FR"/>
              </w:rPr>
            </w:pPr>
            <w:r w:rsidRPr="0017774E">
              <w:rPr>
                <w:lang w:val="fr-FR"/>
              </w:rPr>
              <w:t>ooo</w:t>
            </w:r>
          </w:p>
        </w:tc>
        <w:tc>
          <w:tcPr>
            <w:tcW w:w="1577" w:type="dxa"/>
            <w:vAlign w:val="center"/>
          </w:tcPr>
          <w:p w14:paraId="0213BEC3" w14:textId="722DDDA3" w:rsidR="00CF7E2A" w:rsidRPr="0017774E" w:rsidRDefault="00CF7E2A" w:rsidP="00CF7E2A">
            <w:pPr>
              <w:jc w:val="center"/>
              <w:rPr>
                <w:lang w:val="fr-FR"/>
              </w:rPr>
            </w:pPr>
            <w:r w:rsidRPr="0017774E">
              <w:rPr>
                <w:lang w:val="fr-FR"/>
              </w:rPr>
              <w:t>x 3</w:t>
            </w:r>
          </w:p>
        </w:tc>
        <w:tc>
          <w:tcPr>
            <w:tcW w:w="1697" w:type="dxa"/>
            <w:vAlign w:val="center"/>
          </w:tcPr>
          <w:p w14:paraId="4A89E9D9" w14:textId="649CA27C" w:rsidR="00CF7E2A" w:rsidRPr="0017774E" w:rsidRDefault="00CF7E2A" w:rsidP="00CF7E2A">
            <w:pPr>
              <w:jc w:val="center"/>
              <w:rPr>
                <w:lang w:val="fr-FR"/>
              </w:rPr>
            </w:pPr>
            <w:r w:rsidRPr="0017774E">
              <w:rPr>
                <w:lang w:val="fr-FR"/>
              </w:rPr>
              <w:t>ooo</w:t>
            </w:r>
          </w:p>
        </w:tc>
        <w:tc>
          <w:tcPr>
            <w:tcW w:w="1667" w:type="dxa"/>
            <w:vAlign w:val="center"/>
          </w:tcPr>
          <w:p w14:paraId="27DD0DB7" w14:textId="68125B04" w:rsidR="00CF7E2A" w:rsidRPr="0017774E" w:rsidRDefault="00CF7E2A" w:rsidP="00CF7E2A">
            <w:pPr>
              <w:jc w:val="center"/>
              <w:rPr>
                <w:lang w:val="fr-FR"/>
              </w:rPr>
            </w:pPr>
            <w:r w:rsidRPr="0017774E">
              <w:rPr>
                <w:lang w:val="fr-FR"/>
              </w:rPr>
              <w:t>x 3</w:t>
            </w:r>
          </w:p>
        </w:tc>
        <w:tc>
          <w:tcPr>
            <w:tcW w:w="980" w:type="dxa"/>
            <w:vAlign w:val="center"/>
          </w:tcPr>
          <w:p w14:paraId="6663F4D4" w14:textId="233A9ED8" w:rsidR="00CF7E2A" w:rsidRPr="0017774E" w:rsidRDefault="00CF7E2A" w:rsidP="00CF7E2A">
            <w:pPr>
              <w:jc w:val="right"/>
              <w:rPr>
                <w:lang w:val="fr-FR"/>
              </w:rPr>
            </w:pPr>
            <w:r w:rsidRPr="0017774E">
              <w:rPr>
                <w:lang w:val="fr-FR"/>
              </w:rPr>
              <w:t>/27</w:t>
            </w:r>
          </w:p>
        </w:tc>
      </w:tr>
      <w:tr w:rsidR="00CF7E2A" w:rsidRPr="0017774E" w14:paraId="2EFDB487" w14:textId="77777777" w:rsidTr="00CF7E2A">
        <w:tc>
          <w:tcPr>
            <w:tcW w:w="2830" w:type="dxa"/>
            <w:vAlign w:val="center"/>
          </w:tcPr>
          <w:p w14:paraId="5783A590" w14:textId="775763A4" w:rsidR="00CF7E2A" w:rsidRPr="0017774E" w:rsidRDefault="00CF7E2A" w:rsidP="00CF7E2A">
            <w:pPr>
              <w:jc w:val="left"/>
              <w:rPr>
                <w:lang w:val="fr-FR"/>
              </w:rPr>
            </w:pPr>
            <w:r w:rsidRPr="0017774E">
              <w:rPr>
                <w:lang w:val="fr-FR"/>
              </w:rPr>
              <w:t>Critère 6</w:t>
            </w:r>
          </w:p>
        </w:tc>
        <w:tc>
          <w:tcPr>
            <w:tcW w:w="1701" w:type="dxa"/>
            <w:vAlign w:val="center"/>
          </w:tcPr>
          <w:p w14:paraId="4C029E2A" w14:textId="5E2FACA8" w:rsidR="00CF7E2A" w:rsidRPr="0017774E" w:rsidRDefault="00CF7E2A" w:rsidP="00CF7E2A">
            <w:pPr>
              <w:jc w:val="center"/>
              <w:rPr>
                <w:color w:val="000000" w:themeColor="text1"/>
                <w:lang w:val="fr-FR"/>
              </w:rPr>
            </w:pPr>
            <w:r w:rsidRPr="0017774E">
              <w:rPr>
                <w:color w:val="000000" w:themeColor="text1"/>
                <w:lang w:val="fr-FR"/>
              </w:rPr>
              <w:t>ST + CA</w:t>
            </w:r>
          </w:p>
        </w:tc>
        <w:tc>
          <w:tcPr>
            <w:tcW w:w="1985" w:type="dxa"/>
            <w:vAlign w:val="center"/>
          </w:tcPr>
          <w:p w14:paraId="70736BD0" w14:textId="4637213B" w:rsidR="00CF7E2A" w:rsidRPr="0017774E" w:rsidRDefault="00CF7E2A" w:rsidP="00CF7E2A">
            <w:pPr>
              <w:jc w:val="center"/>
              <w:rPr>
                <w:lang w:val="fr-FR"/>
              </w:rPr>
            </w:pPr>
            <w:r w:rsidRPr="0017774E">
              <w:rPr>
                <w:lang w:val="fr-FR"/>
              </w:rPr>
              <w:t>0, 1, 2 ou 3</w:t>
            </w:r>
          </w:p>
        </w:tc>
        <w:tc>
          <w:tcPr>
            <w:tcW w:w="1559" w:type="dxa"/>
            <w:vAlign w:val="center"/>
          </w:tcPr>
          <w:p w14:paraId="16FBF6FD" w14:textId="2312D00E" w:rsidR="00CF7E2A" w:rsidRPr="0017774E" w:rsidRDefault="00CF7E2A" w:rsidP="00CF7E2A">
            <w:pPr>
              <w:jc w:val="center"/>
              <w:rPr>
                <w:lang w:val="fr-FR"/>
              </w:rPr>
            </w:pPr>
            <w:r w:rsidRPr="0017774E">
              <w:rPr>
                <w:lang w:val="fr-FR"/>
              </w:rPr>
              <w:t>ooo</w:t>
            </w:r>
          </w:p>
        </w:tc>
        <w:tc>
          <w:tcPr>
            <w:tcW w:w="1577" w:type="dxa"/>
            <w:vAlign w:val="center"/>
          </w:tcPr>
          <w:p w14:paraId="5B3EF517" w14:textId="23C46D33" w:rsidR="00CF7E2A" w:rsidRPr="0017774E" w:rsidRDefault="00CF7E2A" w:rsidP="00CF7E2A">
            <w:pPr>
              <w:jc w:val="center"/>
              <w:rPr>
                <w:lang w:val="fr-FR"/>
              </w:rPr>
            </w:pPr>
            <w:r w:rsidRPr="0017774E">
              <w:rPr>
                <w:lang w:val="fr-FR"/>
              </w:rPr>
              <w:t>x 3</w:t>
            </w:r>
          </w:p>
        </w:tc>
        <w:tc>
          <w:tcPr>
            <w:tcW w:w="1697" w:type="dxa"/>
            <w:vAlign w:val="center"/>
          </w:tcPr>
          <w:p w14:paraId="194D6181" w14:textId="419DF546" w:rsidR="00CF7E2A" w:rsidRPr="0017774E" w:rsidRDefault="00CF7E2A" w:rsidP="00CF7E2A">
            <w:pPr>
              <w:jc w:val="center"/>
              <w:rPr>
                <w:lang w:val="fr-FR"/>
              </w:rPr>
            </w:pPr>
            <w:r w:rsidRPr="0017774E">
              <w:rPr>
                <w:lang w:val="fr-FR"/>
              </w:rPr>
              <w:t>ooo</w:t>
            </w:r>
          </w:p>
        </w:tc>
        <w:tc>
          <w:tcPr>
            <w:tcW w:w="1667" w:type="dxa"/>
            <w:vAlign w:val="center"/>
          </w:tcPr>
          <w:p w14:paraId="48A245CA" w14:textId="63D75DA9" w:rsidR="00CF7E2A" w:rsidRPr="0017774E" w:rsidRDefault="00CF7E2A" w:rsidP="00CF7E2A">
            <w:pPr>
              <w:jc w:val="center"/>
              <w:rPr>
                <w:lang w:val="fr-FR"/>
              </w:rPr>
            </w:pPr>
            <w:r w:rsidRPr="0017774E">
              <w:rPr>
                <w:lang w:val="fr-FR"/>
              </w:rPr>
              <w:t>x 3</w:t>
            </w:r>
          </w:p>
        </w:tc>
        <w:tc>
          <w:tcPr>
            <w:tcW w:w="980" w:type="dxa"/>
            <w:vAlign w:val="center"/>
          </w:tcPr>
          <w:p w14:paraId="145C2B81" w14:textId="5831176D" w:rsidR="00CF7E2A" w:rsidRPr="0017774E" w:rsidRDefault="00CF7E2A" w:rsidP="00CF7E2A">
            <w:pPr>
              <w:jc w:val="right"/>
              <w:rPr>
                <w:lang w:val="fr-FR"/>
              </w:rPr>
            </w:pPr>
            <w:r w:rsidRPr="0017774E">
              <w:rPr>
                <w:lang w:val="fr-FR"/>
              </w:rPr>
              <w:t>/27</w:t>
            </w:r>
          </w:p>
        </w:tc>
      </w:tr>
      <w:tr w:rsidR="00CF7E2A" w:rsidRPr="0017774E" w14:paraId="52BE98DF" w14:textId="77777777" w:rsidTr="00CF7E2A">
        <w:tc>
          <w:tcPr>
            <w:tcW w:w="2830" w:type="dxa"/>
            <w:vAlign w:val="center"/>
          </w:tcPr>
          <w:p w14:paraId="5F37BED7" w14:textId="7FEDAB71" w:rsidR="00CF7E2A" w:rsidRPr="0017774E" w:rsidRDefault="00CF7E2A" w:rsidP="00CF7E2A">
            <w:pPr>
              <w:jc w:val="left"/>
              <w:rPr>
                <w:lang w:val="fr-FR"/>
              </w:rPr>
            </w:pPr>
            <w:r w:rsidRPr="0017774E">
              <w:rPr>
                <w:lang w:val="fr-FR"/>
              </w:rPr>
              <w:t>Critère 7</w:t>
            </w:r>
          </w:p>
        </w:tc>
        <w:tc>
          <w:tcPr>
            <w:tcW w:w="1701" w:type="dxa"/>
            <w:vAlign w:val="center"/>
          </w:tcPr>
          <w:p w14:paraId="45B02158" w14:textId="5E14CC20" w:rsidR="00CF7E2A" w:rsidRPr="0017774E" w:rsidRDefault="00CF7E2A" w:rsidP="00CF7E2A">
            <w:pPr>
              <w:jc w:val="center"/>
              <w:rPr>
                <w:color w:val="000000" w:themeColor="text1"/>
                <w:lang w:val="fr-FR"/>
              </w:rPr>
            </w:pPr>
            <w:r w:rsidRPr="0017774E">
              <w:rPr>
                <w:color w:val="000000" w:themeColor="text1"/>
                <w:lang w:val="fr-FR"/>
              </w:rPr>
              <w:t>ST</w:t>
            </w:r>
          </w:p>
        </w:tc>
        <w:tc>
          <w:tcPr>
            <w:tcW w:w="1985" w:type="dxa"/>
            <w:vAlign w:val="center"/>
          </w:tcPr>
          <w:p w14:paraId="19DC8EF9" w14:textId="4C4B7DD4" w:rsidR="00CF7E2A" w:rsidRPr="0017774E" w:rsidRDefault="00CF7E2A" w:rsidP="00CF7E2A">
            <w:pPr>
              <w:jc w:val="left"/>
              <w:rPr>
                <w:color w:val="000000" w:themeColor="text1"/>
                <w:lang w:val="fr-FR"/>
              </w:rPr>
            </w:pPr>
          </w:p>
        </w:tc>
        <w:tc>
          <w:tcPr>
            <w:tcW w:w="1559" w:type="dxa"/>
            <w:vAlign w:val="center"/>
          </w:tcPr>
          <w:p w14:paraId="3D659E6E" w14:textId="77777777" w:rsidR="00CF7E2A" w:rsidRPr="0017774E" w:rsidRDefault="00CF7E2A" w:rsidP="00CF7E2A">
            <w:pPr>
              <w:jc w:val="left"/>
              <w:rPr>
                <w:color w:val="000000" w:themeColor="text1"/>
                <w:lang w:val="fr-FR"/>
              </w:rPr>
            </w:pPr>
          </w:p>
        </w:tc>
        <w:tc>
          <w:tcPr>
            <w:tcW w:w="1577" w:type="dxa"/>
            <w:vAlign w:val="center"/>
          </w:tcPr>
          <w:p w14:paraId="7E7BAFBC" w14:textId="77777777" w:rsidR="00CF7E2A" w:rsidRPr="0017774E" w:rsidRDefault="00CF7E2A" w:rsidP="00CF7E2A">
            <w:pPr>
              <w:jc w:val="left"/>
              <w:rPr>
                <w:color w:val="000000" w:themeColor="text1"/>
                <w:lang w:val="fr-FR"/>
              </w:rPr>
            </w:pPr>
          </w:p>
        </w:tc>
        <w:tc>
          <w:tcPr>
            <w:tcW w:w="1697" w:type="dxa"/>
            <w:vAlign w:val="center"/>
          </w:tcPr>
          <w:p w14:paraId="6A11ADF7" w14:textId="77777777" w:rsidR="00CF7E2A" w:rsidRPr="0017774E" w:rsidRDefault="00CF7E2A" w:rsidP="00CF7E2A">
            <w:pPr>
              <w:jc w:val="left"/>
              <w:rPr>
                <w:color w:val="000000" w:themeColor="text1"/>
                <w:lang w:val="fr-FR"/>
              </w:rPr>
            </w:pPr>
          </w:p>
        </w:tc>
        <w:tc>
          <w:tcPr>
            <w:tcW w:w="1667" w:type="dxa"/>
            <w:vAlign w:val="center"/>
          </w:tcPr>
          <w:p w14:paraId="434BC182" w14:textId="77777777" w:rsidR="00CF7E2A" w:rsidRPr="0017774E" w:rsidRDefault="00CF7E2A" w:rsidP="00CF7E2A">
            <w:pPr>
              <w:jc w:val="left"/>
              <w:rPr>
                <w:color w:val="000000" w:themeColor="text1"/>
                <w:lang w:val="fr-FR"/>
              </w:rPr>
            </w:pPr>
          </w:p>
        </w:tc>
        <w:tc>
          <w:tcPr>
            <w:tcW w:w="980" w:type="dxa"/>
            <w:vAlign w:val="center"/>
          </w:tcPr>
          <w:p w14:paraId="62A799A7" w14:textId="47D6E358" w:rsidR="00CF7E2A" w:rsidRPr="0017774E" w:rsidRDefault="00CF7E2A" w:rsidP="00CF7E2A">
            <w:pPr>
              <w:jc w:val="left"/>
              <w:rPr>
                <w:color w:val="000000" w:themeColor="text1"/>
                <w:lang w:val="fr-FR"/>
              </w:rPr>
            </w:pPr>
          </w:p>
        </w:tc>
      </w:tr>
      <w:tr w:rsidR="00CF7E2A" w:rsidRPr="0017774E" w14:paraId="71CFC76C" w14:textId="77777777" w:rsidTr="00CF7E2A">
        <w:tc>
          <w:tcPr>
            <w:tcW w:w="2830" w:type="dxa"/>
            <w:vAlign w:val="center"/>
          </w:tcPr>
          <w:p w14:paraId="2DA731CC" w14:textId="15D52DB8" w:rsidR="00CF7E2A" w:rsidRPr="0017774E" w:rsidRDefault="00CF7E2A" w:rsidP="00CF7E2A">
            <w:pPr>
              <w:jc w:val="left"/>
              <w:rPr>
                <w:lang w:val="fr-FR"/>
              </w:rPr>
            </w:pPr>
            <w:r w:rsidRPr="0017774E">
              <w:rPr>
                <w:lang w:val="fr-FR"/>
              </w:rPr>
              <w:t>Critère 8</w:t>
            </w:r>
          </w:p>
        </w:tc>
        <w:tc>
          <w:tcPr>
            <w:tcW w:w="1701" w:type="dxa"/>
            <w:vAlign w:val="center"/>
          </w:tcPr>
          <w:p w14:paraId="399F8BE0" w14:textId="69C3089F" w:rsidR="00CF7E2A" w:rsidRPr="0017774E" w:rsidRDefault="00CF7E2A" w:rsidP="00CF7E2A">
            <w:pPr>
              <w:jc w:val="center"/>
              <w:rPr>
                <w:lang w:val="fr-FR"/>
              </w:rPr>
            </w:pPr>
            <w:r w:rsidRPr="0017774E">
              <w:rPr>
                <w:color w:val="000000" w:themeColor="text1"/>
                <w:lang w:val="fr-FR"/>
              </w:rPr>
              <w:t xml:space="preserve">ST </w:t>
            </w:r>
          </w:p>
        </w:tc>
        <w:tc>
          <w:tcPr>
            <w:tcW w:w="1985" w:type="dxa"/>
            <w:vAlign w:val="center"/>
          </w:tcPr>
          <w:p w14:paraId="022E2240" w14:textId="5A1E72B1" w:rsidR="00CF7E2A" w:rsidRPr="0017774E" w:rsidRDefault="00CF7E2A" w:rsidP="00CF7E2A">
            <w:pPr>
              <w:jc w:val="center"/>
              <w:rPr>
                <w:lang w:val="fr-FR"/>
              </w:rPr>
            </w:pPr>
          </w:p>
        </w:tc>
        <w:tc>
          <w:tcPr>
            <w:tcW w:w="1559" w:type="dxa"/>
            <w:vAlign w:val="center"/>
          </w:tcPr>
          <w:p w14:paraId="3EE49B23" w14:textId="2B1A5916" w:rsidR="00CF7E2A" w:rsidRPr="0017774E" w:rsidRDefault="00CF7E2A" w:rsidP="00CF7E2A">
            <w:pPr>
              <w:jc w:val="center"/>
              <w:rPr>
                <w:lang w:val="fr-FR"/>
              </w:rPr>
            </w:pPr>
          </w:p>
        </w:tc>
        <w:tc>
          <w:tcPr>
            <w:tcW w:w="1577" w:type="dxa"/>
            <w:vAlign w:val="center"/>
          </w:tcPr>
          <w:p w14:paraId="632055CC" w14:textId="21712123" w:rsidR="00CF7E2A" w:rsidRPr="0017774E" w:rsidRDefault="00CF7E2A" w:rsidP="00CF7E2A">
            <w:pPr>
              <w:jc w:val="center"/>
              <w:rPr>
                <w:lang w:val="fr-FR"/>
              </w:rPr>
            </w:pPr>
          </w:p>
        </w:tc>
        <w:tc>
          <w:tcPr>
            <w:tcW w:w="1697" w:type="dxa"/>
            <w:vAlign w:val="center"/>
          </w:tcPr>
          <w:p w14:paraId="6A8859E9" w14:textId="14F75964" w:rsidR="00CF7E2A" w:rsidRPr="0017774E" w:rsidRDefault="00CF7E2A" w:rsidP="00CF7E2A">
            <w:pPr>
              <w:jc w:val="center"/>
              <w:rPr>
                <w:lang w:val="fr-FR"/>
              </w:rPr>
            </w:pPr>
          </w:p>
        </w:tc>
        <w:tc>
          <w:tcPr>
            <w:tcW w:w="1667" w:type="dxa"/>
            <w:vAlign w:val="center"/>
          </w:tcPr>
          <w:p w14:paraId="0BEE2194" w14:textId="0F949D33" w:rsidR="00CF7E2A" w:rsidRPr="0017774E" w:rsidRDefault="00CF7E2A" w:rsidP="00CF7E2A">
            <w:pPr>
              <w:jc w:val="center"/>
              <w:rPr>
                <w:lang w:val="fr-FR"/>
              </w:rPr>
            </w:pPr>
          </w:p>
        </w:tc>
        <w:tc>
          <w:tcPr>
            <w:tcW w:w="980" w:type="dxa"/>
            <w:vAlign w:val="center"/>
          </w:tcPr>
          <w:p w14:paraId="498AEDC0" w14:textId="62C2C5FA" w:rsidR="00CF7E2A" w:rsidRPr="0017774E" w:rsidRDefault="00CF7E2A" w:rsidP="00CF7E2A">
            <w:pPr>
              <w:jc w:val="right"/>
              <w:rPr>
                <w:lang w:val="fr-FR"/>
              </w:rPr>
            </w:pPr>
          </w:p>
        </w:tc>
      </w:tr>
      <w:tr w:rsidR="00CF7E2A" w:rsidRPr="0017774E" w14:paraId="17FE288D" w14:textId="77777777" w:rsidTr="00CF7E2A">
        <w:tc>
          <w:tcPr>
            <w:tcW w:w="2830" w:type="dxa"/>
            <w:vAlign w:val="center"/>
          </w:tcPr>
          <w:p w14:paraId="474009ED" w14:textId="0BDD684B" w:rsidR="00CF7E2A" w:rsidRPr="0017774E" w:rsidRDefault="00CF7E2A" w:rsidP="00CF7E2A">
            <w:pPr>
              <w:jc w:val="left"/>
              <w:rPr>
                <w:lang w:val="fr-FR"/>
              </w:rPr>
            </w:pPr>
            <w:r w:rsidRPr="0017774E">
              <w:rPr>
                <w:lang w:val="fr-FR"/>
              </w:rPr>
              <w:t>Critère 9</w:t>
            </w:r>
          </w:p>
        </w:tc>
        <w:tc>
          <w:tcPr>
            <w:tcW w:w="1701" w:type="dxa"/>
            <w:vAlign w:val="center"/>
          </w:tcPr>
          <w:p w14:paraId="19166FEB" w14:textId="7F541D1A"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24D00843" w14:textId="7A70A5A8" w:rsidR="00CF7E2A" w:rsidRPr="0017774E" w:rsidRDefault="00CF7E2A" w:rsidP="00CF7E2A">
            <w:pPr>
              <w:jc w:val="left"/>
              <w:rPr>
                <w:color w:val="000000" w:themeColor="text1"/>
                <w:lang w:val="fr-FR"/>
              </w:rPr>
            </w:pPr>
          </w:p>
        </w:tc>
        <w:tc>
          <w:tcPr>
            <w:tcW w:w="1559" w:type="dxa"/>
            <w:vAlign w:val="center"/>
          </w:tcPr>
          <w:p w14:paraId="5BD9B5EC" w14:textId="77777777" w:rsidR="00CF7E2A" w:rsidRPr="0017774E" w:rsidRDefault="00CF7E2A" w:rsidP="00CF7E2A">
            <w:pPr>
              <w:jc w:val="left"/>
              <w:rPr>
                <w:color w:val="000000" w:themeColor="text1"/>
                <w:lang w:val="fr-FR"/>
              </w:rPr>
            </w:pPr>
          </w:p>
        </w:tc>
        <w:tc>
          <w:tcPr>
            <w:tcW w:w="1577" w:type="dxa"/>
            <w:vAlign w:val="center"/>
          </w:tcPr>
          <w:p w14:paraId="4A2518CB" w14:textId="77777777" w:rsidR="00CF7E2A" w:rsidRPr="0017774E" w:rsidRDefault="00CF7E2A" w:rsidP="00CF7E2A">
            <w:pPr>
              <w:jc w:val="left"/>
              <w:rPr>
                <w:color w:val="000000" w:themeColor="text1"/>
                <w:lang w:val="fr-FR"/>
              </w:rPr>
            </w:pPr>
          </w:p>
        </w:tc>
        <w:tc>
          <w:tcPr>
            <w:tcW w:w="1697" w:type="dxa"/>
            <w:vAlign w:val="center"/>
          </w:tcPr>
          <w:p w14:paraId="0C34F978" w14:textId="77777777" w:rsidR="00CF7E2A" w:rsidRPr="0017774E" w:rsidRDefault="00CF7E2A" w:rsidP="00CF7E2A">
            <w:pPr>
              <w:jc w:val="left"/>
              <w:rPr>
                <w:color w:val="000000" w:themeColor="text1"/>
                <w:lang w:val="fr-FR"/>
              </w:rPr>
            </w:pPr>
          </w:p>
        </w:tc>
        <w:tc>
          <w:tcPr>
            <w:tcW w:w="1667" w:type="dxa"/>
            <w:vAlign w:val="center"/>
          </w:tcPr>
          <w:p w14:paraId="67531C46" w14:textId="77777777" w:rsidR="00CF7E2A" w:rsidRPr="0017774E" w:rsidRDefault="00CF7E2A" w:rsidP="00CF7E2A">
            <w:pPr>
              <w:jc w:val="left"/>
              <w:rPr>
                <w:color w:val="000000" w:themeColor="text1"/>
                <w:lang w:val="fr-FR"/>
              </w:rPr>
            </w:pPr>
          </w:p>
        </w:tc>
        <w:tc>
          <w:tcPr>
            <w:tcW w:w="980" w:type="dxa"/>
            <w:vAlign w:val="center"/>
          </w:tcPr>
          <w:p w14:paraId="7EC99FA3" w14:textId="54FDB9DC" w:rsidR="00CF7E2A" w:rsidRPr="0017774E" w:rsidRDefault="00CF7E2A" w:rsidP="00CF7E2A">
            <w:pPr>
              <w:jc w:val="left"/>
              <w:rPr>
                <w:color w:val="000000" w:themeColor="text1"/>
                <w:lang w:val="fr-FR"/>
              </w:rPr>
            </w:pPr>
          </w:p>
        </w:tc>
      </w:tr>
      <w:tr w:rsidR="00CF7E2A" w:rsidRPr="0017774E" w14:paraId="4C6B30E8" w14:textId="77777777" w:rsidTr="00CF7E2A">
        <w:tc>
          <w:tcPr>
            <w:tcW w:w="2830" w:type="dxa"/>
            <w:vAlign w:val="center"/>
          </w:tcPr>
          <w:p w14:paraId="3BBA9C81" w14:textId="05676E9A" w:rsidR="00CF7E2A" w:rsidRPr="0017774E" w:rsidRDefault="00CF7E2A" w:rsidP="00CF7E2A">
            <w:pPr>
              <w:jc w:val="left"/>
              <w:rPr>
                <w:lang w:val="fr-FR"/>
              </w:rPr>
            </w:pPr>
            <w:r w:rsidRPr="0017774E">
              <w:rPr>
                <w:lang w:val="fr-FR"/>
              </w:rPr>
              <w:t>Critère 10</w:t>
            </w:r>
          </w:p>
        </w:tc>
        <w:tc>
          <w:tcPr>
            <w:tcW w:w="1701" w:type="dxa"/>
            <w:vAlign w:val="center"/>
          </w:tcPr>
          <w:p w14:paraId="2C99773B" w14:textId="265BF7D5"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6C0E0EEE" w14:textId="77777777" w:rsidR="00CF7E2A" w:rsidRPr="0017774E" w:rsidRDefault="00CF7E2A" w:rsidP="00CF7E2A">
            <w:pPr>
              <w:jc w:val="left"/>
              <w:rPr>
                <w:color w:val="000000" w:themeColor="text1"/>
                <w:lang w:val="fr-FR"/>
              </w:rPr>
            </w:pPr>
          </w:p>
        </w:tc>
        <w:tc>
          <w:tcPr>
            <w:tcW w:w="1559" w:type="dxa"/>
            <w:vAlign w:val="center"/>
          </w:tcPr>
          <w:p w14:paraId="725FB86B" w14:textId="77777777" w:rsidR="00CF7E2A" w:rsidRPr="0017774E" w:rsidRDefault="00CF7E2A" w:rsidP="00CF7E2A">
            <w:pPr>
              <w:jc w:val="left"/>
              <w:rPr>
                <w:color w:val="000000" w:themeColor="text1"/>
                <w:lang w:val="fr-FR"/>
              </w:rPr>
            </w:pPr>
          </w:p>
        </w:tc>
        <w:tc>
          <w:tcPr>
            <w:tcW w:w="1577" w:type="dxa"/>
            <w:vAlign w:val="center"/>
          </w:tcPr>
          <w:p w14:paraId="5D32D9BB" w14:textId="77777777" w:rsidR="00CF7E2A" w:rsidRPr="0017774E" w:rsidRDefault="00CF7E2A" w:rsidP="00CF7E2A">
            <w:pPr>
              <w:jc w:val="left"/>
              <w:rPr>
                <w:color w:val="000000" w:themeColor="text1"/>
                <w:lang w:val="fr-FR"/>
              </w:rPr>
            </w:pPr>
          </w:p>
        </w:tc>
        <w:tc>
          <w:tcPr>
            <w:tcW w:w="1697" w:type="dxa"/>
            <w:vAlign w:val="center"/>
          </w:tcPr>
          <w:p w14:paraId="02D7B454" w14:textId="77777777" w:rsidR="00CF7E2A" w:rsidRPr="0017774E" w:rsidRDefault="00CF7E2A" w:rsidP="00CF7E2A">
            <w:pPr>
              <w:jc w:val="left"/>
              <w:rPr>
                <w:color w:val="000000" w:themeColor="text1"/>
                <w:lang w:val="fr-FR"/>
              </w:rPr>
            </w:pPr>
          </w:p>
        </w:tc>
        <w:tc>
          <w:tcPr>
            <w:tcW w:w="1667" w:type="dxa"/>
            <w:vAlign w:val="center"/>
          </w:tcPr>
          <w:p w14:paraId="282DA261" w14:textId="77777777" w:rsidR="00CF7E2A" w:rsidRPr="0017774E" w:rsidRDefault="00CF7E2A" w:rsidP="00CF7E2A">
            <w:pPr>
              <w:jc w:val="left"/>
              <w:rPr>
                <w:color w:val="000000" w:themeColor="text1"/>
                <w:lang w:val="fr-FR"/>
              </w:rPr>
            </w:pPr>
          </w:p>
        </w:tc>
        <w:tc>
          <w:tcPr>
            <w:tcW w:w="980" w:type="dxa"/>
            <w:vAlign w:val="center"/>
          </w:tcPr>
          <w:p w14:paraId="0112E1C0" w14:textId="5FEB9709" w:rsidR="00CF7E2A" w:rsidRPr="0017774E" w:rsidRDefault="00CF7E2A" w:rsidP="00CF7E2A">
            <w:pPr>
              <w:jc w:val="left"/>
              <w:rPr>
                <w:color w:val="000000" w:themeColor="text1"/>
                <w:lang w:val="fr-FR"/>
              </w:rPr>
            </w:pPr>
          </w:p>
        </w:tc>
      </w:tr>
      <w:tr w:rsidR="00CF7E2A" w:rsidRPr="0017774E" w14:paraId="5F041C32" w14:textId="77777777" w:rsidTr="00CF7E2A">
        <w:tc>
          <w:tcPr>
            <w:tcW w:w="2830" w:type="dxa"/>
            <w:vAlign w:val="center"/>
          </w:tcPr>
          <w:p w14:paraId="675EAE5F" w14:textId="4253370D" w:rsidR="00CF7E2A" w:rsidRPr="0017774E" w:rsidRDefault="00CF7E2A" w:rsidP="00CF7E2A">
            <w:pPr>
              <w:jc w:val="left"/>
              <w:rPr>
                <w:lang w:val="fr-FR"/>
              </w:rPr>
            </w:pPr>
            <w:r w:rsidRPr="0017774E">
              <w:rPr>
                <w:lang w:val="fr-FR"/>
              </w:rPr>
              <w:t>Critère 11</w:t>
            </w:r>
          </w:p>
        </w:tc>
        <w:tc>
          <w:tcPr>
            <w:tcW w:w="1701" w:type="dxa"/>
            <w:vAlign w:val="center"/>
          </w:tcPr>
          <w:p w14:paraId="3F7F05D1" w14:textId="67FC45FE"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631F078D" w14:textId="77777777" w:rsidR="00CF7E2A" w:rsidRPr="0017774E" w:rsidRDefault="00CF7E2A" w:rsidP="00CF7E2A">
            <w:pPr>
              <w:jc w:val="left"/>
              <w:rPr>
                <w:color w:val="000000" w:themeColor="text1"/>
                <w:lang w:val="fr-FR"/>
              </w:rPr>
            </w:pPr>
          </w:p>
        </w:tc>
        <w:tc>
          <w:tcPr>
            <w:tcW w:w="1559" w:type="dxa"/>
            <w:vAlign w:val="center"/>
          </w:tcPr>
          <w:p w14:paraId="38719187" w14:textId="77777777" w:rsidR="00CF7E2A" w:rsidRPr="0017774E" w:rsidRDefault="00CF7E2A" w:rsidP="00CF7E2A">
            <w:pPr>
              <w:jc w:val="left"/>
              <w:rPr>
                <w:color w:val="000000" w:themeColor="text1"/>
                <w:lang w:val="fr-FR"/>
              </w:rPr>
            </w:pPr>
          </w:p>
        </w:tc>
        <w:tc>
          <w:tcPr>
            <w:tcW w:w="1577" w:type="dxa"/>
            <w:vAlign w:val="center"/>
          </w:tcPr>
          <w:p w14:paraId="77E8B1B2" w14:textId="77777777" w:rsidR="00CF7E2A" w:rsidRPr="0017774E" w:rsidRDefault="00CF7E2A" w:rsidP="00CF7E2A">
            <w:pPr>
              <w:jc w:val="left"/>
              <w:rPr>
                <w:color w:val="000000" w:themeColor="text1"/>
                <w:lang w:val="fr-FR"/>
              </w:rPr>
            </w:pPr>
          </w:p>
        </w:tc>
        <w:tc>
          <w:tcPr>
            <w:tcW w:w="1697" w:type="dxa"/>
            <w:vAlign w:val="center"/>
          </w:tcPr>
          <w:p w14:paraId="34F5E8B5" w14:textId="77777777" w:rsidR="00CF7E2A" w:rsidRPr="0017774E" w:rsidRDefault="00CF7E2A" w:rsidP="00CF7E2A">
            <w:pPr>
              <w:jc w:val="left"/>
              <w:rPr>
                <w:color w:val="000000" w:themeColor="text1"/>
                <w:lang w:val="fr-FR"/>
              </w:rPr>
            </w:pPr>
          </w:p>
        </w:tc>
        <w:tc>
          <w:tcPr>
            <w:tcW w:w="1667" w:type="dxa"/>
            <w:vAlign w:val="center"/>
          </w:tcPr>
          <w:p w14:paraId="58ED4916" w14:textId="77777777" w:rsidR="00CF7E2A" w:rsidRPr="0017774E" w:rsidRDefault="00CF7E2A" w:rsidP="00CF7E2A">
            <w:pPr>
              <w:jc w:val="left"/>
              <w:rPr>
                <w:color w:val="000000" w:themeColor="text1"/>
                <w:lang w:val="fr-FR"/>
              </w:rPr>
            </w:pPr>
          </w:p>
        </w:tc>
        <w:tc>
          <w:tcPr>
            <w:tcW w:w="980" w:type="dxa"/>
            <w:vAlign w:val="center"/>
          </w:tcPr>
          <w:p w14:paraId="3654671A" w14:textId="56BE71C2" w:rsidR="00CF7E2A" w:rsidRPr="0017774E" w:rsidRDefault="00CF7E2A" w:rsidP="00CF7E2A">
            <w:pPr>
              <w:jc w:val="left"/>
              <w:rPr>
                <w:color w:val="000000" w:themeColor="text1"/>
                <w:lang w:val="fr-FR"/>
              </w:rPr>
            </w:pPr>
          </w:p>
        </w:tc>
      </w:tr>
      <w:tr w:rsidR="00CF7E2A" w:rsidRPr="0017774E" w14:paraId="7BA6DD08" w14:textId="77777777" w:rsidTr="00CF7E2A">
        <w:tc>
          <w:tcPr>
            <w:tcW w:w="2830" w:type="dxa"/>
            <w:vAlign w:val="center"/>
          </w:tcPr>
          <w:p w14:paraId="2FE865A3" w14:textId="637ABE16" w:rsidR="00CF7E2A" w:rsidRPr="0017774E" w:rsidRDefault="00CF7E2A" w:rsidP="00CF7E2A">
            <w:pPr>
              <w:jc w:val="left"/>
              <w:rPr>
                <w:lang w:val="fr-FR"/>
              </w:rPr>
            </w:pPr>
            <w:r w:rsidRPr="0017774E">
              <w:rPr>
                <w:lang w:val="fr-FR"/>
              </w:rPr>
              <w:t>Critère 12</w:t>
            </w:r>
          </w:p>
        </w:tc>
        <w:tc>
          <w:tcPr>
            <w:tcW w:w="1701" w:type="dxa"/>
            <w:vAlign w:val="center"/>
          </w:tcPr>
          <w:p w14:paraId="1B86724A" w14:textId="532B03B7" w:rsidR="00CF7E2A" w:rsidRPr="0017774E" w:rsidRDefault="00CF7E2A" w:rsidP="00CF7E2A">
            <w:pPr>
              <w:jc w:val="center"/>
              <w:rPr>
                <w:color w:val="000000" w:themeColor="text1"/>
                <w:lang w:val="fr-FR"/>
              </w:rPr>
            </w:pPr>
            <w:r w:rsidRPr="0017774E">
              <w:rPr>
                <w:color w:val="000000" w:themeColor="text1"/>
                <w:lang w:val="fr-FR"/>
              </w:rPr>
              <w:t>ST + CA</w:t>
            </w:r>
          </w:p>
        </w:tc>
        <w:tc>
          <w:tcPr>
            <w:tcW w:w="1985" w:type="dxa"/>
            <w:vAlign w:val="center"/>
          </w:tcPr>
          <w:p w14:paraId="018FDBA9" w14:textId="71566C52" w:rsidR="00CF7E2A" w:rsidRPr="0017774E" w:rsidRDefault="00CF7E2A" w:rsidP="00CF7E2A">
            <w:pPr>
              <w:jc w:val="center"/>
              <w:rPr>
                <w:lang w:val="fr-FR"/>
              </w:rPr>
            </w:pPr>
            <w:r w:rsidRPr="0017774E">
              <w:rPr>
                <w:lang w:val="fr-FR"/>
              </w:rPr>
              <w:t>0, 1, 2 ou 3</w:t>
            </w:r>
          </w:p>
        </w:tc>
        <w:tc>
          <w:tcPr>
            <w:tcW w:w="1559" w:type="dxa"/>
            <w:vAlign w:val="center"/>
          </w:tcPr>
          <w:p w14:paraId="06EA93C7" w14:textId="77777777" w:rsidR="00CF7E2A" w:rsidRPr="0017774E" w:rsidRDefault="00CF7E2A" w:rsidP="00CF7E2A">
            <w:pPr>
              <w:jc w:val="center"/>
              <w:rPr>
                <w:lang w:val="fr-FR"/>
              </w:rPr>
            </w:pPr>
            <w:r w:rsidRPr="0017774E">
              <w:rPr>
                <w:lang w:val="fr-FR"/>
              </w:rPr>
              <w:t>ooo</w:t>
            </w:r>
          </w:p>
        </w:tc>
        <w:tc>
          <w:tcPr>
            <w:tcW w:w="1577" w:type="dxa"/>
            <w:vAlign w:val="center"/>
          </w:tcPr>
          <w:p w14:paraId="7033E14E" w14:textId="77777777" w:rsidR="00CF7E2A" w:rsidRPr="0017774E" w:rsidRDefault="00CF7E2A" w:rsidP="00CF7E2A">
            <w:pPr>
              <w:jc w:val="center"/>
              <w:rPr>
                <w:lang w:val="fr-FR"/>
              </w:rPr>
            </w:pPr>
            <w:r w:rsidRPr="0017774E">
              <w:rPr>
                <w:lang w:val="fr-FR"/>
              </w:rPr>
              <w:t>x 3</w:t>
            </w:r>
          </w:p>
        </w:tc>
        <w:tc>
          <w:tcPr>
            <w:tcW w:w="1697" w:type="dxa"/>
            <w:vAlign w:val="center"/>
          </w:tcPr>
          <w:p w14:paraId="11575288" w14:textId="77777777" w:rsidR="00CF7E2A" w:rsidRPr="0017774E" w:rsidRDefault="00CF7E2A" w:rsidP="00CF7E2A">
            <w:pPr>
              <w:jc w:val="center"/>
              <w:rPr>
                <w:lang w:val="fr-FR"/>
              </w:rPr>
            </w:pPr>
            <w:r w:rsidRPr="0017774E">
              <w:rPr>
                <w:lang w:val="fr-FR"/>
              </w:rPr>
              <w:t>ooo</w:t>
            </w:r>
          </w:p>
        </w:tc>
        <w:tc>
          <w:tcPr>
            <w:tcW w:w="1667" w:type="dxa"/>
            <w:vAlign w:val="center"/>
          </w:tcPr>
          <w:p w14:paraId="5E05D78A" w14:textId="77777777" w:rsidR="00CF7E2A" w:rsidRPr="0017774E" w:rsidRDefault="00CF7E2A" w:rsidP="00CF7E2A">
            <w:pPr>
              <w:jc w:val="center"/>
              <w:rPr>
                <w:lang w:val="fr-FR"/>
              </w:rPr>
            </w:pPr>
            <w:r w:rsidRPr="0017774E">
              <w:rPr>
                <w:lang w:val="fr-FR"/>
              </w:rPr>
              <w:t>x 3</w:t>
            </w:r>
          </w:p>
        </w:tc>
        <w:tc>
          <w:tcPr>
            <w:tcW w:w="980" w:type="dxa"/>
            <w:vAlign w:val="center"/>
          </w:tcPr>
          <w:p w14:paraId="212AA273" w14:textId="77777777" w:rsidR="00CF7E2A" w:rsidRPr="0017774E" w:rsidRDefault="00CF7E2A" w:rsidP="00CF7E2A">
            <w:pPr>
              <w:jc w:val="right"/>
              <w:rPr>
                <w:lang w:val="fr-FR"/>
              </w:rPr>
            </w:pPr>
            <w:r w:rsidRPr="0017774E">
              <w:rPr>
                <w:lang w:val="fr-FR"/>
              </w:rPr>
              <w:t>/27</w:t>
            </w:r>
          </w:p>
        </w:tc>
      </w:tr>
      <w:tr w:rsidR="00CF7E2A" w:rsidRPr="0017774E" w14:paraId="1A492FAC" w14:textId="77777777" w:rsidTr="00CF7E2A">
        <w:tc>
          <w:tcPr>
            <w:tcW w:w="2830" w:type="dxa"/>
            <w:vAlign w:val="center"/>
          </w:tcPr>
          <w:p w14:paraId="6FA7EE44" w14:textId="62E87CEF" w:rsidR="00CF7E2A" w:rsidRPr="0017774E" w:rsidRDefault="00CF7E2A" w:rsidP="00CF7E2A">
            <w:pPr>
              <w:jc w:val="left"/>
              <w:rPr>
                <w:lang w:val="fr-FR"/>
              </w:rPr>
            </w:pPr>
            <w:r w:rsidRPr="0017774E">
              <w:rPr>
                <w:lang w:val="fr-FR"/>
              </w:rPr>
              <w:t>Critère 13</w:t>
            </w:r>
          </w:p>
        </w:tc>
        <w:tc>
          <w:tcPr>
            <w:tcW w:w="1701" w:type="dxa"/>
            <w:vAlign w:val="center"/>
          </w:tcPr>
          <w:p w14:paraId="678B7E0F" w14:textId="6F264177" w:rsidR="00CF7E2A" w:rsidRPr="0017774E" w:rsidRDefault="00CF7E2A" w:rsidP="00CF7E2A">
            <w:pPr>
              <w:jc w:val="center"/>
              <w:rPr>
                <w:color w:val="000000" w:themeColor="text1"/>
                <w:lang w:val="fr-FR"/>
              </w:rPr>
            </w:pPr>
            <w:r w:rsidRPr="0017774E">
              <w:rPr>
                <w:color w:val="000000" w:themeColor="text1"/>
                <w:lang w:val="fr-FR"/>
              </w:rPr>
              <w:t>ST</w:t>
            </w:r>
          </w:p>
        </w:tc>
        <w:tc>
          <w:tcPr>
            <w:tcW w:w="1985" w:type="dxa"/>
            <w:vAlign w:val="center"/>
          </w:tcPr>
          <w:p w14:paraId="356D950D" w14:textId="77777777" w:rsidR="00CF7E2A" w:rsidRPr="0017774E" w:rsidRDefault="00CF7E2A" w:rsidP="00CF7E2A">
            <w:pPr>
              <w:jc w:val="left"/>
              <w:rPr>
                <w:color w:val="000000" w:themeColor="text1"/>
                <w:lang w:val="fr-FR"/>
              </w:rPr>
            </w:pPr>
          </w:p>
        </w:tc>
        <w:tc>
          <w:tcPr>
            <w:tcW w:w="1559" w:type="dxa"/>
            <w:vAlign w:val="center"/>
          </w:tcPr>
          <w:p w14:paraId="47FBE013" w14:textId="77777777" w:rsidR="00CF7E2A" w:rsidRPr="0017774E" w:rsidRDefault="00CF7E2A" w:rsidP="00CF7E2A">
            <w:pPr>
              <w:jc w:val="left"/>
              <w:rPr>
                <w:color w:val="000000" w:themeColor="text1"/>
                <w:lang w:val="fr-FR"/>
              </w:rPr>
            </w:pPr>
          </w:p>
        </w:tc>
        <w:tc>
          <w:tcPr>
            <w:tcW w:w="1577" w:type="dxa"/>
            <w:vAlign w:val="center"/>
          </w:tcPr>
          <w:p w14:paraId="24D01644" w14:textId="77777777" w:rsidR="00CF7E2A" w:rsidRPr="0017774E" w:rsidRDefault="00CF7E2A" w:rsidP="00CF7E2A">
            <w:pPr>
              <w:jc w:val="left"/>
              <w:rPr>
                <w:color w:val="000000" w:themeColor="text1"/>
                <w:lang w:val="fr-FR"/>
              </w:rPr>
            </w:pPr>
          </w:p>
        </w:tc>
        <w:tc>
          <w:tcPr>
            <w:tcW w:w="1697" w:type="dxa"/>
            <w:vAlign w:val="center"/>
          </w:tcPr>
          <w:p w14:paraId="5DF2EE9E" w14:textId="77777777" w:rsidR="00CF7E2A" w:rsidRPr="0017774E" w:rsidRDefault="00CF7E2A" w:rsidP="00CF7E2A">
            <w:pPr>
              <w:jc w:val="left"/>
              <w:rPr>
                <w:color w:val="000000" w:themeColor="text1"/>
                <w:lang w:val="fr-FR"/>
              </w:rPr>
            </w:pPr>
          </w:p>
        </w:tc>
        <w:tc>
          <w:tcPr>
            <w:tcW w:w="1667" w:type="dxa"/>
            <w:vAlign w:val="center"/>
          </w:tcPr>
          <w:p w14:paraId="4BB8FAEA" w14:textId="77777777" w:rsidR="00CF7E2A" w:rsidRPr="0017774E" w:rsidRDefault="00CF7E2A" w:rsidP="00CF7E2A">
            <w:pPr>
              <w:jc w:val="left"/>
              <w:rPr>
                <w:color w:val="000000" w:themeColor="text1"/>
                <w:lang w:val="fr-FR"/>
              </w:rPr>
            </w:pPr>
          </w:p>
        </w:tc>
        <w:tc>
          <w:tcPr>
            <w:tcW w:w="980" w:type="dxa"/>
            <w:vAlign w:val="center"/>
          </w:tcPr>
          <w:p w14:paraId="186CA02A" w14:textId="0C04F667" w:rsidR="00CF7E2A" w:rsidRPr="0017774E" w:rsidRDefault="00CF7E2A" w:rsidP="00CF7E2A">
            <w:pPr>
              <w:jc w:val="left"/>
              <w:rPr>
                <w:color w:val="000000" w:themeColor="text1"/>
                <w:lang w:val="fr-FR"/>
              </w:rPr>
            </w:pPr>
          </w:p>
        </w:tc>
      </w:tr>
      <w:tr w:rsidR="00CF7E2A" w:rsidRPr="0017774E" w14:paraId="584DA93D" w14:textId="77777777" w:rsidTr="00CF7E2A">
        <w:tc>
          <w:tcPr>
            <w:tcW w:w="2830" w:type="dxa"/>
            <w:vAlign w:val="center"/>
          </w:tcPr>
          <w:p w14:paraId="4B7A7225" w14:textId="2108461F" w:rsidR="00CF7E2A" w:rsidRPr="0017774E" w:rsidRDefault="00CF7E2A" w:rsidP="00CF7E2A">
            <w:pPr>
              <w:jc w:val="left"/>
              <w:rPr>
                <w:lang w:val="fr-FR"/>
              </w:rPr>
            </w:pPr>
            <w:r w:rsidRPr="0017774E">
              <w:rPr>
                <w:lang w:val="fr-FR"/>
              </w:rPr>
              <w:t>Critère 14</w:t>
            </w:r>
          </w:p>
        </w:tc>
        <w:tc>
          <w:tcPr>
            <w:tcW w:w="1701" w:type="dxa"/>
            <w:vAlign w:val="center"/>
          </w:tcPr>
          <w:p w14:paraId="7893A304" w14:textId="409BE79F"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3379C132" w14:textId="6D6FE43B" w:rsidR="00CF7E2A" w:rsidRPr="0017774E" w:rsidRDefault="00CF7E2A" w:rsidP="00CF7E2A">
            <w:pPr>
              <w:jc w:val="center"/>
              <w:rPr>
                <w:lang w:val="fr-FR"/>
              </w:rPr>
            </w:pPr>
            <w:r w:rsidRPr="0017774E">
              <w:rPr>
                <w:lang w:val="fr-FR"/>
              </w:rPr>
              <w:t>0, 1, 2 ou 3</w:t>
            </w:r>
          </w:p>
        </w:tc>
        <w:tc>
          <w:tcPr>
            <w:tcW w:w="1559" w:type="dxa"/>
            <w:vAlign w:val="center"/>
          </w:tcPr>
          <w:p w14:paraId="60F56724" w14:textId="77777777" w:rsidR="00CF7E2A" w:rsidRPr="0017774E" w:rsidRDefault="00CF7E2A" w:rsidP="00CF7E2A">
            <w:pPr>
              <w:jc w:val="center"/>
              <w:rPr>
                <w:lang w:val="fr-FR"/>
              </w:rPr>
            </w:pPr>
            <w:r w:rsidRPr="0017774E">
              <w:rPr>
                <w:lang w:val="fr-FR"/>
              </w:rPr>
              <w:t>ooo</w:t>
            </w:r>
          </w:p>
        </w:tc>
        <w:tc>
          <w:tcPr>
            <w:tcW w:w="1577" w:type="dxa"/>
            <w:vAlign w:val="center"/>
          </w:tcPr>
          <w:p w14:paraId="4182B0F6" w14:textId="77777777" w:rsidR="00CF7E2A" w:rsidRPr="0017774E" w:rsidRDefault="00CF7E2A" w:rsidP="00CF7E2A">
            <w:pPr>
              <w:jc w:val="center"/>
              <w:rPr>
                <w:lang w:val="fr-FR"/>
              </w:rPr>
            </w:pPr>
            <w:r w:rsidRPr="0017774E">
              <w:rPr>
                <w:lang w:val="fr-FR"/>
              </w:rPr>
              <w:t>x 3</w:t>
            </w:r>
          </w:p>
        </w:tc>
        <w:tc>
          <w:tcPr>
            <w:tcW w:w="1697" w:type="dxa"/>
            <w:vAlign w:val="center"/>
          </w:tcPr>
          <w:p w14:paraId="4DCBA1E3" w14:textId="77777777" w:rsidR="00CF7E2A" w:rsidRPr="0017774E" w:rsidRDefault="00CF7E2A" w:rsidP="00CF7E2A">
            <w:pPr>
              <w:jc w:val="center"/>
              <w:rPr>
                <w:lang w:val="fr-FR"/>
              </w:rPr>
            </w:pPr>
            <w:r w:rsidRPr="0017774E">
              <w:rPr>
                <w:lang w:val="fr-FR"/>
              </w:rPr>
              <w:t>ooo</w:t>
            </w:r>
          </w:p>
        </w:tc>
        <w:tc>
          <w:tcPr>
            <w:tcW w:w="1667" w:type="dxa"/>
            <w:vAlign w:val="center"/>
          </w:tcPr>
          <w:p w14:paraId="180E571C" w14:textId="77777777" w:rsidR="00CF7E2A" w:rsidRPr="0017774E" w:rsidRDefault="00CF7E2A" w:rsidP="00CF7E2A">
            <w:pPr>
              <w:jc w:val="center"/>
              <w:rPr>
                <w:lang w:val="fr-FR"/>
              </w:rPr>
            </w:pPr>
            <w:r w:rsidRPr="0017774E">
              <w:rPr>
                <w:lang w:val="fr-FR"/>
              </w:rPr>
              <w:t>x 3</w:t>
            </w:r>
          </w:p>
        </w:tc>
        <w:tc>
          <w:tcPr>
            <w:tcW w:w="980" w:type="dxa"/>
            <w:vAlign w:val="center"/>
          </w:tcPr>
          <w:p w14:paraId="7930983F" w14:textId="77777777" w:rsidR="00CF7E2A" w:rsidRPr="0017774E" w:rsidRDefault="00CF7E2A" w:rsidP="00CF7E2A">
            <w:pPr>
              <w:jc w:val="right"/>
              <w:rPr>
                <w:lang w:val="fr-FR"/>
              </w:rPr>
            </w:pPr>
            <w:r w:rsidRPr="0017774E">
              <w:rPr>
                <w:lang w:val="fr-FR"/>
              </w:rPr>
              <w:t>/27</w:t>
            </w:r>
          </w:p>
        </w:tc>
      </w:tr>
      <w:tr w:rsidR="00CF7E2A" w:rsidRPr="0017774E" w14:paraId="11F6DF3E" w14:textId="77777777" w:rsidTr="00CF7E2A">
        <w:tc>
          <w:tcPr>
            <w:tcW w:w="2830" w:type="dxa"/>
            <w:vAlign w:val="center"/>
          </w:tcPr>
          <w:p w14:paraId="366268D8" w14:textId="729F443C" w:rsidR="00CF7E2A" w:rsidRPr="0017774E" w:rsidRDefault="00CF7E2A" w:rsidP="00CF7E2A">
            <w:pPr>
              <w:jc w:val="left"/>
              <w:rPr>
                <w:lang w:val="fr-FR"/>
              </w:rPr>
            </w:pPr>
            <w:r w:rsidRPr="0017774E">
              <w:rPr>
                <w:lang w:val="fr-FR"/>
              </w:rPr>
              <w:t>Critère 15</w:t>
            </w:r>
          </w:p>
        </w:tc>
        <w:tc>
          <w:tcPr>
            <w:tcW w:w="1701" w:type="dxa"/>
            <w:vAlign w:val="center"/>
          </w:tcPr>
          <w:p w14:paraId="3B791581" w14:textId="1648FB6C"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785CFE95" w14:textId="52E1CCC2" w:rsidR="00CF7E2A" w:rsidRPr="0017774E" w:rsidRDefault="00CF7E2A" w:rsidP="00CF7E2A">
            <w:pPr>
              <w:jc w:val="center"/>
              <w:rPr>
                <w:lang w:val="fr-FR"/>
              </w:rPr>
            </w:pPr>
            <w:r w:rsidRPr="0017774E">
              <w:rPr>
                <w:lang w:val="fr-FR"/>
              </w:rPr>
              <w:t>0, 1, 2 ou 3</w:t>
            </w:r>
          </w:p>
        </w:tc>
        <w:tc>
          <w:tcPr>
            <w:tcW w:w="1559" w:type="dxa"/>
            <w:vAlign w:val="center"/>
          </w:tcPr>
          <w:p w14:paraId="229F8B59" w14:textId="77777777" w:rsidR="00CF7E2A" w:rsidRPr="0017774E" w:rsidRDefault="00CF7E2A" w:rsidP="00CF7E2A">
            <w:pPr>
              <w:jc w:val="center"/>
              <w:rPr>
                <w:lang w:val="fr-FR"/>
              </w:rPr>
            </w:pPr>
            <w:r w:rsidRPr="0017774E">
              <w:rPr>
                <w:lang w:val="fr-FR"/>
              </w:rPr>
              <w:t>ooo</w:t>
            </w:r>
          </w:p>
        </w:tc>
        <w:tc>
          <w:tcPr>
            <w:tcW w:w="1577" w:type="dxa"/>
            <w:vAlign w:val="center"/>
          </w:tcPr>
          <w:p w14:paraId="5DB19A7D" w14:textId="77777777" w:rsidR="00CF7E2A" w:rsidRPr="0017774E" w:rsidRDefault="00CF7E2A" w:rsidP="00CF7E2A">
            <w:pPr>
              <w:jc w:val="center"/>
              <w:rPr>
                <w:lang w:val="fr-FR"/>
              </w:rPr>
            </w:pPr>
            <w:r w:rsidRPr="0017774E">
              <w:rPr>
                <w:lang w:val="fr-FR"/>
              </w:rPr>
              <w:t>x 3</w:t>
            </w:r>
          </w:p>
        </w:tc>
        <w:tc>
          <w:tcPr>
            <w:tcW w:w="1697" w:type="dxa"/>
            <w:vAlign w:val="center"/>
          </w:tcPr>
          <w:p w14:paraId="0180A05B" w14:textId="77777777" w:rsidR="00CF7E2A" w:rsidRPr="0017774E" w:rsidRDefault="00CF7E2A" w:rsidP="00CF7E2A">
            <w:pPr>
              <w:jc w:val="center"/>
              <w:rPr>
                <w:lang w:val="fr-FR"/>
              </w:rPr>
            </w:pPr>
            <w:r w:rsidRPr="0017774E">
              <w:rPr>
                <w:lang w:val="fr-FR"/>
              </w:rPr>
              <w:t>ooo</w:t>
            </w:r>
          </w:p>
        </w:tc>
        <w:tc>
          <w:tcPr>
            <w:tcW w:w="1667" w:type="dxa"/>
            <w:vAlign w:val="center"/>
          </w:tcPr>
          <w:p w14:paraId="3E946899" w14:textId="77777777" w:rsidR="00CF7E2A" w:rsidRPr="0017774E" w:rsidRDefault="00CF7E2A" w:rsidP="00CF7E2A">
            <w:pPr>
              <w:jc w:val="center"/>
              <w:rPr>
                <w:lang w:val="fr-FR"/>
              </w:rPr>
            </w:pPr>
            <w:r w:rsidRPr="0017774E">
              <w:rPr>
                <w:lang w:val="fr-FR"/>
              </w:rPr>
              <w:t>x 3</w:t>
            </w:r>
          </w:p>
        </w:tc>
        <w:tc>
          <w:tcPr>
            <w:tcW w:w="980" w:type="dxa"/>
            <w:vAlign w:val="center"/>
          </w:tcPr>
          <w:p w14:paraId="5E7D8F7F" w14:textId="77777777" w:rsidR="00CF7E2A" w:rsidRPr="0017774E" w:rsidRDefault="00CF7E2A" w:rsidP="00CF7E2A">
            <w:pPr>
              <w:jc w:val="right"/>
              <w:rPr>
                <w:lang w:val="fr-FR"/>
              </w:rPr>
            </w:pPr>
            <w:r w:rsidRPr="0017774E">
              <w:rPr>
                <w:lang w:val="fr-FR"/>
              </w:rPr>
              <w:t>/27</w:t>
            </w:r>
          </w:p>
        </w:tc>
      </w:tr>
      <w:tr w:rsidR="00CF7E2A" w:rsidRPr="0017774E" w14:paraId="5F3B7752" w14:textId="77777777" w:rsidTr="00CF7E2A">
        <w:tc>
          <w:tcPr>
            <w:tcW w:w="2830" w:type="dxa"/>
            <w:vAlign w:val="center"/>
          </w:tcPr>
          <w:p w14:paraId="46DF1AC6" w14:textId="57E9A575" w:rsidR="00CF7E2A" w:rsidRPr="0017774E" w:rsidRDefault="00CF7E2A" w:rsidP="00CF7E2A">
            <w:pPr>
              <w:jc w:val="left"/>
              <w:rPr>
                <w:lang w:val="fr-FR"/>
              </w:rPr>
            </w:pPr>
            <w:r w:rsidRPr="0017774E">
              <w:rPr>
                <w:lang w:val="fr-FR"/>
              </w:rPr>
              <w:t>Critère 16</w:t>
            </w:r>
          </w:p>
        </w:tc>
        <w:tc>
          <w:tcPr>
            <w:tcW w:w="1701" w:type="dxa"/>
            <w:vAlign w:val="center"/>
          </w:tcPr>
          <w:p w14:paraId="7CD7AE3A" w14:textId="08E217EF"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7813022E" w14:textId="2F3AC656" w:rsidR="00CF7E2A" w:rsidRPr="0017774E" w:rsidRDefault="00CF7E2A" w:rsidP="00CF7E2A">
            <w:pPr>
              <w:jc w:val="center"/>
              <w:rPr>
                <w:lang w:val="fr-FR"/>
              </w:rPr>
            </w:pPr>
            <w:r w:rsidRPr="0017774E">
              <w:rPr>
                <w:lang w:val="fr-FR"/>
              </w:rPr>
              <w:t>0, 1, 2 ou 3</w:t>
            </w:r>
          </w:p>
        </w:tc>
        <w:tc>
          <w:tcPr>
            <w:tcW w:w="1559" w:type="dxa"/>
            <w:vAlign w:val="center"/>
          </w:tcPr>
          <w:p w14:paraId="0C47A044" w14:textId="77777777" w:rsidR="00CF7E2A" w:rsidRPr="0017774E" w:rsidRDefault="00CF7E2A" w:rsidP="00CF7E2A">
            <w:pPr>
              <w:jc w:val="center"/>
              <w:rPr>
                <w:lang w:val="fr-FR"/>
              </w:rPr>
            </w:pPr>
            <w:r w:rsidRPr="0017774E">
              <w:rPr>
                <w:lang w:val="fr-FR"/>
              </w:rPr>
              <w:t>ooo</w:t>
            </w:r>
          </w:p>
        </w:tc>
        <w:tc>
          <w:tcPr>
            <w:tcW w:w="1577" w:type="dxa"/>
            <w:vAlign w:val="center"/>
          </w:tcPr>
          <w:p w14:paraId="32DC066E" w14:textId="77777777" w:rsidR="00CF7E2A" w:rsidRPr="0017774E" w:rsidRDefault="00CF7E2A" w:rsidP="00CF7E2A">
            <w:pPr>
              <w:jc w:val="center"/>
              <w:rPr>
                <w:lang w:val="fr-FR"/>
              </w:rPr>
            </w:pPr>
            <w:r w:rsidRPr="0017774E">
              <w:rPr>
                <w:lang w:val="fr-FR"/>
              </w:rPr>
              <w:t>x 3</w:t>
            </w:r>
          </w:p>
        </w:tc>
        <w:tc>
          <w:tcPr>
            <w:tcW w:w="1697" w:type="dxa"/>
            <w:vAlign w:val="center"/>
          </w:tcPr>
          <w:p w14:paraId="3DEF6681" w14:textId="77777777" w:rsidR="00CF7E2A" w:rsidRPr="0017774E" w:rsidRDefault="00CF7E2A" w:rsidP="00CF7E2A">
            <w:pPr>
              <w:jc w:val="center"/>
              <w:rPr>
                <w:lang w:val="fr-FR"/>
              </w:rPr>
            </w:pPr>
            <w:r w:rsidRPr="0017774E">
              <w:rPr>
                <w:lang w:val="fr-FR"/>
              </w:rPr>
              <w:t>ooo</w:t>
            </w:r>
          </w:p>
        </w:tc>
        <w:tc>
          <w:tcPr>
            <w:tcW w:w="1667" w:type="dxa"/>
            <w:vAlign w:val="center"/>
          </w:tcPr>
          <w:p w14:paraId="243C33B7" w14:textId="77777777" w:rsidR="00CF7E2A" w:rsidRPr="0017774E" w:rsidRDefault="00CF7E2A" w:rsidP="00CF7E2A">
            <w:pPr>
              <w:jc w:val="center"/>
              <w:rPr>
                <w:lang w:val="fr-FR"/>
              </w:rPr>
            </w:pPr>
            <w:r w:rsidRPr="0017774E">
              <w:rPr>
                <w:lang w:val="fr-FR"/>
              </w:rPr>
              <w:t>x 3</w:t>
            </w:r>
          </w:p>
        </w:tc>
        <w:tc>
          <w:tcPr>
            <w:tcW w:w="980" w:type="dxa"/>
            <w:vAlign w:val="center"/>
          </w:tcPr>
          <w:p w14:paraId="3498A695" w14:textId="77777777" w:rsidR="00CF7E2A" w:rsidRPr="0017774E" w:rsidRDefault="00CF7E2A" w:rsidP="00CF7E2A">
            <w:pPr>
              <w:jc w:val="right"/>
              <w:rPr>
                <w:lang w:val="fr-FR"/>
              </w:rPr>
            </w:pPr>
            <w:r w:rsidRPr="0017774E">
              <w:rPr>
                <w:lang w:val="fr-FR"/>
              </w:rPr>
              <w:t>/27</w:t>
            </w:r>
          </w:p>
        </w:tc>
      </w:tr>
      <w:tr w:rsidR="00CF7E2A" w:rsidRPr="0017774E" w14:paraId="3DC553EE" w14:textId="77777777" w:rsidTr="00CF7E2A">
        <w:tc>
          <w:tcPr>
            <w:tcW w:w="2830" w:type="dxa"/>
            <w:vAlign w:val="center"/>
          </w:tcPr>
          <w:p w14:paraId="075D72CA" w14:textId="7788F98A" w:rsidR="00CF7E2A" w:rsidRPr="0017774E" w:rsidRDefault="00CF7E2A" w:rsidP="00CF7E2A">
            <w:pPr>
              <w:jc w:val="left"/>
              <w:rPr>
                <w:lang w:val="fr-FR"/>
              </w:rPr>
            </w:pPr>
            <w:r w:rsidRPr="0017774E">
              <w:rPr>
                <w:lang w:val="fr-FR"/>
              </w:rPr>
              <w:t>Critère 17</w:t>
            </w:r>
          </w:p>
        </w:tc>
        <w:tc>
          <w:tcPr>
            <w:tcW w:w="1701" w:type="dxa"/>
            <w:vAlign w:val="center"/>
          </w:tcPr>
          <w:p w14:paraId="39B0C0C5" w14:textId="64BCDA0E"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27095560" w14:textId="7943D0DE" w:rsidR="00CF7E2A" w:rsidRPr="0017774E" w:rsidRDefault="00CF7E2A" w:rsidP="00CF7E2A">
            <w:pPr>
              <w:jc w:val="center"/>
              <w:rPr>
                <w:lang w:val="fr-FR"/>
              </w:rPr>
            </w:pPr>
            <w:r w:rsidRPr="0017774E">
              <w:rPr>
                <w:lang w:val="fr-FR"/>
              </w:rPr>
              <w:t>0, 1, 2 ou 3</w:t>
            </w:r>
          </w:p>
        </w:tc>
        <w:tc>
          <w:tcPr>
            <w:tcW w:w="1559" w:type="dxa"/>
            <w:vAlign w:val="center"/>
          </w:tcPr>
          <w:p w14:paraId="2C1CFAE0" w14:textId="77777777" w:rsidR="00CF7E2A" w:rsidRPr="0017774E" w:rsidRDefault="00CF7E2A" w:rsidP="00CF7E2A">
            <w:pPr>
              <w:jc w:val="center"/>
              <w:rPr>
                <w:lang w:val="fr-FR"/>
              </w:rPr>
            </w:pPr>
            <w:r w:rsidRPr="0017774E">
              <w:rPr>
                <w:lang w:val="fr-FR"/>
              </w:rPr>
              <w:t>ooo</w:t>
            </w:r>
          </w:p>
        </w:tc>
        <w:tc>
          <w:tcPr>
            <w:tcW w:w="1577" w:type="dxa"/>
            <w:vAlign w:val="center"/>
          </w:tcPr>
          <w:p w14:paraId="6ED12349" w14:textId="77777777" w:rsidR="00CF7E2A" w:rsidRPr="0017774E" w:rsidRDefault="00CF7E2A" w:rsidP="00CF7E2A">
            <w:pPr>
              <w:jc w:val="center"/>
              <w:rPr>
                <w:lang w:val="fr-FR"/>
              </w:rPr>
            </w:pPr>
            <w:r w:rsidRPr="0017774E">
              <w:rPr>
                <w:lang w:val="fr-FR"/>
              </w:rPr>
              <w:t>x 3</w:t>
            </w:r>
          </w:p>
        </w:tc>
        <w:tc>
          <w:tcPr>
            <w:tcW w:w="1697" w:type="dxa"/>
            <w:vAlign w:val="center"/>
          </w:tcPr>
          <w:p w14:paraId="6843A566" w14:textId="77777777" w:rsidR="00CF7E2A" w:rsidRPr="0017774E" w:rsidRDefault="00CF7E2A" w:rsidP="00CF7E2A">
            <w:pPr>
              <w:jc w:val="center"/>
              <w:rPr>
                <w:lang w:val="fr-FR"/>
              </w:rPr>
            </w:pPr>
            <w:r w:rsidRPr="0017774E">
              <w:rPr>
                <w:lang w:val="fr-FR"/>
              </w:rPr>
              <w:t>ooo</w:t>
            </w:r>
          </w:p>
        </w:tc>
        <w:tc>
          <w:tcPr>
            <w:tcW w:w="1667" w:type="dxa"/>
            <w:vAlign w:val="center"/>
          </w:tcPr>
          <w:p w14:paraId="062D19E4" w14:textId="77777777" w:rsidR="00CF7E2A" w:rsidRPr="0017774E" w:rsidRDefault="00CF7E2A" w:rsidP="00CF7E2A">
            <w:pPr>
              <w:jc w:val="center"/>
              <w:rPr>
                <w:lang w:val="fr-FR"/>
              </w:rPr>
            </w:pPr>
            <w:r w:rsidRPr="0017774E">
              <w:rPr>
                <w:lang w:val="fr-FR"/>
              </w:rPr>
              <w:t>x 3</w:t>
            </w:r>
          </w:p>
        </w:tc>
        <w:tc>
          <w:tcPr>
            <w:tcW w:w="980" w:type="dxa"/>
            <w:vAlign w:val="center"/>
          </w:tcPr>
          <w:p w14:paraId="0B46FF85" w14:textId="77777777" w:rsidR="00CF7E2A" w:rsidRPr="0017774E" w:rsidRDefault="00CF7E2A" w:rsidP="00CF7E2A">
            <w:pPr>
              <w:jc w:val="right"/>
              <w:rPr>
                <w:lang w:val="fr-FR"/>
              </w:rPr>
            </w:pPr>
            <w:r w:rsidRPr="0017774E">
              <w:rPr>
                <w:lang w:val="fr-FR"/>
              </w:rPr>
              <w:t>/27</w:t>
            </w:r>
          </w:p>
        </w:tc>
      </w:tr>
      <w:tr w:rsidR="00CF7E2A" w:rsidRPr="0017774E" w14:paraId="7552F374" w14:textId="77777777" w:rsidTr="00CF7E2A">
        <w:tc>
          <w:tcPr>
            <w:tcW w:w="2830" w:type="dxa"/>
            <w:vAlign w:val="center"/>
          </w:tcPr>
          <w:p w14:paraId="5631974B" w14:textId="3ED36B29" w:rsidR="00CF7E2A" w:rsidRPr="0017774E" w:rsidRDefault="00CF7E2A" w:rsidP="00CF7E2A">
            <w:pPr>
              <w:jc w:val="left"/>
              <w:rPr>
                <w:lang w:val="fr-FR"/>
              </w:rPr>
            </w:pPr>
            <w:r w:rsidRPr="0017774E">
              <w:rPr>
                <w:lang w:val="fr-FR"/>
              </w:rPr>
              <w:t>Critère 18</w:t>
            </w:r>
          </w:p>
        </w:tc>
        <w:tc>
          <w:tcPr>
            <w:tcW w:w="1701" w:type="dxa"/>
            <w:vAlign w:val="center"/>
          </w:tcPr>
          <w:p w14:paraId="4DC2A336" w14:textId="3C0627B3"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4785FD2D" w14:textId="4CE0239A" w:rsidR="00CF7E2A" w:rsidRPr="0017774E" w:rsidRDefault="00CF7E2A" w:rsidP="00CF7E2A">
            <w:pPr>
              <w:jc w:val="center"/>
              <w:rPr>
                <w:lang w:val="fr-FR"/>
              </w:rPr>
            </w:pPr>
            <w:r w:rsidRPr="0017774E">
              <w:rPr>
                <w:lang w:val="fr-FR"/>
              </w:rPr>
              <w:t>0, 1, 2 ou 3</w:t>
            </w:r>
          </w:p>
        </w:tc>
        <w:tc>
          <w:tcPr>
            <w:tcW w:w="1559" w:type="dxa"/>
            <w:vAlign w:val="center"/>
          </w:tcPr>
          <w:p w14:paraId="7A4E7485" w14:textId="77777777" w:rsidR="00CF7E2A" w:rsidRPr="0017774E" w:rsidRDefault="00CF7E2A" w:rsidP="00CF7E2A">
            <w:pPr>
              <w:jc w:val="center"/>
              <w:rPr>
                <w:lang w:val="fr-FR"/>
              </w:rPr>
            </w:pPr>
            <w:r w:rsidRPr="0017774E">
              <w:rPr>
                <w:lang w:val="fr-FR"/>
              </w:rPr>
              <w:t>ooo</w:t>
            </w:r>
          </w:p>
        </w:tc>
        <w:tc>
          <w:tcPr>
            <w:tcW w:w="1577" w:type="dxa"/>
            <w:vAlign w:val="center"/>
          </w:tcPr>
          <w:p w14:paraId="2ED915F7" w14:textId="77777777" w:rsidR="00CF7E2A" w:rsidRPr="0017774E" w:rsidRDefault="00CF7E2A" w:rsidP="00CF7E2A">
            <w:pPr>
              <w:jc w:val="center"/>
              <w:rPr>
                <w:lang w:val="fr-FR"/>
              </w:rPr>
            </w:pPr>
            <w:r w:rsidRPr="0017774E">
              <w:rPr>
                <w:lang w:val="fr-FR"/>
              </w:rPr>
              <w:t>x 3</w:t>
            </w:r>
          </w:p>
        </w:tc>
        <w:tc>
          <w:tcPr>
            <w:tcW w:w="1697" w:type="dxa"/>
            <w:vAlign w:val="center"/>
          </w:tcPr>
          <w:p w14:paraId="592C841D" w14:textId="77777777" w:rsidR="00CF7E2A" w:rsidRPr="0017774E" w:rsidRDefault="00CF7E2A" w:rsidP="00CF7E2A">
            <w:pPr>
              <w:jc w:val="center"/>
              <w:rPr>
                <w:lang w:val="fr-FR"/>
              </w:rPr>
            </w:pPr>
            <w:r w:rsidRPr="0017774E">
              <w:rPr>
                <w:lang w:val="fr-FR"/>
              </w:rPr>
              <w:t>ooo</w:t>
            </w:r>
          </w:p>
        </w:tc>
        <w:tc>
          <w:tcPr>
            <w:tcW w:w="1667" w:type="dxa"/>
            <w:vAlign w:val="center"/>
          </w:tcPr>
          <w:p w14:paraId="1BD52F25" w14:textId="77777777" w:rsidR="00CF7E2A" w:rsidRPr="0017774E" w:rsidRDefault="00CF7E2A" w:rsidP="00CF7E2A">
            <w:pPr>
              <w:jc w:val="center"/>
              <w:rPr>
                <w:lang w:val="fr-FR"/>
              </w:rPr>
            </w:pPr>
            <w:r w:rsidRPr="0017774E">
              <w:rPr>
                <w:lang w:val="fr-FR"/>
              </w:rPr>
              <w:t>x 3</w:t>
            </w:r>
          </w:p>
        </w:tc>
        <w:tc>
          <w:tcPr>
            <w:tcW w:w="980" w:type="dxa"/>
            <w:vAlign w:val="center"/>
          </w:tcPr>
          <w:p w14:paraId="5C7E536A" w14:textId="77777777" w:rsidR="00CF7E2A" w:rsidRPr="0017774E" w:rsidRDefault="00CF7E2A" w:rsidP="00CF7E2A">
            <w:pPr>
              <w:jc w:val="right"/>
              <w:rPr>
                <w:lang w:val="fr-FR"/>
              </w:rPr>
            </w:pPr>
            <w:r w:rsidRPr="0017774E">
              <w:rPr>
                <w:lang w:val="fr-FR"/>
              </w:rPr>
              <w:t>/27</w:t>
            </w:r>
          </w:p>
        </w:tc>
      </w:tr>
      <w:tr w:rsidR="00CF7E2A" w:rsidRPr="0017774E" w14:paraId="69099615" w14:textId="77777777" w:rsidTr="00CF7E2A">
        <w:tc>
          <w:tcPr>
            <w:tcW w:w="2830" w:type="dxa"/>
            <w:vAlign w:val="center"/>
          </w:tcPr>
          <w:p w14:paraId="0A52A334" w14:textId="4B594544" w:rsidR="00CF7E2A" w:rsidRPr="0017774E" w:rsidRDefault="00CF7E2A" w:rsidP="00CF7E2A">
            <w:pPr>
              <w:jc w:val="left"/>
              <w:rPr>
                <w:lang w:val="fr-FR"/>
              </w:rPr>
            </w:pPr>
            <w:r w:rsidRPr="0017774E">
              <w:rPr>
                <w:lang w:val="fr-FR"/>
              </w:rPr>
              <w:t>Critère 19</w:t>
            </w:r>
          </w:p>
        </w:tc>
        <w:tc>
          <w:tcPr>
            <w:tcW w:w="1701" w:type="dxa"/>
            <w:vAlign w:val="center"/>
          </w:tcPr>
          <w:p w14:paraId="6A80A3FC" w14:textId="532DC4FC"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1F4BB153" w14:textId="3EFC2768" w:rsidR="00CF7E2A" w:rsidRPr="0017774E" w:rsidRDefault="00CF7E2A" w:rsidP="00CF7E2A">
            <w:pPr>
              <w:jc w:val="center"/>
              <w:rPr>
                <w:lang w:val="fr-FR"/>
              </w:rPr>
            </w:pPr>
            <w:r w:rsidRPr="0017774E">
              <w:rPr>
                <w:lang w:val="fr-FR"/>
              </w:rPr>
              <w:t>0, 1, 2 ou 3</w:t>
            </w:r>
          </w:p>
        </w:tc>
        <w:tc>
          <w:tcPr>
            <w:tcW w:w="1559" w:type="dxa"/>
            <w:vAlign w:val="center"/>
          </w:tcPr>
          <w:p w14:paraId="35DE6FCE" w14:textId="77777777" w:rsidR="00CF7E2A" w:rsidRPr="0017774E" w:rsidRDefault="00CF7E2A" w:rsidP="00CF7E2A">
            <w:pPr>
              <w:jc w:val="center"/>
              <w:rPr>
                <w:lang w:val="fr-FR"/>
              </w:rPr>
            </w:pPr>
            <w:r w:rsidRPr="0017774E">
              <w:rPr>
                <w:lang w:val="fr-FR"/>
              </w:rPr>
              <w:t>ooo</w:t>
            </w:r>
          </w:p>
        </w:tc>
        <w:tc>
          <w:tcPr>
            <w:tcW w:w="1577" w:type="dxa"/>
            <w:vAlign w:val="center"/>
          </w:tcPr>
          <w:p w14:paraId="31740395" w14:textId="77777777" w:rsidR="00CF7E2A" w:rsidRPr="0017774E" w:rsidRDefault="00CF7E2A" w:rsidP="00CF7E2A">
            <w:pPr>
              <w:jc w:val="center"/>
              <w:rPr>
                <w:lang w:val="fr-FR"/>
              </w:rPr>
            </w:pPr>
            <w:r w:rsidRPr="0017774E">
              <w:rPr>
                <w:lang w:val="fr-FR"/>
              </w:rPr>
              <w:t>x 3</w:t>
            </w:r>
          </w:p>
        </w:tc>
        <w:tc>
          <w:tcPr>
            <w:tcW w:w="1697" w:type="dxa"/>
            <w:vAlign w:val="center"/>
          </w:tcPr>
          <w:p w14:paraId="4ABA4B7D" w14:textId="77777777" w:rsidR="00CF7E2A" w:rsidRPr="0017774E" w:rsidRDefault="00CF7E2A" w:rsidP="00CF7E2A">
            <w:pPr>
              <w:jc w:val="center"/>
              <w:rPr>
                <w:lang w:val="fr-FR"/>
              </w:rPr>
            </w:pPr>
            <w:r w:rsidRPr="0017774E">
              <w:rPr>
                <w:lang w:val="fr-FR"/>
              </w:rPr>
              <w:t>ooo</w:t>
            </w:r>
          </w:p>
        </w:tc>
        <w:tc>
          <w:tcPr>
            <w:tcW w:w="1667" w:type="dxa"/>
            <w:vAlign w:val="center"/>
          </w:tcPr>
          <w:p w14:paraId="67EEC483" w14:textId="77777777" w:rsidR="00CF7E2A" w:rsidRPr="0017774E" w:rsidRDefault="00CF7E2A" w:rsidP="00CF7E2A">
            <w:pPr>
              <w:jc w:val="center"/>
              <w:rPr>
                <w:lang w:val="fr-FR"/>
              </w:rPr>
            </w:pPr>
            <w:r w:rsidRPr="0017774E">
              <w:rPr>
                <w:lang w:val="fr-FR"/>
              </w:rPr>
              <w:t>x 3</w:t>
            </w:r>
          </w:p>
        </w:tc>
        <w:tc>
          <w:tcPr>
            <w:tcW w:w="980" w:type="dxa"/>
            <w:vAlign w:val="center"/>
          </w:tcPr>
          <w:p w14:paraId="4DF5C814" w14:textId="77777777" w:rsidR="00CF7E2A" w:rsidRPr="0017774E" w:rsidRDefault="00CF7E2A" w:rsidP="00CF7E2A">
            <w:pPr>
              <w:jc w:val="right"/>
              <w:rPr>
                <w:lang w:val="fr-FR"/>
              </w:rPr>
            </w:pPr>
            <w:r w:rsidRPr="0017774E">
              <w:rPr>
                <w:lang w:val="fr-FR"/>
              </w:rPr>
              <w:t>/27</w:t>
            </w:r>
          </w:p>
        </w:tc>
      </w:tr>
      <w:tr w:rsidR="00CF7E2A" w:rsidRPr="0017774E" w14:paraId="4EF215CC" w14:textId="77777777" w:rsidTr="00CF7E2A">
        <w:tc>
          <w:tcPr>
            <w:tcW w:w="2830" w:type="dxa"/>
            <w:vAlign w:val="center"/>
          </w:tcPr>
          <w:p w14:paraId="2FCF9645" w14:textId="1E5A1A34" w:rsidR="00CF7E2A" w:rsidRPr="0017774E" w:rsidRDefault="00CF7E2A" w:rsidP="00CF7E2A">
            <w:pPr>
              <w:jc w:val="left"/>
              <w:rPr>
                <w:lang w:val="fr-FR"/>
              </w:rPr>
            </w:pPr>
            <w:r w:rsidRPr="0017774E">
              <w:rPr>
                <w:lang w:val="fr-FR"/>
              </w:rPr>
              <w:t>Critère 20</w:t>
            </w:r>
          </w:p>
        </w:tc>
        <w:tc>
          <w:tcPr>
            <w:tcW w:w="1701" w:type="dxa"/>
            <w:vAlign w:val="center"/>
          </w:tcPr>
          <w:p w14:paraId="36F80B0C" w14:textId="1DEAD1EA"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49C4AB75" w14:textId="641FE744" w:rsidR="00CF7E2A" w:rsidRPr="0017774E" w:rsidRDefault="00CF7E2A" w:rsidP="00CF7E2A">
            <w:pPr>
              <w:jc w:val="center"/>
              <w:rPr>
                <w:lang w:val="fr-FR"/>
              </w:rPr>
            </w:pPr>
            <w:r w:rsidRPr="0017774E">
              <w:rPr>
                <w:lang w:val="fr-FR"/>
              </w:rPr>
              <w:t>0, 1, 2 ou 3</w:t>
            </w:r>
          </w:p>
        </w:tc>
        <w:tc>
          <w:tcPr>
            <w:tcW w:w="1559" w:type="dxa"/>
            <w:vAlign w:val="center"/>
          </w:tcPr>
          <w:p w14:paraId="18F291E8" w14:textId="77777777" w:rsidR="00CF7E2A" w:rsidRPr="0017774E" w:rsidRDefault="00CF7E2A" w:rsidP="00CF7E2A">
            <w:pPr>
              <w:jc w:val="center"/>
              <w:rPr>
                <w:lang w:val="fr-FR"/>
              </w:rPr>
            </w:pPr>
            <w:r w:rsidRPr="0017774E">
              <w:rPr>
                <w:lang w:val="fr-FR"/>
              </w:rPr>
              <w:t>ooo</w:t>
            </w:r>
          </w:p>
        </w:tc>
        <w:tc>
          <w:tcPr>
            <w:tcW w:w="1577" w:type="dxa"/>
            <w:vAlign w:val="center"/>
          </w:tcPr>
          <w:p w14:paraId="2CD42210" w14:textId="77777777" w:rsidR="00CF7E2A" w:rsidRPr="0017774E" w:rsidRDefault="00CF7E2A" w:rsidP="00CF7E2A">
            <w:pPr>
              <w:jc w:val="center"/>
              <w:rPr>
                <w:lang w:val="fr-FR"/>
              </w:rPr>
            </w:pPr>
            <w:r w:rsidRPr="0017774E">
              <w:rPr>
                <w:lang w:val="fr-FR"/>
              </w:rPr>
              <w:t>x 3</w:t>
            </w:r>
          </w:p>
        </w:tc>
        <w:tc>
          <w:tcPr>
            <w:tcW w:w="1697" w:type="dxa"/>
            <w:vAlign w:val="center"/>
          </w:tcPr>
          <w:p w14:paraId="612B7CCD" w14:textId="77777777" w:rsidR="00CF7E2A" w:rsidRPr="0017774E" w:rsidRDefault="00CF7E2A" w:rsidP="00CF7E2A">
            <w:pPr>
              <w:jc w:val="center"/>
              <w:rPr>
                <w:lang w:val="fr-FR"/>
              </w:rPr>
            </w:pPr>
            <w:r w:rsidRPr="0017774E">
              <w:rPr>
                <w:lang w:val="fr-FR"/>
              </w:rPr>
              <w:t>ooo</w:t>
            </w:r>
          </w:p>
        </w:tc>
        <w:tc>
          <w:tcPr>
            <w:tcW w:w="1667" w:type="dxa"/>
            <w:vAlign w:val="center"/>
          </w:tcPr>
          <w:p w14:paraId="5C5FBF21" w14:textId="77777777" w:rsidR="00CF7E2A" w:rsidRPr="0017774E" w:rsidRDefault="00CF7E2A" w:rsidP="00CF7E2A">
            <w:pPr>
              <w:jc w:val="center"/>
              <w:rPr>
                <w:lang w:val="fr-FR"/>
              </w:rPr>
            </w:pPr>
            <w:r w:rsidRPr="0017774E">
              <w:rPr>
                <w:lang w:val="fr-FR"/>
              </w:rPr>
              <w:t>x 3</w:t>
            </w:r>
          </w:p>
        </w:tc>
        <w:tc>
          <w:tcPr>
            <w:tcW w:w="980" w:type="dxa"/>
            <w:vAlign w:val="center"/>
          </w:tcPr>
          <w:p w14:paraId="60343C17" w14:textId="77777777" w:rsidR="00CF7E2A" w:rsidRPr="0017774E" w:rsidRDefault="00CF7E2A" w:rsidP="00CF7E2A">
            <w:pPr>
              <w:jc w:val="right"/>
              <w:rPr>
                <w:lang w:val="fr-FR"/>
              </w:rPr>
            </w:pPr>
            <w:r w:rsidRPr="0017774E">
              <w:rPr>
                <w:lang w:val="fr-FR"/>
              </w:rPr>
              <w:t>/27</w:t>
            </w:r>
          </w:p>
        </w:tc>
      </w:tr>
      <w:tr w:rsidR="00CF7E2A" w:rsidRPr="0017774E" w14:paraId="66A160E9" w14:textId="77777777" w:rsidTr="00CF7E2A">
        <w:tc>
          <w:tcPr>
            <w:tcW w:w="2830" w:type="dxa"/>
            <w:vAlign w:val="center"/>
          </w:tcPr>
          <w:p w14:paraId="6347B8E1" w14:textId="6CE386AC" w:rsidR="00CF7E2A" w:rsidRPr="0017774E" w:rsidRDefault="00CF7E2A" w:rsidP="00CF7E2A">
            <w:pPr>
              <w:jc w:val="left"/>
              <w:rPr>
                <w:lang w:val="fr-FR"/>
              </w:rPr>
            </w:pPr>
            <w:r w:rsidRPr="0017774E">
              <w:rPr>
                <w:lang w:val="fr-FR"/>
              </w:rPr>
              <w:t>Critère 21</w:t>
            </w:r>
          </w:p>
        </w:tc>
        <w:tc>
          <w:tcPr>
            <w:tcW w:w="1701" w:type="dxa"/>
            <w:vAlign w:val="center"/>
          </w:tcPr>
          <w:p w14:paraId="1971ACA2" w14:textId="5483B3BB"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518C8D18" w14:textId="64CCA20D" w:rsidR="00CF7E2A" w:rsidRPr="0017774E" w:rsidRDefault="00CF7E2A" w:rsidP="00CF7E2A">
            <w:pPr>
              <w:jc w:val="center"/>
              <w:rPr>
                <w:lang w:val="fr-FR"/>
              </w:rPr>
            </w:pPr>
            <w:r w:rsidRPr="0017774E">
              <w:rPr>
                <w:lang w:val="fr-FR"/>
              </w:rPr>
              <w:t>0, 1, 2 ou 3</w:t>
            </w:r>
          </w:p>
        </w:tc>
        <w:tc>
          <w:tcPr>
            <w:tcW w:w="1559" w:type="dxa"/>
            <w:vAlign w:val="center"/>
          </w:tcPr>
          <w:p w14:paraId="180DA724" w14:textId="77777777" w:rsidR="00CF7E2A" w:rsidRPr="0017774E" w:rsidRDefault="00CF7E2A" w:rsidP="00CF7E2A">
            <w:pPr>
              <w:jc w:val="center"/>
              <w:rPr>
                <w:lang w:val="fr-FR"/>
              </w:rPr>
            </w:pPr>
            <w:r w:rsidRPr="0017774E">
              <w:rPr>
                <w:lang w:val="fr-FR"/>
              </w:rPr>
              <w:t>ooo</w:t>
            </w:r>
          </w:p>
        </w:tc>
        <w:tc>
          <w:tcPr>
            <w:tcW w:w="1577" w:type="dxa"/>
            <w:vAlign w:val="center"/>
          </w:tcPr>
          <w:p w14:paraId="5ED1C640" w14:textId="77777777" w:rsidR="00CF7E2A" w:rsidRPr="0017774E" w:rsidRDefault="00CF7E2A" w:rsidP="00CF7E2A">
            <w:pPr>
              <w:jc w:val="center"/>
              <w:rPr>
                <w:lang w:val="fr-FR"/>
              </w:rPr>
            </w:pPr>
            <w:r w:rsidRPr="0017774E">
              <w:rPr>
                <w:lang w:val="fr-FR"/>
              </w:rPr>
              <w:t>x 3</w:t>
            </w:r>
          </w:p>
        </w:tc>
        <w:tc>
          <w:tcPr>
            <w:tcW w:w="1697" w:type="dxa"/>
            <w:vAlign w:val="center"/>
          </w:tcPr>
          <w:p w14:paraId="30AF6B9A" w14:textId="77777777" w:rsidR="00CF7E2A" w:rsidRPr="0017774E" w:rsidRDefault="00CF7E2A" w:rsidP="00CF7E2A">
            <w:pPr>
              <w:jc w:val="center"/>
              <w:rPr>
                <w:lang w:val="fr-FR"/>
              </w:rPr>
            </w:pPr>
            <w:r w:rsidRPr="0017774E">
              <w:rPr>
                <w:lang w:val="fr-FR"/>
              </w:rPr>
              <w:t>ooo</w:t>
            </w:r>
          </w:p>
        </w:tc>
        <w:tc>
          <w:tcPr>
            <w:tcW w:w="1667" w:type="dxa"/>
            <w:vAlign w:val="center"/>
          </w:tcPr>
          <w:p w14:paraId="54BFD16E" w14:textId="77777777" w:rsidR="00CF7E2A" w:rsidRPr="0017774E" w:rsidRDefault="00CF7E2A" w:rsidP="00CF7E2A">
            <w:pPr>
              <w:jc w:val="center"/>
              <w:rPr>
                <w:lang w:val="fr-FR"/>
              </w:rPr>
            </w:pPr>
            <w:r w:rsidRPr="0017774E">
              <w:rPr>
                <w:lang w:val="fr-FR"/>
              </w:rPr>
              <w:t>x 3</w:t>
            </w:r>
          </w:p>
        </w:tc>
        <w:tc>
          <w:tcPr>
            <w:tcW w:w="980" w:type="dxa"/>
            <w:vAlign w:val="center"/>
          </w:tcPr>
          <w:p w14:paraId="5DD244AC" w14:textId="77777777" w:rsidR="00CF7E2A" w:rsidRPr="0017774E" w:rsidRDefault="00CF7E2A" w:rsidP="00CF7E2A">
            <w:pPr>
              <w:jc w:val="right"/>
              <w:rPr>
                <w:lang w:val="fr-FR"/>
              </w:rPr>
            </w:pPr>
            <w:r w:rsidRPr="0017774E">
              <w:rPr>
                <w:lang w:val="fr-FR"/>
              </w:rPr>
              <w:t>/27</w:t>
            </w:r>
          </w:p>
        </w:tc>
      </w:tr>
      <w:tr w:rsidR="00CF7E2A" w:rsidRPr="0017774E" w14:paraId="77C24D30" w14:textId="77777777" w:rsidTr="00CF7E2A">
        <w:tc>
          <w:tcPr>
            <w:tcW w:w="2830" w:type="dxa"/>
            <w:vAlign w:val="center"/>
          </w:tcPr>
          <w:p w14:paraId="59E4C907" w14:textId="6479F2A5" w:rsidR="00CF7E2A" w:rsidRPr="0017774E" w:rsidRDefault="00CF7E2A" w:rsidP="00CF7E2A">
            <w:pPr>
              <w:jc w:val="left"/>
              <w:rPr>
                <w:lang w:val="fr-FR"/>
              </w:rPr>
            </w:pPr>
            <w:r w:rsidRPr="0017774E">
              <w:rPr>
                <w:lang w:val="fr-FR"/>
              </w:rPr>
              <w:t>Critère 22</w:t>
            </w:r>
          </w:p>
        </w:tc>
        <w:tc>
          <w:tcPr>
            <w:tcW w:w="1701" w:type="dxa"/>
            <w:vAlign w:val="center"/>
          </w:tcPr>
          <w:p w14:paraId="31C02515" w14:textId="5A459387" w:rsidR="00CF7E2A" w:rsidRPr="0017774E" w:rsidRDefault="00CF7E2A" w:rsidP="00CF7E2A">
            <w:pPr>
              <w:jc w:val="center"/>
              <w:rPr>
                <w:color w:val="000000" w:themeColor="text1"/>
                <w:lang w:val="fr-FR"/>
              </w:rPr>
            </w:pPr>
            <w:r w:rsidRPr="0017774E">
              <w:rPr>
                <w:color w:val="000000" w:themeColor="text1"/>
                <w:lang w:val="fr-FR"/>
              </w:rPr>
              <w:t>CP</w:t>
            </w:r>
          </w:p>
        </w:tc>
        <w:tc>
          <w:tcPr>
            <w:tcW w:w="1985" w:type="dxa"/>
            <w:vAlign w:val="center"/>
          </w:tcPr>
          <w:p w14:paraId="319FC9F4" w14:textId="77777777" w:rsidR="00CF7E2A" w:rsidRPr="0017774E" w:rsidRDefault="00CF7E2A" w:rsidP="00CF7E2A">
            <w:pPr>
              <w:jc w:val="left"/>
              <w:rPr>
                <w:color w:val="000000" w:themeColor="text1"/>
                <w:lang w:val="fr-FR"/>
              </w:rPr>
            </w:pPr>
          </w:p>
        </w:tc>
        <w:tc>
          <w:tcPr>
            <w:tcW w:w="1559" w:type="dxa"/>
            <w:vAlign w:val="center"/>
          </w:tcPr>
          <w:p w14:paraId="5A137134" w14:textId="77777777" w:rsidR="00CF7E2A" w:rsidRPr="0017774E" w:rsidRDefault="00CF7E2A" w:rsidP="00CF7E2A">
            <w:pPr>
              <w:jc w:val="left"/>
              <w:rPr>
                <w:color w:val="000000" w:themeColor="text1"/>
                <w:lang w:val="fr-FR"/>
              </w:rPr>
            </w:pPr>
          </w:p>
        </w:tc>
        <w:tc>
          <w:tcPr>
            <w:tcW w:w="1577" w:type="dxa"/>
            <w:vAlign w:val="center"/>
          </w:tcPr>
          <w:p w14:paraId="36EAB062" w14:textId="77777777" w:rsidR="00CF7E2A" w:rsidRPr="0017774E" w:rsidRDefault="00CF7E2A" w:rsidP="00CF7E2A">
            <w:pPr>
              <w:jc w:val="left"/>
              <w:rPr>
                <w:color w:val="000000" w:themeColor="text1"/>
                <w:lang w:val="fr-FR"/>
              </w:rPr>
            </w:pPr>
          </w:p>
        </w:tc>
        <w:tc>
          <w:tcPr>
            <w:tcW w:w="1697" w:type="dxa"/>
            <w:vAlign w:val="center"/>
          </w:tcPr>
          <w:p w14:paraId="647D66EE" w14:textId="77777777" w:rsidR="00CF7E2A" w:rsidRPr="0017774E" w:rsidRDefault="00CF7E2A" w:rsidP="00CF7E2A">
            <w:pPr>
              <w:jc w:val="left"/>
              <w:rPr>
                <w:color w:val="000000" w:themeColor="text1"/>
                <w:lang w:val="fr-FR"/>
              </w:rPr>
            </w:pPr>
          </w:p>
        </w:tc>
        <w:tc>
          <w:tcPr>
            <w:tcW w:w="1667" w:type="dxa"/>
            <w:vAlign w:val="center"/>
          </w:tcPr>
          <w:p w14:paraId="39E2B5AB" w14:textId="77777777" w:rsidR="00CF7E2A" w:rsidRPr="0017774E" w:rsidRDefault="00CF7E2A" w:rsidP="00CF7E2A">
            <w:pPr>
              <w:jc w:val="left"/>
              <w:rPr>
                <w:color w:val="000000" w:themeColor="text1"/>
                <w:lang w:val="fr-FR"/>
              </w:rPr>
            </w:pPr>
          </w:p>
        </w:tc>
        <w:tc>
          <w:tcPr>
            <w:tcW w:w="980" w:type="dxa"/>
            <w:vAlign w:val="center"/>
          </w:tcPr>
          <w:p w14:paraId="390108FB" w14:textId="06060FFB" w:rsidR="00CF7E2A" w:rsidRPr="0017774E" w:rsidRDefault="00CF7E2A" w:rsidP="00CF7E2A">
            <w:pPr>
              <w:jc w:val="left"/>
              <w:rPr>
                <w:color w:val="000000" w:themeColor="text1"/>
                <w:lang w:val="fr-FR"/>
              </w:rPr>
            </w:pPr>
          </w:p>
        </w:tc>
      </w:tr>
      <w:tr w:rsidR="00CF7E2A" w:rsidRPr="0017774E" w14:paraId="1B531738" w14:textId="77777777" w:rsidTr="00CF7E2A">
        <w:tc>
          <w:tcPr>
            <w:tcW w:w="2830" w:type="dxa"/>
            <w:vAlign w:val="center"/>
          </w:tcPr>
          <w:p w14:paraId="080C6B12" w14:textId="08A891C4" w:rsidR="00CF7E2A" w:rsidRPr="0017774E" w:rsidRDefault="00CF7E2A" w:rsidP="00CF7E2A">
            <w:pPr>
              <w:jc w:val="left"/>
              <w:rPr>
                <w:lang w:val="fr-FR"/>
              </w:rPr>
            </w:pPr>
            <w:r w:rsidRPr="0017774E">
              <w:rPr>
                <w:lang w:val="fr-FR"/>
              </w:rPr>
              <w:t>Critère 23</w:t>
            </w:r>
          </w:p>
        </w:tc>
        <w:tc>
          <w:tcPr>
            <w:tcW w:w="1701" w:type="dxa"/>
            <w:vAlign w:val="center"/>
          </w:tcPr>
          <w:p w14:paraId="39A218D2" w14:textId="662A32B6" w:rsidR="00CF7E2A" w:rsidRPr="0017774E" w:rsidRDefault="00CF7E2A" w:rsidP="00CF7E2A">
            <w:pPr>
              <w:jc w:val="center"/>
              <w:rPr>
                <w:lang w:val="fr-FR"/>
              </w:rPr>
            </w:pPr>
            <w:r w:rsidRPr="0017774E">
              <w:rPr>
                <w:color w:val="000000" w:themeColor="text1"/>
                <w:lang w:val="fr-FR"/>
              </w:rPr>
              <w:t>ST + CA</w:t>
            </w:r>
          </w:p>
        </w:tc>
        <w:tc>
          <w:tcPr>
            <w:tcW w:w="1985" w:type="dxa"/>
            <w:vAlign w:val="center"/>
          </w:tcPr>
          <w:p w14:paraId="5F743475" w14:textId="25EBEBF7" w:rsidR="00CF7E2A" w:rsidRPr="0017774E" w:rsidRDefault="00CF7E2A" w:rsidP="00CF7E2A">
            <w:pPr>
              <w:jc w:val="center"/>
              <w:rPr>
                <w:lang w:val="fr-FR"/>
              </w:rPr>
            </w:pPr>
            <w:r w:rsidRPr="0017774E">
              <w:rPr>
                <w:lang w:val="fr-FR"/>
              </w:rPr>
              <w:t>0, 1 ou 3</w:t>
            </w:r>
          </w:p>
        </w:tc>
        <w:tc>
          <w:tcPr>
            <w:tcW w:w="1559" w:type="dxa"/>
            <w:vAlign w:val="center"/>
          </w:tcPr>
          <w:p w14:paraId="080D4436" w14:textId="77777777" w:rsidR="00CF7E2A" w:rsidRPr="0017774E" w:rsidRDefault="00CF7E2A" w:rsidP="00CF7E2A">
            <w:pPr>
              <w:jc w:val="center"/>
              <w:rPr>
                <w:lang w:val="fr-FR"/>
              </w:rPr>
            </w:pPr>
            <w:r w:rsidRPr="0017774E">
              <w:rPr>
                <w:lang w:val="fr-FR"/>
              </w:rPr>
              <w:t>ooo</w:t>
            </w:r>
          </w:p>
        </w:tc>
        <w:tc>
          <w:tcPr>
            <w:tcW w:w="1577" w:type="dxa"/>
            <w:vAlign w:val="center"/>
          </w:tcPr>
          <w:p w14:paraId="7FFE835C" w14:textId="77777777" w:rsidR="00CF7E2A" w:rsidRPr="0017774E" w:rsidRDefault="00CF7E2A" w:rsidP="00CF7E2A">
            <w:pPr>
              <w:jc w:val="center"/>
              <w:rPr>
                <w:lang w:val="fr-FR"/>
              </w:rPr>
            </w:pPr>
            <w:r w:rsidRPr="0017774E">
              <w:rPr>
                <w:lang w:val="fr-FR"/>
              </w:rPr>
              <w:t>x 3</w:t>
            </w:r>
          </w:p>
        </w:tc>
        <w:tc>
          <w:tcPr>
            <w:tcW w:w="1697" w:type="dxa"/>
            <w:vAlign w:val="center"/>
          </w:tcPr>
          <w:p w14:paraId="62026604" w14:textId="77777777" w:rsidR="00CF7E2A" w:rsidRPr="0017774E" w:rsidRDefault="00CF7E2A" w:rsidP="00CF7E2A">
            <w:pPr>
              <w:jc w:val="center"/>
              <w:rPr>
                <w:lang w:val="fr-FR"/>
              </w:rPr>
            </w:pPr>
            <w:r w:rsidRPr="0017774E">
              <w:rPr>
                <w:lang w:val="fr-FR"/>
              </w:rPr>
              <w:t>ooo</w:t>
            </w:r>
          </w:p>
        </w:tc>
        <w:tc>
          <w:tcPr>
            <w:tcW w:w="1667" w:type="dxa"/>
            <w:vAlign w:val="center"/>
          </w:tcPr>
          <w:p w14:paraId="1110A290" w14:textId="77777777" w:rsidR="00CF7E2A" w:rsidRPr="0017774E" w:rsidRDefault="00CF7E2A" w:rsidP="00CF7E2A">
            <w:pPr>
              <w:jc w:val="center"/>
              <w:rPr>
                <w:lang w:val="fr-FR"/>
              </w:rPr>
            </w:pPr>
            <w:r w:rsidRPr="0017774E">
              <w:rPr>
                <w:lang w:val="fr-FR"/>
              </w:rPr>
              <w:t>x 3</w:t>
            </w:r>
          </w:p>
        </w:tc>
        <w:tc>
          <w:tcPr>
            <w:tcW w:w="980" w:type="dxa"/>
            <w:vAlign w:val="center"/>
          </w:tcPr>
          <w:p w14:paraId="4639327F" w14:textId="77777777" w:rsidR="00CF7E2A" w:rsidRPr="0017774E" w:rsidRDefault="00CF7E2A" w:rsidP="00CF7E2A">
            <w:pPr>
              <w:jc w:val="right"/>
              <w:rPr>
                <w:lang w:val="fr-FR"/>
              </w:rPr>
            </w:pPr>
            <w:r w:rsidRPr="0017774E">
              <w:rPr>
                <w:lang w:val="fr-FR"/>
              </w:rPr>
              <w:t>/27</w:t>
            </w:r>
          </w:p>
        </w:tc>
      </w:tr>
      <w:tr w:rsidR="00CF7E2A" w:rsidRPr="0017774E" w14:paraId="7332F662" w14:textId="77777777" w:rsidTr="00CF7E2A">
        <w:tc>
          <w:tcPr>
            <w:tcW w:w="2830" w:type="dxa"/>
            <w:vAlign w:val="center"/>
          </w:tcPr>
          <w:p w14:paraId="4546A213" w14:textId="75DF93E4" w:rsidR="00CF7E2A" w:rsidRPr="0017774E" w:rsidRDefault="00CF7E2A" w:rsidP="00CF7E2A">
            <w:pPr>
              <w:jc w:val="left"/>
              <w:rPr>
                <w:lang w:val="fr-FR"/>
              </w:rPr>
            </w:pPr>
            <w:r w:rsidRPr="0017774E">
              <w:rPr>
                <w:lang w:val="fr-FR"/>
              </w:rPr>
              <w:lastRenderedPageBreak/>
              <w:t>Critère 24</w:t>
            </w:r>
          </w:p>
        </w:tc>
        <w:tc>
          <w:tcPr>
            <w:tcW w:w="1701" w:type="dxa"/>
            <w:vAlign w:val="center"/>
          </w:tcPr>
          <w:p w14:paraId="6082BA9C" w14:textId="01080F10" w:rsidR="00CF7E2A" w:rsidRPr="0017774E" w:rsidRDefault="00CF7E2A" w:rsidP="00CF7E2A">
            <w:pPr>
              <w:jc w:val="center"/>
              <w:rPr>
                <w:lang w:val="fr-FR"/>
              </w:rPr>
            </w:pPr>
            <w:r w:rsidRPr="0017774E">
              <w:rPr>
                <w:color w:val="000000" w:themeColor="text1"/>
                <w:lang w:val="fr-FR"/>
              </w:rPr>
              <w:t>ST + CA</w:t>
            </w:r>
          </w:p>
        </w:tc>
        <w:tc>
          <w:tcPr>
            <w:tcW w:w="1985" w:type="dxa"/>
            <w:vAlign w:val="center"/>
          </w:tcPr>
          <w:p w14:paraId="41C49399" w14:textId="1A9EFDFE" w:rsidR="00CF7E2A" w:rsidRPr="0017774E" w:rsidRDefault="00CF7E2A" w:rsidP="00CF7E2A">
            <w:pPr>
              <w:jc w:val="center"/>
              <w:rPr>
                <w:lang w:val="fr-FR"/>
              </w:rPr>
            </w:pPr>
            <w:r w:rsidRPr="0017774E">
              <w:rPr>
                <w:lang w:val="fr-FR"/>
              </w:rPr>
              <w:t>0, 1, 2 ou 3</w:t>
            </w:r>
          </w:p>
        </w:tc>
        <w:tc>
          <w:tcPr>
            <w:tcW w:w="1559" w:type="dxa"/>
            <w:vAlign w:val="center"/>
          </w:tcPr>
          <w:p w14:paraId="2D5F2AE7" w14:textId="77777777" w:rsidR="00CF7E2A" w:rsidRPr="0017774E" w:rsidRDefault="00CF7E2A" w:rsidP="00CF7E2A">
            <w:pPr>
              <w:jc w:val="center"/>
              <w:rPr>
                <w:lang w:val="fr-FR"/>
              </w:rPr>
            </w:pPr>
            <w:r w:rsidRPr="0017774E">
              <w:rPr>
                <w:lang w:val="fr-FR"/>
              </w:rPr>
              <w:t>ooo</w:t>
            </w:r>
          </w:p>
        </w:tc>
        <w:tc>
          <w:tcPr>
            <w:tcW w:w="1577" w:type="dxa"/>
            <w:vAlign w:val="center"/>
          </w:tcPr>
          <w:p w14:paraId="36FD9CFC" w14:textId="77777777" w:rsidR="00CF7E2A" w:rsidRPr="0017774E" w:rsidRDefault="00CF7E2A" w:rsidP="00CF7E2A">
            <w:pPr>
              <w:jc w:val="center"/>
              <w:rPr>
                <w:lang w:val="fr-FR"/>
              </w:rPr>
            </w:pPr>
            <w:r w:rsidRPr="0017774E">
              <w:rPr>
                <w:lang w:val="fr-FR"/>
              </w:rPr>
              <w:t>x 3</w:t>
            </w:r>
          </w:p>
        </w:tc>
        <w:tc>
          <w:tcPr>
            <w:tcW w:w="1697" w:type="dxa"/>
            <w:vAlign w:val="center"/>
          </w:tcPr>
          <w:p w14:paraId="3A7C4ACF" w14:textId="77777777" w:rsidR="00CF7E2A" w:rsidRPr="0017774E" w:rsidRDefault="00CF7E2A" w:rsidP="00CF7E2A">
            <w:pPr>
              <w:jc w:val="center"/>
              <w:rPr>
                <w:lang w:val="fr-FR"/>
              </w:rPr>
            </w:pPr>
            <w:r w:rsidRPr="0017774E">
              <w:rPr>
                <w:lang w:val="fr-FR"/>
              </w:rPr>
              <w:t>ooo</w:t>
            </w:r>
          </w:p>
        </w:tc>
        <w:tc>
          <w:tcPr>
            <w:tcW w:w="1667" w:type="dxa"/>
            <w:vAlign w:val="center"/>
          </w:tcPr>
          <w:p w14:paraId="4D4ECA2E" w14:textId="77777777" w:rsidR="00CF7E2A" w:rsidRPr="0017774E" w:rsidRDefault="00CF7E2A" w:rsidP="00CF7E2A">
            <w:pPr>
              <w:jc w:val="center"/>
              <w:rPr>
                <w:lang w:val="fr-FR"/>
              </w:rPr>
            </w:pPr>
            <w:r w:rsidRPr="0017774E">
              <w:rPr>
                <w:lang w:val="fr-FR"/>
              </w:rPr>
              <w:t>x 3</w:t>
            </w:r>
          </w:p>
        </w:tc>
        <w:tc>
          <w:tcPr>
            <w:tcW w:w="980" w:type="dxa"/>
            <w:vAlign w:val="center"/>
          </w:tcPr>
          <w:p w14:paraId="62AF1E86" w14:textId="77777777" w:rsidR="00CF7E2A" w:rsidRPr="0017774E" w:rsidRDefault="00CF7E2A" w:rsidP="00CF7E2A">
            <w:pPr>
              <w:jc w:val="right"/>
              <w:rPr>
                <w:lang w:val="fr-FR"/>
              </w:rPr>
            </w:pPr>
            <w:r w:rsidRPr="0017774E">
              <w:rPr>
                <w:lang w:val="fr-FR"/>
              </w:rPr>
              <w:t>/27</w:t>
            </w:r>
          </w:p>
        </w:tc>
      </w:tr>
      <w:tr w:rsidR="00CF7E2A" w:rsidRPr="0017774E" w14:paraId="3BBEE126" w14:textId="77777777" w:rsidTr="00CF7E2A">
        <w:tc>
          <w:tcPr>
            <w:tcW w:w="2830" w:type="dxa"/>
            <w:vAlign w:val="center"/>
          </w:tcPr>
          <w:p w14:paraId="05230989" w14:textId="4480204F" w:rsidR="00CF7E2A" w:rsidRPr="0017774E" w:rsidRDefault="00CF7E2A" w:rsidP="00CF7E2A">
            <w:pPr>
              <w:jc w:val="left"/>
              <w:rPr>
                <w:lang w:val="fr-FR"/>
              </w:rPr>
            </w:pPr>
            <w:r w:rsidRPr="0017774E">
              <w:rPr>
                <w:lang w:val="fr-FR"/>
              </w:rPr>
              <w:t>Critère 25</w:t>
            </w:r>
          </w:p>
        </w:tc>
        <w:tc>
          <w:tcPr>
            <w:tcW w:w="1701" w:type="dxa"/>
            <w:vAlign w:val="center"/>
          </w:tcPr>
          <w:p w14:paraId="6A1A7565" w14:textId="2F07DBF4" w:rsidR="00CF7E2A" w:rsidRPr="0017774E" w:rsidRDefault="00CF7E2A" w:rsidP="00CF7E2A">
            <w:pPr>
              <w:jc w:val="center"/>
              <w:rPr>
                <w:lang w:val="fr-FR"/>
              </w:rPr>
            </w:pPr>
            <w:r w:rsidRPr="0017774E">
              <w:rPr>
                <w:color w:val="000000" w:themeColor="text1"/>
                <w:lang w:val="fr-FR"/>
              </w:rPr>
              <w:t>CA</w:t>
            </w:r>
          </w:p>
        </w:tc>
        <w:tc>
          <w:tcPr>
            <w:tcW w:w="1985" w:type="dxa"/>
            <w:vAlign w:val="center"/>
          </w:tcPr>
          <w:p w14:paraId="2C319108" w14:textId="123DDB80" w:rsidR="00CF7E2A" w:rsidRPr="0017774E" w:rsidRDefault="00CF7E2A" w:rsidP="00CF7E2A">
            <w:pPr>
              <w:jc w:val="center"/>
              <w:rPr>
                <w:lang w:val="fr-FR"/>
              </w:rPr>
            </w:pPr>
            <w:r w:rsidRPr="0017774E">
              <w:rPr>
                <w:lang w:val="fr-FR"/>
              </w:rPr>
              <w:t>0, 1, 2 ou 3</w:t>
            </w:r>
          </w:p>
        </w:tc>
        <w:tc>
          <w:tcPr>
            <w:tcW w:w="1559" w:type="dxa"/>
            <w:vAlign w:val="center"/>
          </w:tcPr>
          <w:p w14:paraId="0495A598" w14:textId="77777777" w:rsidR="00CF7E2A" w:rsidRPr="0017774E" w:rsidRDefault="00CF7E2A" w:rsidP="00CF7E2A">
            <w:pPr>
              <w:jc w:val="center"/>
              <w:rPr>
                <w:lang w:val="fr-FR"/>
              </w:rPr>
            </w:pPr>
            <w:r w:rsidRPr="0017774E">
              <w:rPr>
                <w:lang w:val="fr-FR"/>
              </w:rPr>
              <w:t>ooo</w:t>
            </w:r>
          </w:p>
        </w:tc>
        <w:tc>
          <w:tcPr>
            <w:tcW w:w="1577" w:type="dxa"/>
            <w:vAlign w:val="center"/>
          </w:tcPr>
          <w:p w14:paraId="7BFE68D8" w14:textId="77777777" w:rsidR="00CF7E2A" w:rsidRPr="0017774E" w:rsidRDefault="00CF7E2A" w:rsidP="00CF7E2A">
            <w:pPr>
              <w:jc w:val="center"/>
              <w:rPr>
                <w:lang w:val="fr-FR"/>
              </w:rPr>
            </w:pPr>
            <w:r w:rsidRPr="0017774E">
              <w:rPr>
                <w:lang w:val="fr-FR"/>
              </w:rPr>
              <w:t>x 3</w:t>
            </w:r>
          </w:p>
        </w:tc>
        <w:tc>
          <w:tcPr>
            <w:tcW w:w="1697" w:type="dxa"/>
            <w:vAlign w:val="center"/>
          </w:tcPr>
          <w:p w14:paraId="6A09223F" w14:textId="77777777" w:rsidR="00CF7E2A" w:rsidRPr="0017774E" w:rsidRDefault="00CF7E2A" w:rsidP="00CF7E2A">
            <w:pPr>
              <w:jc w:val="center"/>
              <w:rPr>
                <w:lang w:val="fr-FR"/>
              </w:rPr>
            </w:pPr>
            <w:r w:rsidRPr="0017774E">
              <w:rPr>
                <w:lang w:val="fr-FR"/>
              </w:rPr>
              <w:t>ooo</w:t>
            </w:r>
          </w:p>
        </w:tc>
        <w:tc>
          <w:tcPr>
            <w:tcW w:w="1667" w:type="dxa"/>
            <w:vAlign w:val="center"/>
          </w:tcPr>
          <w:p w14:paraId="7B73CDC8" w14:textId="77777777" w:rsidR="00CF7E2A" w:rsidRPr="0017774E" w:rsidRDefault="00CF7E2A" w:rsidP="00CF7E2A">
            <w:pPr>
              <w:jc w:val="center"/>
              <w:rPr>
                <w:lang w:val="fr-FR"/>
              </w:rPr>
            </w:pPr>
            <w:r w:rsidRPr="0017774E">
              <w:rPr>
                <w:lang w:val="fr-FR"/>
              </w:rPr>
              <w:t>x 3</w:t>
            </w:r>
          </w:p>
        </w:tc>
        <w:tc>
          <w:tcPr>
            <w:tcW w:w="980" w:type="dxa"/>
            <w:vAlign w:val="center"/>
          </w:tcPr>
          <w:p w14:paraId="24AA7E60" w14:textId="77777777" w:rsidR="00CF7E2A" w:rsidRPr="0017774E" w:rsidRDefault="00CF7E2A" w:rsidP="00CF7E2A">
            <w:pPr>
              <w:jc w:val="right"/>
              <w:rPr>
                <w:lang w:val="fr-FR"/>
              </w:rPr>
            </w:pPr>
            <w:r w:rsidRPr="0017774E">
              <w:rPr>
                <w:lang w:val="fr-FR"/>
              </w:rPr>
              <w:t>/27</w:t>
            </w:r>
          </w:p>
        </w:tc>
      </w:tr>
      <w:tr w:rsidR="00CF7E2A" w:rsidRPr="0017774E" w14:paraId="26F53463" w14:textId="77777777" w:rsidTr="00CF7E2A">
        <w:tc>
          <w:tcPr>
            <w:tcW w:w="2830" w:type="dxa"/>
            <w:vAlign w:val="center"/>
          </w:tcPr>
          <w:p w14:paraId="24D03218" w14:textId="5B2B0A0E" w:rsidR="00CF7E2A" w:rsidRPr="0017774E" w:rsidRDefault="00CF7E2A" w:rsidP="00CF7E2A">
            <w:pPr>
              <w:jc w:val="left"/>
              <w:rPr>
                <w:lang w:val="fr-FR"/>
              </w:rPr>
            </w:pPr>
            <w:r w:rsidRPr="0017774E">
              <w:rPr>
                <w:lang w:val="fr-FR"/>
              </w:rPr>
              <w:t>Critère 26</w:t>
            </w:r>
          </w:p>
        </w:tc>
        <w:tc>
          <w:tcPr>
            <w:tcW w:w="1701" w:type="dxa"/>
            <w:vAlign w:val="center"/>
          </w:tcPr>
          <w:p w14:paraId="40C03AB6" w14:textId="5B92EFD6" w:rsidR="00CF7E2A" w:rsidRPr="0017774E" w:rsidRDefault="00CF7E2A" w:rsidP="00CF7E2A">
            <w:pPr>
              <w:jc w:val="center"/>
              <w:rPr>
                <w:lang w:val="fr-FR"/>
              </w:rPr>
            </w:pPr>
            <w:r w:rsidRPr="0017774E">
              <w:rPr>
                <w:color w:val="000000" w:themeColor="text1"/>
                <w:lang w:val="fr-FR"/>
              </w:rPr>
              <w:t>CA</w:t>
            </w:r>
          </w:p>
        </w:tc>
        <w:tc>
          <w:tcPr>
            <w:tcW w:w="1985" w:type="dxa"/>
            <w:vAlign w:val="center"/>
          </w:tcPr>
          <w:p w14:paraId="621E7A8A" w14:textId="141690DD" w:rsidR="00CF7E2A" w:rsidRPr="0017774E" w:rsidRDefault="00CF7E2A" w:rsidP="00CF7E2A">
            <w:pPr>
              <w:jc w:val="center"/>
              <w:rPr>
                <w:lang w:val="fr-FR"/>
              </w:rPr>
            </w:pPr>
            <w:r w:rsidRPr="0017774E">
              <w:rPr>
                <w:lang w:val="fr-FR"/>
              </w:rPr>
              <w:t>0, 1, 2 ou 3</w:t>
            </w:r>
          </w:p>
        </w:tc>
        <w:tc>
          <w:tcPr>
            <w:tcW w:w="1559" w:type="dxa"/>
            <w:vAlign w:val="center"/>
          </w:tcPr>
          <w:p w14:paraId="464FE656" w14:textId="1D2DB36D" w:rsidR="00CF7E2A" w:rsidRPr="0017774E" w:rsidRDefault="00CF7E2A" w:rsidP="00CF7E2A">
            <w:pPr>
              <w:jc w:val="center"/>
              <w:rPr>
                <w:lang w:val="fr-FR"/>
              </w:rPr>
            </w:pPr>
            <w:r w:rsidRPr="0017774E">
              <w:rPr>
                <w:lang w:val="fr-FR"/>
              </w:rPr>
              <w:t>oo</w:t>
            </w:r>
          </w:p>
        </w:tc>
        <w:tc>
          <w:tcPr>
            <w:tcW w:w="1577" w:type="dxa"/>
            <w:vAlign w:val="center"/>
          </w:tcPr>
          <w:p w14:paraId="024441CB" w14:textId="78C945C0" w:rsidR="00CF7E2A" w:rsidRPr="0017774E" w:rsidRDefault="00CF7E2A" w:rsidP="00CF7E2A">
            <w:pPr>
              <w:jc w:val="center"/>
              <w:rPr>
                <w:lang w:val="fr-FR"/>
              </w:rPr>
            </w:pPr>
            <w:r w:rsidRPr="0017774E">
              <w:rPr>
                <w:lang w:val="fr-FR"/>
              </w:rPr>
              <w:t>x 2</w:t>
            </w:r>
          </w:p>
        </w:tc>
        <w:tc>
          <w:tcPr>
            <w:tcW w:w="1697" w:type="dxa"/>
            <w:vAlign w:val="center"/>
          </w:tcPr>
          <w:p w14:paraId="0F9CC657" w14:textId="77777777" w:rsidR="00CF7E2A" w:rsidRPr="0017774E" w:rsidRDefault="00CF7E2A" w:rsidP="00CF7E2A">
            <w:pPr>
              <w:jc w:val="center"/>
              <w:rPr>
                <w:lang w:val="fr-FR"/>
              </w:rPr>
            </w:pPr>
            <w:r w:rsidRPr="0017774E">
              <w:rPr>
                <w:lang w:val="fr-FR"/>
              </w:rPr>
              <w:t>ooo</w:t>
            </w:r>
          </w:p>
        </w:tc>
        <w:tc>
          <w:tcPr>
            <w:tcW w:w="1667" w:type="dxa"/>
            <w:vAlign w:val="center"/>
          </w:tcPr>
          <w:p w14:paraId="0C71B6ED" w14:textId="77777777" w:rsidR="00CF7E2A" w:rsidRPr="0017774E" w:rsidRDefault="00CF7E2A" w:rsidP="00CF7E2A">
            <w:pPr>
              <w:jc w:val="center"/>
              <w:rPr>
                <w:lang w:val="fr-FR"/>
              </w:rPr>
            </w:pPr>
            <w:r w:rsidRPr="0017774E">
              <w:rPr>
                <w:lang w:val="fr-FR"/>
              </w:rPr>
              <w:t>x 3</w:t>
            </w:r>
          </w:p>
        </w:tc>
        <w:tc>
          <w:tcPr>
            <w:tcW w:w="980" w:type="dxa"/>
            <w:vAlign w:val="center"/>
          </w:tcPr>
          <w:p w14:paraId="018358E0" w14:textId="09C77B93" w:rsidR="00CF7E2A" w:rsidRPr="0017774E" w:rsidRDefault="00CF7E2A" w:rsidP="00CF7E2A">
            <w:pPr>
              <w:jc w:val="right"/>
              <w:rPr>
                <w:lang w:val="fr-FR"/>
              </w:rPr>
            </w:pPr>
            <w:r w:rsidRPr="0017774E">
              <w:rPr>
                <w:lang w:val="fr-FR"/>
              </w:rPr>
              <w:t>/18</w:t>
            </w:r>
          </w:p>
        </w:tc>
      </w:tr>
      <w:tr w:rsidR="00CF7E2A" w:rsidRPr="0017774E" w14:paraId="71C49D90" w14:textId="77777777" w:rsidTr="00CF7E2A">
        <w:tc>
          <w:tcPr>
            <w:tcW w:w="2830" w:type="dxa"/>
            <w:vAlign w:val="center"/>
          </w:tcPr>
          <w:p w14:paraId="5010521A" w14:textId="37975B33" w:rsidR="00CF7E2A" w:rsidRPr="0017774E" w:rsidRDefault="00CF7E2A" w:rsidP="00CF7E2A">
            <w:pPr>
              <w:jc w:val="left"/>
              <w:rPr>
                <w:lang w:val="fr-FR"/>
              </w:rPr>
            </w:pPr>
            <w:r w:rsidRPr="0017774E">
              <w:rPr>
                <w:lang w:val="fr-FR"/>
              </w:rPr>
              <w:t>Critère 27</w:t>
            </w:r>
          </w:p>
        </w:tc>
        <w:tc>
          <w:tcPr>
            <w:tcW w:w="1701" w:type="dxa"/>
            <w:vAlign w:val="center"/>
          </w:tcPr>
          <w:p w14:paraId="4BDD79D9" w14:textId="697F611D" w:rsidR="00CF7E2A" w:rsidRPr="0017774E" w:rsidRDefault="00CF7E2A" w:rsidP="00CF7E2A">
            <w:pPr>
              <w:jc w:val="center"/>
              <w:rPr>
                <w:lang w:val="fr-FR"/>
              </w:rPr>
            </w:pPr>
            <w:r w:rsidRPr="0017774E">
              <w:rPr>
                <w:color w:val="000000" w:themeColor="text1"/>
                <w:lang w:val="fr-FR"/>
              </w:rPr>
              <w:t>ST + CA</w:t>
            </w:r>
          </w:p>
        </w:tc>
        <w:tc>
          <w:tcPr>
            <w:tcW w:w="1985" w:type="dxa"/>
            <w:vAlign w:val="center"/>
          </w:tcPr>
          <w:p w14:paraId="1D2A9773" w14:textId="764B8FED" w:rsidR="00CF7E2A" w:rsidRPr="0017774E" w:rsidRDefault="00CF7E2A" w:rsidP="00CF7E2A">
            <w:pPr>
              <w:jc w:val="center"/>
              <w:rPr>
                <w:lang w:val="fr-FR"/>
              </w:rPr>
            </w:pPr>
            <w:r w:rsidRPr="0017774E">
              <w:rPr>
                <w:lang w:val="fr-FR"/>
              </w:rPr>
              <w:t>0, 1, 2 ou 3</w:t>
            </w:r>
          </w:p>
        </w:tc>
        <w:tc>
          <w:tcPr>
            <w:tcW w:w="1559" w:type="dxa"/>
            <w:vAlign w:val="center"/>
          </w:tcPr>
          <w:p w14:paraId="0600CEC1" w14:textId="44928B0B" w:rsidR="00CF7E2A" w:rsidRPr="0017774E" w:rsidRDefault="00CF7E2A" w:rsidP="00CF7E2A">
            <w:pPr>
              <w:jc w:val="center"/>
              <w:rPr>
                <w:lang w:val="fr-FR"/>
              </w:rPr>
            </w:pPr>
            <w:r w:rsidRPr="0017774E">
              <w:rPr>
                <w:lang w:val="fr-FR"/>
              </w:rPr>
              <w:t>ooo</w:t>
            </w:r>
          </w:p>
        </w:tc>
        <w:tc>
          <w:tcPr>
            <w:tcW w:w="1577" w:type="dxa"/>
            <w:vAlign w:val="center"/>
          </w:tcPr>
          <w:p w14:paraId="68086986" w14:textId="413E9C4A" w:rsidR="00CF7E2A" w:rsidRPr="0017774E" w:rsidRDefault="00CF7E2A" w:rsidP="00CF7E2A">
            <w:pPr>
              <w:jc w:val="center"/>
              <w:rPr>
                <w:lang w:val="fr-FR"/>
              </w:rPr>
            </w:pPr>
            <w:r w:rsidRPr="0017774E">
              <w:rPr>
                <w:lang w:val="fr-FR"/>
              </w:rPr>
              <w:t>x 3</w:t>
            </w:r>
          </w:p>
        </w:tc>
        <w:tc>
          <w:tcPr>
            <w:tcW w:w="1697" w:type="dxa"/>
            <w:vAlign w:val="center"/>
          </w:tcPr>
          <w:p w14:paraId="25C5285A" w14:textId="44ED04D4" w:rsidR="00CF7E2A" w:rsidRPr="0017774E" w:rsidRDefault="00CF7E2A" w:rsidP="00CF7E2A">
            <w:pPr>
              <w:jc w:val="center"/>
              <w:rPr>
                <w:lang w:val="fr-FR"/>
              </w:rPr>
            </w:pPr>
            <w:r w:rsidRPr="0017774E">
              <w:rPr>
                <w:lang w:val="fr-FR"/>
              </w:rPr>
              <w:t>oo</w:t>
            </w:r>
          </w:p>
        </w:tc>
        <w:tc>
          <w:tcPr>
            <w:tcW w:w="1667" w:type="dxa"/>
            <w:vAlign w:val="center"/>
          </w:tcPr>
          <w:p w14:paraId="17A9C30A" w14:textId="47E117FB" w:rsidR="00CF7E2A" w:rsidRPr="0017774E" w:rsidRDefault="00CF7E2A" w:rsidP="00CF7E2A">
            <w:pPr>
              <w:jc w:val="center"/>
              <w:rPr>
                <w:lang w:val="fr-FR"/>
              </w:rPr>
            </w:pPr>
            <w:r w:rsidRPr="0017774E">
              <w:rPr>
                <w:lang w:val="fr-FR"/>
              </w:rPr>
              <w:t>x 2</w:t>
            </w:r>
          </w:p>
        </w:tc>
        <w:tc>
          <w:tcPr>
            <w:tcW w:w="980" w:type="dxa"/>
            <w:vAlign w:val="center"/>
          </w:tcPr>
          <w:p w14:paraId="66AC0EE7" w14:textId="77777777" w:rsidR="00CF7E2A" w:rsidRPr="0017774E" w:rsidRDefault="00CF7E2A" w:rsidP="00CF7E2A">
            <w:pPr>
              <w:jc w:val="right"/>
              <w:rPr>
                <w:lang w:val="fr-FR"/>
              </w:rPr>
            </w:pPr>
            <w:r w:rsidRPr="0017774E">
              <w:rPr>
                <w:lang w:val="fr-FR"/>
              </w:rPr>
              <w:t>/18</w:t>
            </w:r>
          </w:p>
        </w:tc>
      </w:tr>
      <w:tr w:rsidR="00CF7E2A" w:rsidRPr="0017774E" w14:paraId="51546476" w14:textId="77777777" w:rsidTr="00CF7E2A">
        <w:tc>
          <w:tcPr>
            <w:tcW w:w="2830" w:type="dxa"/>
            <w:vAlign w:val="center"/>
          </w:tcPr>
          <w:p w14:paraId="02289093" w14:textId="41638A7D" w:rsidR="00CF7E2A" w:rsidRPr="0017774E" w:rsidRDefault="00CF7E2A" w:rsidP="00CF7E2A">
            <w:pPr>
              <w:jc w:val="left"/>
              <w:rPr>
                <w:lang w:val="fr-FR"/>
              </w:rPr>
            </w:pPr>
            <w:r w:rsidRPr="0017774E">
              <w:rPr>
                <w:lang w:val="fr-FR"/>
              </w:rPr>
              <w:t>Critère 28</w:t>
            </w:r>
          </w:p>
        </w:tc>
        <w:tc>
          <w:tcPr>
            <w:tcW w:w="1701" w:type="dxa"/>
            <w:vAlign w:val="center"/>
          </w:tcPr>
          <w:p w14:paraId="109B017D" w14:textId="41B06AA2" w:rsidR="00CF7E2A" w:rsidRPr="0017774E" w:rsidRDefault="00CF7E2A" w:rsidP="00CF7E2A">
            <w:pPr>
              <w:jc w:val="center"/>
              <w:rPr>
                <w:lang w:val="fr-FR"/>
              </w:rPr>
            </w:pPr>
            <w:r w:rsidRPr="0017774E">
              <w:rPr>
                <w:lang w:val="fr-FR"/>
              </w:rPr>
              <w:t>CA</w:t>
            </w:r>
          </w:p>
        </w:tc>
        <w:tc>
          <w:tcPr>
            <w:tcW w:w="1985" w:type="dxa"/>
            <w:vAlign w:val="center"/>
          </w:tcPr>
          <w:p w14:paraId="693F0601" w14:textId="0A985253" w:rsidR="00CF7E2A" w:rsidRPr="0017774E" w:rsidRDefault="00CF7E2A" w:rsidP="00CF7E2A">
            <w:pPr>
              <w:jc w:val="center"/>
              <w:rPr>
                <w:lang w:val="fr-FR"/>
              </w:rPr>
            </w:pPr>
            <w:r w:rsidRPr="0017774E">
              <w:rPr>
                <w:lang w:val="fr-FR"/>
              </w:rPr>
              <w:t>0, 1, 2 ou 3</w:t>
            </w:r>
          </w:p>
        </w:tc>
        <w:tc>
          <w:tcPr>
            <w:tcW w:w="1559" w:type="dxa"/>
            <w:vAlign w:val="center"/>
          </w:tcPr>
          <w:p w14:paraId="31D653D2" w14:textId="77777777" w:rsidR="00CF7E2A" w:rsidRPr="0017774E" w:rsidRDefault="00CF7E2A" w:rsidP="00CF7E2A">
            <w:pPr>
              <w:jc w:val="center"/>
              <w:rPr>
                <w:lang w:val="fr-FR"/>
              </w:rPr>
            </w:pPr>
            <w:r w:rsidRPr="0017774E">
              <w:rPr>
                <w:lang w:val="fr-FR"/>
              </w:rPr>
              <w:t>ooo</w:t>
            </w:r>
          </w:p>
        </w:tc>
        <w:tc>
          <w:tcPr>
            <w:tcW w:w="1577" w:type="dxa"/>
            <w:vAlign w:val="center"/>
          </w:tcPr>
          <w:p w14:paraId="065A68A6" w14:textId="59EE7E6F" w:rsidR="00CF7E2A" w:rsidRPr="0017774E" w:rsidRDefault="00CF7E2A" w:rsidP="00CF7E2A">
            <w:pPr>
              <w:jc w:val="center"/>
              <w:rPr>
                <w:lang w:val="fr-FR"/>
              </w:rPr>
            </w:pPr>
            <w:r w:rsidRPr="0017774E">
              <w:rPr>
                <w:lang w:val="fr-FR"/>
              </w:rPr>
              <w:t>x 3</w:t>
            </w:r>
          </w:p>
        </w:tc>
        <w:tc>
          <w:tcPr>
            <w:tcW w:w="1697" w:type="dxa"/>
            <w:vAlign w:val="center"/>
          </w:tcPr>
          <w:p w14:paraId="556D551C" w14:textId="77777777" w:rsidR="00CF7E2A" w:rsidRPr="0017774E" w:rsidRDefault="00CF7E2A" w:rsidP="00CF7E2A">
            <w:pPr>
              <w:jc w:val="center"/>
              <w:rPr>
                <w:lang w:val="fr-FR"/>
              </w:rPr>
            </w:pPr>
            <w:r w:rsidRPr="0017774E">
              <w:rPr>
                <w:lang w:val="fr-FR"/>
              </w:rPr>
              <w:t>oo</w:t>
            </w:r>
          </w:p>
        </w:tc>
        <w:tc>
          <w:tcPr>
            <w:tcW w:w="1667" w:type="dxa"/>
            <w:vAlign w:val="center"/>
          </w:tcPr>
          <w:p w14:paraId="5E6704D6" w14:textId="72E80D35" w:rsidR="00CF7E2A" w:rsidRPr="0017774E" w:rsidRDefault="00CF7E2A" w:rsidP="00CF7E2A">
            <w:pPr>
              <w:jc w:val="center"/>
              <w:rPr>
                <w:lang w:val="fr-FR"/>
              </w:rPr>
            </w:pPr>
            <w:r w:rsidRPr="0017774E">
              <w:rPr>
                <w:lang w:val="fr-FR"/>
              </w:rPr>
              <w:t>x 2</w:t>
            </w:r>
          </w:p>
        </w:tc>
        <w:tc>
          <w:tcPr>
            <w:tcW w:w="980" w:type="dxa"/>
            <w:vAlign w:val="center"/>
          </w:tcPr>
          <w:p w14:paraId="313174A3" w14:textId="77777777" w:rsidR="00CF7E2A" w:rsidRPr="0017774E" w:rsidRDefault="00CF7E2A" w:rsidP="00CF7E2A">
            <w:pPr>
              <w:jc w:val="right"/>
              <w:rPr>
                <w:lang w:val="fr-FR"/>
              </w:rPr>
            </w:pPr>
            <w:r w:rsidRPr="0017774E">
              <w:rPr>
                <w:lang w:val="fr-FR"/>
              </w:rPr>
              <w:t>/18</w:t>
            </w:r>
          </w:p>
        </w:tc>
      </w:tr>
      <w:tr w:rsidR="00CF7E2A" w:rsidRPr="0017774E" w14:paraId="661B55AC" w14:textId="77777777" w:rsidTr="00CF7E2A">
        <w:tc>
          <w:tcPr>
            <w:tcW w:w="2830" w:type="dxa"/>
            <w:vAlign w:val="center"/>
          </w:tcPr>
          <w:p w14:paraId="05EA483C" w14:textId="214E9A5F" w:rsidR="00CF7E2A" w:rsidRPr="0017774E" w:rsidRDefault="00CF7E2A" w:rsidP="00CF7E2A">
            <w:pPr>
              <w:jc w:val="left"/>
              <w:rPr>
                <w:lang w:val="fr-FR"/>
              </w:rPr>
            </w:pPr>
            <w:r w:rsidRPr="0017774E">
              <w:rPr>
                <w:lang w:val="fr-FR"/>
              </w:rPr>
              <w:t>Critère 29</w:t>
            </w:r>
          </w:p>
        </w:tc>
        <w:tc>
          <w:tcPr>
            <w:tcW w:w="1701" w:type="dxa"/>
            <w:vAlign w:val="center"/>
          </w:tcPr>
          <w:p w14:paraId="07E1C9C4" w14:textId="076D49C6" w:rsidR="00CF7E2A" w:rsidRPr="0017774E" w:rsidRDefault="00CF7E2A" w:rsidP="00CF7E2A">
            <w:pPr>
              <w:jc w:val="left"/>
              <w:rPr>
                <w:lang w:val="fr-FR"/>
              </w:rPr>
            </w:pPr>
          </w:p>
        </w:tc>
        <w:tc>
          <w:tcPr>
            <w:tcW w:w="1985" w:type="dxa"/>
            <w:vAlign w:val="center"/>
          </w:tcPr>
          <w:p w14:paraId="7C061EDE" w14:textId="77777777" w:rsidR="00CF7E2A" w:rsidRPr="0017774E" w:rsidRDefault="00CF7E2A" w:rsidP="00CF7E2A">
            <w:pPr>
              <w:jc w:val="center"/>
              <w:rPr>
                <w:lang w:val="fr-FR"/>
              </w:rPr>
            </w:pPr>
            <w:r w:rsidRPr="0017774E">
              <w:rPr>
                <w:lang w:val="fr-FR"/>
              </w:rPr>
              <w:t>0, 1 ou 3</w:t>
            </w:r>
          </w:p>
        </w:tc>
        <w:tc>
          <w:tcPr>
            <w:tcW w:w="1559" w:type="dxa"/>
            <w:vAlign w:val="center"/>
          </w:tcPr>
          <w:p w14:paraId="11DB3378" w14:textId="77777777" w:rsidR="00CF7E2A" w:rsidRPr="0017774E" w:rsidRDefault="00CF7E2A" w:rsidP="00CF7E2A">
            <w:pPr>
              <w:jc w:val="center"/>
              <w:rPr>
                <w:lang w:val="fr-FR"/>
              </w:rPr>
            </w:pPr>
            <w:r w:rsidRPr="0017774E">
              <w:rPr>
                <w:lang w:val="fr-FR"/>
              </w:rPr>
              <w:t>ooo</w:t>
            </w:r>
          </w:p>
        </w:tc>
        <w:tc>
          <w:tcPr>
            <w:tcW w:w="1577" w:type="dxa"/>
            <w:vAlign w:val="center"/>
          </w:tcPr>
          <w:p w14:paraId="21525026" w14:textId="77777777" w:rsidR="00CF7E2A" w:rsidRPr="0017774E" w:rsidRDefault="00CF7E2A" w:rsidP="00CF7E2A">
            <w:pPr>
              <w:jc w:val="center"/>
              <w:rPr>
                <w:lang w:val="fr-FR"/>
              </w:rPr>
            </w:pPr>
            <w:r w:rsidRPr="0017774E">
              <w:rPr>
                <w:lang w:val="fr-FR"/>
              </w:rPr>
              <w:t>x 3</w:t>
            </w:r>
          </w:p>
        </w:tc>
        <w:tc>
          <w:tcPr>
            <w:tcW w:w="1697" w:type="dxa"/>
            <w:vAlign w:val="center"/>
          </w:tcPr>
          <w:p w14:paraId="6DD97534" w14:textId="77777777" w:rsidR="00CF7E2A" w:rsidRPr="0017774E" w:rsidRDefault="00CF7E2A" w:rsidP="00CF7E2A">
            <w:pPr>
              <w:jc w:val="center"/>
              <w:rPr>
                <w:lang w:val="fr-FR"/>
              </w:rPr>
            </w:pPr>
            <w:r w:rsidRPr="0017774E">
              <w:rPr>
                <w:lang w:val="fr-FR"/>
              </w:rPr>
              <w:t>oo</w:t>
            </w:r>
          </w:p>
        </w:tc>
        <w:tc>
          <w:tcPr>
            <w:tcW w:w="1667" w:type="dxa"/>
            <w:vAlign w:val="center"/>
          </w:tcPr>
          <w:p w14:paraId="4A723CF5" w14:textId="77777777" w:rsidR="00CF7E2A" w:rsidRPr="0017774E" w:rsidRDefault="00CF7E2A" w:rsidP="00CF7E2A">
            <w:pPr>
              <w:jc w:val="center"/>
              <w:rPr>
                <w:lang w:val="fr-FR"/>
              </w:rPr>
            </w:pPr>
            <w:r w:rsidRPr="0017774E">
              <w:rPr>
                <w:lang w:val="fr-FR"/>
              </w:rPr>
              <w:t>x 2</w:t>
            </w:r>
          </w:p>
        </w:tc>
        <w:tc>
          <w:tcPr>
            <w:tcW w:w="980" w:type="dxa"/>
            <w:vAlign w:val="center"/>
          </w:tcPr>
          <w:p w14:paraId="1B996098" w14:textId="77777777" w:rsidR="00CF7E2A" w:rsidRPr="0017774E" w:rsidRDefault="00CF7E2A" w:rsidP="00CF7E2A">
            <w:pPr>
              <w:jc w:val="right"/>
              <w:rPr>
                <w:lang w:val="fr-FR"/>
              </w:rPr>
            </w:pPr>
            <w:r w:rsidRPr="0017774E">
              <w:rPr>
                <w:lang w:val="fr-FR"/>
              </w:rPr>
              <w:t>/18</w:t>
            </w:r>
          </w:p>
        </w:tc>
      </w:tr>
      <w:tr w:rsidR="00CF7E2A" w:rsidRPr="0017774E" w14:paraId="5B653E99" w14:textId="77777777" w:rsidTr="00CF7E2A">
        <w:tc>
          <w:tcPr>
            <w:tcW w:w="2830" w:type="dxa"/>
            <w:vAlign w:val="center"/>
          </w:tcPr>
          <w:p w14:paraId="7BADB92C" w14:textId="66BC6A98" w:rsidR="00CF7E2A" w:rsidRPr="0017774E" w:rsidRDefault="00CF7E2A" w:rsidP="00CF7E2A">
            <w:pPr>
              <w:jc w:val="left"/>
              <w:rPr>
                <w:lang w:val="fr-FR"/>
              </w:rPr>
            </w:pPr>
            <w:r w:rsidRPr="0017774E">
              <w:rPr>
                <w:lang w:val="fr-FR"/>
              </w:rPr>
              <w:t>Critère 30</w:t>
            </w:r>
          </w:p>
        </w:tc>
        <w:tc>
          <w:tcPr>
            <w:tcW w:w="1701" w:type="dxa"/>
            <w:vAlign w:val="center"/>
          </w:tcPr>
          <w:p w14:paraId="5526F5F9" w14:textId="5EDE7171" w:rsidR="00CF7E2A" w:rsidRPr="0017774E" w:rsidRDefault="00CF7E2A" w:rsidP="00CF7E2A">
            <w:pPr>
              <w:jc w:val="center"/>
              <w:rPr>
                <w:lang w:val="fr-FR"/>
              </w:rPr>
            </w:pPr>
            <w:r w:rsidRPr="0017774E">
              <w:rPr>
                <w:color w:val="000000" w:themeColor="text1"/>
                <w:lang w:val="fr-FR"/>
              </w:rPr>
              <w:t>ST + CA</w:t>
            </w:r>
          </w:p>
        </w:tc>
        <w:tc>
          <w:tcPr>
            <w:tcW w:w="1985" w:type="dxa"/>
            <w:vAlign w:val="center"/>
          </w:tcPr>
          <w:p w14:paraId="52A5C265" w14:textId="2DF9D2DB" w:rsidR="00CF7E2A" w:rsidRPr="0017774E" w:rsidRDefault="00CF7E2A" w:rsidP="00CF7E2A">
            <w:pPr>
              <w:jc w:val="center"/>
              <w:rPr>
                <w:lang w:val="fr-FR"/>
              </w:rPr>
            </w:pPr>
            <w:r w:rsidRPr="0017774E">
              <w:rPr>
                <w:lang w:val="fr-FR"/>
              </w:rPr>
              <w:t>0 ou 3</w:t>
            </w:r>
          </w:p>
        </w:tc>
        <w:tc>
          <w:tcPr>
            <w:tcW w:w="1559" w:type="dxa"/>
            <w:vAlign w:val="center"/>
          </w:tcPr>
          <w:p w14:paraId="3C1F8ECF" w14:textId="77777777" w:rsidR="00CF7E2A" w:rsidRPr="0017774E" w:rsidRDefault="00CF7E2A" w:rsidP="00CF7E2A">
            <w:pPr>
              <w:jc w:val="center"/>
              <w:rPr>
                <w:lang w:val="fr-FR"/>
              </w:rPr>
            </w:pPr>
            <w:r w:rsidRPr="0017774E">
              <w:rPr>
                <w:lang w:val="fr-FR"/>
              </w:rPr>
              <w:t>ooo</w:t>
            </w:r>
          </w:p>
        </w:tc>
        <w:tc>
          <w:tcPr>
            <w:tcW w:w="1577" w:type="dxa"/>
            <w:vAlign w:val="center"/>
          </w:tcPr>
          <w:p w14:paraId="21B6672E" w14:textId="0A69098A" w:rsidR="00CF7E2A" w:rsidRPr="0017774E" w:rsidRDefault="00CF7E2A" w:rsidP="00CF7E2A">
            <w:pPr>
              <w:jc w:val="center"/>
              <w:rPr>
                <w:lang w:val="fr-FR"/>
              </w:rPr>
            </w:pPr>
            <w:r w:rsidRPr="0017774E">
              <w:rPr>
                <w:lang w:val="fr-FR"/>
              </w:rPr>
              <w:t>x 3</w:t>
            </w:r>
          </w:p>
        </w:tc>
        <w:tc>
          <w:tcPr>
            <w:tcW w:w="1697" w:type="dxa"/>
            <w:vAlign w:val="center"/>
          </w:tcPr>
          <w:p w14:paraId="6DA10A3A" w14:textId="77777777" w:rsidR="00CF7E2A" w:rsidRPr="0017774E" w:rsidRDefault="00CF7E2A" w:rsidP="00CF7E2A">
            <w:pPr>
              <w:jc w:val="center"/>
              <w:rPr>
                <w:lang w:val="fr-FR"/>
              </w:rPr>
            </w:pPr>
            <w:r w:rsidRPr="0017774E">
              <w:rPr>
                <w:lang w:val="fr-FR"/>
              </w:rPr>
              <w:t>oo</w:t>
            </w:r>
          </w:p>
        </w:tc>
        <w:tc>
          <w:tcPr>
            <w:tcW w:w="1667" w:type="dxa"/>
            <w:vAlign w:val="center"/>
          </w:tcPr>
          <w:p w14:paraId="56124DF4" w14:textId="63EDC8EF" w:rsidR="00CF7E2A" w:rsidRPr="0017774E" w:rsidRDefault="00CF7E2A" w:rsidP="00CF7E2A">
            <w:pPr>
              <w:jc w:val="center"/>
              <w:rPr>
                <w:lang w:val="fr-FR"/>
              </w:rPr>
            </w:pPr>
            <w:r w:rsidRPr="0017774E">
              <w:rPr>
                <w:lang w:val="fr-FR"/>
              </w:rPr>
              <w:t>x 2</w:t>
            </w:r>
          </w:p>
        </w:tc>
        <w:tc>
          <w:tcPr>
            <w:tcW w:w="980" w:type="dxa"/>
            <w:vAlign w:val="center"/>
          </w:tcPr>
          <w:p w14:paraId="17455F49" w14:textId="77777777" w:rsidR="00CF7E2A" w:rsidRPr="0017774E" w:rsidRDefault="00CF7E2A" w:rsidP="00CF7E2A">
            <w:pPr>
              <w:jc w:val="right"/>
              <w:rPr>
                <w:lang w:val="fr-FR"/>
              </w:rPr>
            </w:pPr>
            <w:r w:rsidRPr="0017774E">
              <w:rPr>
                <w:lang w:val="fr-FR"/>
              </w:rPr>
              <w:t>/18</w:t>
            </w:r>
          </w:p>
        </w:tc>
      </w:tr>
      <w:tr w:rsidR="00CF7E2A" w:rsidRPr="0017774E" w14:paraId="316677CE" w14:textId="77777777" w:rsidTr="00CF7E2A">
        <w:tc>
          <w:tcPr>
            <w:tcW w:w="2830" w:type="dxa"/>
            <w:vAlign w:val="center"/>
          </w:tcPr>
          <w:p w14:paraId="5FE2BF1D" w14:textId="00531934" w:rsidR="00CF7E2A" w:rsidRPr="0017774E" w:rsidRDefault="00CF7E2A" w:rsidP="00CF7E2A">
            <w:pPr>
              <w:jc w:val="left"/>
              <w:rPr>
                <w:lang w:val="fr-FR"/>
              </w:rPr>
            </w:pPr>
            <w:r w:rsidRPr="0017774E">
              <w:rPr>
                <w:lang w:val="fr-FR"/>
              </w:rPr>
              <w:t>Critère 31</w:t>
            </w:r>
          </w:p>
        </w:tc>
        <w:tc>
          <w:tcPr>
            <w:tcW w:w="1701" w:type="dxa"/>
            <w:vAlign w:val="center"/>
          </w:tcPr>
          <w:p w14:paraId="5A6358FE" w14:textId="092BD290"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654313D2" w14:textId="77777777" w:rsidR="00CF7E2A" w:rsidRPr="0017774E" w:rsidRDefault="00CF7E2A" w:rsidP="00CF7E2A">
            <w:pPr>
              <w:jc w:val="left"/>
              <w:rPr>
                <w:color w:val="000000" w:themeColor="text1"/>
                <w:lang w:val="fr-FR"/>
              </w:rPr>
            </w:pPr>
          </w:p>
        </w:tc>
        <w:tc>
          <w:tcPr>
            <w:tcW w:w="1559" w:type="dxa"/>
            <w:vAlign w:val="center"/>
          </w:tcPr>
          <w:p w14:paraId="595C5094" w14:textId="77777777" w:rsidR="00CF7E2A" w:rsidRPr="0017774E" w:rsidRDefault="00CF7E2A" w:rsidP="00CF7E2A">
            <w:pPr>
              <w:jc w:val="left"/>
              <w:rPr>
                <w:color w:val="000000" w:themeColor="text1"/>
                <w:lang w:val="fr-FR"/>
              </w:rPr>
            </w:pPr>
          </w:p>
        </w:tc>
        <w:tc>
          <w:tcPr>
            <w:tcW w:w="1577" w:type="dxa"/>
            <w:vAlign w:val="center"/>
          </w:tcPr>
          <w:p w14:paraId="458C302E" w14:textId="77777777" w:rsidR="00CF7E2A" w:rsidRPr="0017774E" w:rsidRDefault="00CF7E2A" w:rsidP="00CF7E2A">
            <w:pPr>
              <w:jc w:val="left"/>
              <w:rPr>
                <w:color w:val="000000" w:themeColor="text1"/>
                <w:lang w:val="fr-FR"/>
              </w:rPr>
            </w:pPr>
          </w:p>
        </w:tc>
        <w:tc>
          <w:tcPr>
            <w:tcW w:w="1697" w:type="dxa"/>
            <w:vAlign w:val="center"/>
          </w:tcPr>
          <w:p w14:paraId="2E213C90" w14:textId="77777777" w:rsidR="00CF7E2A" w:rsidRPr="0017774E" w:rsidRDefault="00CF7E2A" w:rsidP="00CF7E2A">
            <w:pPr>
              <w:jc w:val="left"/>
              <w:rPr>
                <w:color w:val="000000" w:themeColor="text1"/>
                <w:lang w:val="fr-FR"/>
              </w:rPr>
            </w:pPr>
          </w:p>
        </w:tc>
        <w:tc>
          <w:tcPr>
            <w:tcW w:w="1667" w:type="dxa"/>
            <w:vAlign w:val="center"/>
          </w:tcPr>
          <w:p w14:paraId="4C1D30B6" w14:textId="77777777" w:rsidR="00CF7E2A" w:rsidRPr="0017774E" w:rsidRDefault="00CF7E2A" w:rsidP="00CF7E2A">
            <w:pPr>
              <w:jc w:val="left"/>
              <w:rPr>
                <w:color w:val="000000" w:themeColor="text1"/>
                <w:lang w:val="fr-FR"/>
              </w:rPr>
            </w:pPr>
          </w:p>
        </w:tc>
        <w:tc>
          <w:tcPr>
            <w:tcW w:w="980" w:type="dxa"/>
            <w:vAlign w:val="center"/>
          </w:tcPr>
          <w:p w14:paraId="18CAA69C" w14:textId="23B15628" w:rsidR="00CF7E2A" w:rsidRPr="0017774E" w:rsidRDefault="00CF7E2A" w:rsidP="00CF7E2A">
            <w:pPr>
              <w:jc w:val="left"/>
              <w:rPr>
                <w:color w:val="000000" w:themeColor="text1"/>
                <w:lang w:val="fr-FR"/>
              </w:rPr>
            </w:pPr>
          </w:p>
        </w:tc>
      </w:tr>
      <w:tr w:rsidR="00CF7E2A" w:rsidRPr="0017774E" w14:paraId="29FED3CA" w14:textId="77777777" w:rsidTr="00CF7E2A">
        <w:tc>
          <w:tcPr>
            <w:tcW w:w="2830" w:type="dxa"/>
            <w:vAlign w:val="center"/>
          </w:tcPr>
          <w:p w14:paraId="70C4C209" w14:textId="65C90723" w:rsidR="00CF7E2A" w:rsidRPr="0017774E" w:rsidRDefault="00CF7E2A" w:rsidP="00CF7E2A">
            <w:pPr>
              <w:jc w:val="left"/>
              <w:rPr>
                <w:lang w:val="fr-FR"/>
              </w:rPr>
            </w:pPr>
            <w:r w:rsidRPr="0017774E">
              <w:rPr>
                <w:lang w:val="fr-FR"/>
              </w:rPr>
              <w:t>Critère 32</w:t>
            </w:r>
          </w:p>
        </w:tc>
        <w:tc>
          <w:tcPr>
            <w:tcW w:w="1701" w:type="dxa"/>
            <w:vAlign w:val="center"/>
          </w:tcPr>
          <w:p w14:paraId="5AABFF9F" w14:textId="0DF51766"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4754B6ED" w14:textId="005BBE9B" w:rsidR="00CF7E2A" w:rsidRPr="0017774E" w:rsidRDefault="00CF7E2A" w:rsidP="00CF7E2A">
            <w:pPr>
              <w:jc w:val="center"/>
              <w:rPr>
                <w:lang w:val="fr-FR"/>
              </w:rPr>
            </w:pPr>
            <w:r w:rsidRPr="0017774E">
              <w:rPr>
                <w:lang w:val="fr-FR"/>
              </w:rPr>
              <w:t>0, 1, 2 ou 3</w:t>
            </w:r>
          </w:p>
        </w:tc>
        <w:tc>
          <w:tcPr>
            <w:tcW w:w="1559" w:type="dxa"/>
            <w:vAlign w:val="center"/>
          </w:tcPr>
          <w:p w14:paraId="17FA6C0E" w14:textId="333A458D" w:rsidR="00CF7E2A" w:rsidRPr="0017774E" w:rsidRDefault="00CF7E2A" w:rsidP="00CF7E2A">
            <w:pPr>
              <w:jc w:val="center"/>
              <w:rPr>
                <w:lang w:val="fr-FR"/>
              </w:rPr>
            </w:pPr>
            <w:r w:rsidRPr="0017774E">
              <w:rPr>
                <w:lang w:val="fr-FR"/>
              </w:rPr>
              <w:t>o</w:t>
            </w:r>
          </w:p>
        </w:tc>
        <w:tc>
          <w:tcPr>
            <w:tcW w:w="1577" w:type="dxa"/>
            <w:vAlign w:val="center"/>
          </w:tcPr>
          <w:p w14:paraId="7D101346" w14:textId="65CE7740" w:rsidR="00CF7E2A" w:rsidRPr="0017774E" w:rsidRDefault="00CF7E2A" w:rsidP="00CF7E2A">
            <w:pPr>
              <w:jc w:val="center"/>
              <w:rPr>
                <w:lang w:val="fr-FR"/>
              </w:rPr>
            </w:pPr>
            <w:r w:rsidRPr="0017774E">
              <w:rPr>
                <w:lang w:val="fr-FR"/>
              </w:rPr>
              <w:t>x 1</w:t>
            </w:r>
          </w:p>
        </w:tc>
        <w:tc>
          <w:tcPr>
            <w:tcW w:w="1697" w:type="dxa"/>
            <w:vAlign w:val="center"/>
          </w:tcPr>
          <w:p w14:paraId="6CC05B7D" w14:textId="5D8AF642" w:rsidR="00CF7E2A" w:rsidRPr="0017774E" w:rsidRDefault="00CF7E2A" w:rsidP="00CF7E2A">
            <w:pPr>
              <w:jc w:val="center"/>
              <w:rPr>
                <w:lang w:val="fr-FR"/>
              </w:rPr>
            </w:pPr>
            <w:r w:rsidRPr="0017774E">
              <w:rPr>
                <w:lang w:val="fr-FR"/>
              </w:rPr>
              <w:t>o</w:t>
            </w:r>
          </w:p>
        </w:tc>
        <w:tc>
          <w:tcPr>
            <w:tcW w:w="1667" w:type="dxa"/>
            <w:vAlign w:val="center"/>
          </w:tcPr>
          <w:p w14:paraId="2A82BC61" w14:textId="71DEC761" w:rsidR="00CF7E2A" w:rsidRPr="0017774E" w:rsidRDefault="00CF7E2A" w:rsidP="00CF7E2A">
            <w:pPr>
              <w:jc w:val="center"/>
              <w:rPr>
                <w:lang w:val="fr-FR"/>
              </w:rPr>
            </w:pPr>
            <w:r w:rsidRPr="0017774E">
              <w:rPr>
                <w:lang w:val="fr-FR"/>
              </w:rPr>
              <w:t>x 1</w:t>
            </w:r>
          </w:p>
        </w:tc>
        <w:tc>
          <w:tcPr>
            <w:tcW w:w="980" w:type="dxa"/>
            <w:vAlign w:val="center"/>
          </w:tcPr>
          <w:p w14:paraId="7481935A" w14:textId="4B758394" w:rsidR="00CF7E2A" w:rsidRPr="0017774E" w:rsidRDefault="00CF7E2A" w:rsidP="00CF7E2A">
            <w:pPr>
              <w:jc w:val="right"/>
              <w:rPr>
                <w:lang w:val="fr-FR"/>
              </w:rPr>
            </w:pPr>
            <w:r w:rsidRPr="0017774E">
              <w:rPr>
                <w:lang w:val="fr-FR"/>
              </w:rPr>
              <w:t>/3</w:t>
            </w:r>
          </w:p>
        </w:tc>
      </w:tr>
      <w:tr w:rsidR="00CF7E2A" w:rsidRPr="0017774E" w14:paraId="55A03007" w14:textId="77777777" w:rsidTr="00CF7E2A">
        <w:tc>
          <w:tcPr>
            <w:tcW w:w="2830" w:type="dxa"/>
            <w:vAlign w:val="center"/>
          </w:tcPr>
          <w:p w14:paraId="32009ADA" w14:textId="43C7146A" w:rsidR="00CF7E2A" w:rsidRPr="0017774E" w:rsidRDefault="00CF7E2A" w:rsidP="00CF7E2A">
            <w:pPr>
              <w:jc w:val="left"/>
              <w:rPr>
                <w:lang w:val="fr-FR"/>
              </w:rPr>
            </w:pPr>
            <w:r w:rsidRPr="0017774E">
              <w:rPr>
                <w:lang w:val="fr-FR"/>
              </w:rPr>
              <w:t>Critère 33</w:t>
            </w:r>
          </w:p>
        </w:tc>
        <w:tc>
          <w:tcPr>
            <w:tcW w:w="1701" w:type="dxa"/>
            <w:vAlign w:val="center"/>
          </w:tcPr>
          <w:p w14:paraId="57808C1A" w14:textId="48FF5F87"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1EBE1F2A" w14:textId="77777777" w:rsidR="00CF7E2A" w:rsidRPr="0017774E" w:rsidRDefault="00CF7E2A" w:rsidP="00CF7E2A">
            <w:pPr>
              <w:jc w:val="left"/>
              <w:rPr>
                <w:color w:val="000000" w:themeColor="text1"/>
                <w:lang w:val="fr-FR"/>
              </w:rPr>
            </w:pPr>
          </w:p>
        </w:tc>
        <w:tc>
          <w:tcPr>
            <w:tcW w:w="1559" w:type="dxa"/>
            <w:vAlign w:val="center"/>
          </w:tcPr>
          <w:p w14:paraId="7EBE63E6" w14:textId="77777777" w:rsidR="00CF7E2A" w:rsidRPr="0017774E" w:rsidRDefault="00CF7E2A" w:rsidP="00CF7E2A">
            <w:pPr>
              <w:jc w:val="left"/>
              <w:rPr>
                <w:color w:val="000000" w:themeColor="text1"/>
                <w:lang w:val="fr-FR"/>
              </w:rPr>
            </w:pPr>
          </w:p>
        </w:tc>
        <w:tc>
          <w:tcPr>
            <w:tcW w:w="1577" w:type="dxa"/>
            <w:vAlign w:val="center"/>
          </w:tcPr>
          <w:p w14:paraId="690B5FFE" w14:textId="77777777" w:rsidR="00CF7E2A" w:rsidRPr="0017774E" w:rsidRDefault="00CF7E2A" w:rsidP="00CF7E2A">
            <w:pPr>
              <w:jc w:val="left"/>
              <w:rPr>
                <w:color w:val="000000" w:themeColor="text1"/>
                <w:lang w:val="fr-FR"/>
              </w:rPr>
            </w:pPr>
          </w:p>
        </w:tc>
        <w:tc>
          <w:tcPr>
            <w:tcW w:w="1697" w:type="dxa"/>
            <w:vAlign w:val="center"/>
          </w:tcPr>
          <w:p w14:paraId="746E93C6" w14:textId="77777777" w:rsidR="00CF7E2A" w:rsidRPr="0017774E" w:rsidRDefault="00CF7E2A" w:rsidP="00CF7E2A">
            <w:pPr>
              <w:jc w:val="left"/>
              <w:rPr>
                <w:color w:val="000000" w:themeColor="text1"/>
                <w:lang w:val="fr-FR"/>
              </w:rPr>
            </w:pPr>
          </w:p>
        </w:tc>
        <w:tc>
          <w:tcPr>
            <w:tcW w:w="1667" w:type="dxa"/>
            <w:vAlign w:val="center"/>
          </w:tcPr>
          <w:p w14:paraId="51280079" w14:textId="77777777" w:rsidR="00CF7E2A" w:rsidRPr="0017774E" w:rsidRDefault="00CF7E2A" w:rsidP="00CF7E2A">
            <w:pPr>
              <w:jc w:val="left"/>
              <w:rPr>
                <w:color w:val="000000" w:themeColor="text1"/>
                <w:lang w:val="fr-FR"/>
              </w:rPr>
            </w:pPr>
          </w:p>
        </w:tc>
        <w:tc>
          <w:tcPr>
            <w:tcW w:w="980" w:type="dxa"/>
            <w:vAlign w:val="center"/>
          </w:tcPr>
          <w:p w14:paraId="5C417130" w14:textId="3021E0E9" w:rsidR="00CF7E2A" w:rsidRPr="0017774E" w:rsidRDefault="00CF7E2A" w:rsidP="00CF7E2A">
            <w:pPr>
              <w:jc w:val="left"/>
              <w:rPr>
                <w:color w:val="000000" w:themeColor="text1"/>
                <w:lang w:val="fr-FR"/>
              </w:rPr>
            </w:pPr>
          </w:p>
        </w:tc>
      </w:tr>
      <w:tr w:rsidR="00CF7E2A" w:rsidRPr="0017774E" w14:paraId="01497D6B" w14:textId="77777777" w:rsidTr="00CF7E2A">
        <w:tc>
          <w:tcPr>
            <w:tcW w:w="2830" w:type="dxa"/>
            <w:vAlign w:val="center"/>
          </w:tcPr>
          <w:p w14:paraId="7D5F6477" w14:textId="6A520A26" w:rsidR="00CF7E2A" w:rsidRPr="0017774E" w:rsidRDefault="00CF7E2A" w:rsidP="00CF7E2A">
            <w:pPr>
              <w:jc w:val="left"/>
              <w:rPr>
                <w:lang w:val="fr-FR"/>
              </w:rPr>
            </w:pPr>
            <w:r w:rsidRPr="0017774E">
              <w:rPr>
                <w:lang w:val="fr-FR"/>
              </w:rPr>
              <w:t>Critère 34</w:t>
            </w:r>
          </w:p>
        </w:tc>
        <w:tc>
          <w:tcPr>
            <w:tcW w:w="1701" w:type="dxa"/>
            <w:vAlign w:val="center"/>
          </w:tcPr>
          <w:p w14:paraId="7F8E461F" w14:textId="1B22BB84"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2665E429" w14:textId="77777777" w:rsidR="00CF7E2A" w:rsidRPr="0017774E" w:rsidRDefault="00CF7E2A" w:rsidP="00CF7E2A">
            <w:pPr>
              <w:jc w:val="left"/>
              <w:rPr>
                <w:color w:val="000000" w:themeColor="text1"/>
                <w:lang w:val="fr-FR"/>
              </w:rPr>
            </w:pPr>
          </w:p>
        </w:tc>
        <w:tc>
          <w:tcPr>
            <w:tcW w:w="1559" w:type="dxa"/>
            <w:vAlign w:val="center"/>
          </w:tcPr>
          <w:p w14:paraId="2DEEC8C5" w14:textId="77777777" w:rsidR="00CF7E2A" w:rsidRPr="0017774E" w:rsidRDefault="00CF7E2A" w:rsidP="00CF7E2A">
            <w:pPr>
              <w:jc w:val="left"/>
              <w:rPr>
                <w:color w:val="000000" w:themeColor="text1"/>
                <w:lang w:val="fr-FR"/>
              </w:rPr>
            </w:pPr>
          </w:p>
        </w:tc>
        <w:tc>
          <w:tcPr>
            <w:tcW w:w="1577" w:type="dxa"/>
            <w:vAlign w:val="center"/>
          </w:tcPr>
          <w:p w14:paraId="3C98F92B" w14:textId="77777777" w:rsidR="00CF7E2A" w:rsidRPr="0017774E" w:rsidRDefault="00CF7E2A" w:rsidP="00CF7E2A">
            <w:pPr>
              <w:jc w:val="left"/>
              <w:rPr>
                <w:color w:val="000000" w:themeColor="text1"/>
                <w:lang w:val="fr-FR"/>
              </w:rPr>
            </w:pPr>
          </w:p>
        </w:tc>
        <w:tc>
          <w:tcPr>
            <w:tcW w:w="1697" w:type="dxa"/>
            <w:vAlign w:val="center"/>
          </w:tcPr>
          <w:p w14:paraId="539BCB06" w14:textId="77777777" w:rsidR="00CF7E2A" w:rsidRPr="0017774E" w:rsidRDefault="00CF7E2A" w:rsidP="00CF7E2A">
            <w:pPr>
              <w:jc w:val="left"/>
              <w:rPr>
                <w:color w:val="000000" w:themeColor="text1"/>
                <w:lang w:val="fr-FR"/>
              </w:rPr>
            </w:pPr>
          </w:p>
        </w:tc>
        <w:tc>
          <w:tcPr>
            <w:tcW w:w="1667" w:type="dxa"/>
            <w:vAlign w:val="center"/>
          </w:tcPr>
          <w:p w14:paraId="1AC88E4F" w14:textId="77777777" w:rsidR="00CF7E2A" w:rsidRPr="0017774E" w:rsidRDefault="00CF7E2A" w:rsidP="00CF7E2A">
            <w:pPr>
              <w:jc w:val="left"/>
              <w:rPr>
                <w:color w:val="000000" w:themeColor="text1"/>
                <w:lang w:val="fr-FR"/>
              </w:rPr>
            </w:pPr>
          </w:p>
        </w:tc>
        <w:tc>
          <w:tcPr>
            <w:tcW w:w="980" w:type="dxa"/>
            <w:vAlign w:val="center"/>
          </w:tcPr>
          <w:p w14:paraId="4F9E26F6" w14:textId="16431413" w:rsidR="00CF7E2A" w:rsidRPr="0017774E" w:rsidRDefault="00CF7E2A" w:rsidP="00CF7E2A">
            <w:pPr>
              <w:jc w:val="left"/>
              <w:rPr>
                <w:color w:val="000000" w:themeColor="text1"/>
                <w:lang w:val="fr-FR"/>
              </w:rPr>
            </w:pPr>
          </w:p>
        </w:tc>
      </w:tr>
      <w:tr w:rsidR="00CF7E2A" w:rsidRPr="0017774E" w14:paraId="3C5CB429" w14:textId="77777777" w:rsidTr="00CF7E2A">
        <w:tc>
          <w:tcPr>
            <w:tcW w:w="2830" w:type="dxa"/>
            <w:vAlign w:val="center"/>
          </w:tcPr>
          <w:p w14:paraId="7B5D215F" w14:textId="77F3CB15" w:rsidR="00CF7E2A" w:rsidRPr="0017774E" w:rsidRDefault="00CF7E2A" w:rsidP="00CF7E2A">
            <w:pPr>
              <w:jc w:val="left"/>
              <w:rPr>
                <w:lang w:val="fr-FR"/>
              </w:rPr>
            </w:pPr>
            <w:r w:rsidRPr="0017774E">
              <w:rPr>
                <w:lang w:val="fr-FR"/>
              </w:rPr>
              <w:t>Critère 35</w:t>
            </w:r>
          </w:p>
        </w:tc>
        <w:tc>
          <w:tcPr>
            <w:tcW w:w="1701" w:type="dxa"/>
            <w:vAlign w:val="center"/>
          </w:tcPr>
          <w:p w14:paraId="7AAA7F7D" w14:textId="414BBAF1"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79F8CC7D" w14:textId="77777777" w:rsidR="00CF7E2A" w:rsidRPr="0017774E" w:rsidRDefault="00CF7E2A" w:rsidP="00CF7E2A">
            <w:pPr>
              <w:jc w:val="left"/>
              <w:rPr>
                <w:color w:val="000000" w:themeColor="text1"/>
                <w:lang w:val="fr-FR"/>
              </w:rPr>
            </w:pPr>
          </w:p>
        </w:tc>
        <w:tc>
          <w:tcPr>
            <w:tcW w:w="1559" w:type="dxa"/>
            <w:vAlign w:val="center"/>
          </w:tcPr>
          <w:p w14:paraId="58C9C52E" w14:textId="77777777" w:rsidR="00CF7E2A" w:rsidRPr="0017774E" w:rsidRDefault="00CF7E2A" w:rsidP="00CF7E2A">
            <w:pPr>
              <w:jc w:val="left"/>
              <w:rPr>
                <w:color w:val="000000" w:themeColor="text1"/>
                <w:lang w:val="fr-FR"/>
              </w:rPr>
            </w:pPr>
          </w:p>
        </w:tc>
        <w:tc>
          <w:tcPr>
            <w:tcW w:w="1577" w:type="dxa"/>
            <w:vAlign w:val="center"/>
          </w:tcPr>
          <w:p w14:paraId="4F9E5398" w14:textId="77777777" w:rsidR="00CF7E2A" w:rsidRPr="0017774E" w:rsidRDefault="00CF7E2A" w:rsidP="00CF7E2A">
            <w:pPr>
              <w:jc w:val="left"/>
              <w:rPr>
                <w:color w:val="000000" w:themeColor="text1"/>
                <w:lang w:val="fr-FR"/>
              </w:rPr>
            </w:pPr>
          </w:p>
        </w:tc>
        <w:tc>
          <w:tcPr>
            <w:tcW w:w="1697" w:type="dxa"/>
            <w:vAlign w:val="center"/>
          </w:tcPr>
          <w:p w14:paraId="07F9DEEA" w14:textId="77777777" w:rsidR="00CF7E2A" w:rsidRPr="0017774E" w:rsidRDefault="00CF7E2A" w:rsidP="00CF7E2A">
            <w:pPr>
              <w:jc w:val="left"/>
              <w:rPr>
                <w:color w:val="000000" w:themeColor="text1"/>
                <w:lang w:val="fr-FR"/>
              </w:rPr>
            </w:pPr>
          </w:p>
        </w:tc>
        <w:tc>
          <w:tcPr>
            <w:tcW w:w="1667" w:type="dxa"/>
            <w:vAlign w:val="center"/>
          </w:tcPr>
          <w:p w14:paraId="17E971AE" w14:textId="77777777" w:rsidR="00CF7E2A" w:rsidRPr="0017774E" w:rsidRDefault="00CF7E2A" w:rsidP="00CF7E2A">
            <w:pPr>
              <w:jc w:val="left"/>
              <w:rPr>
                <w:color w:val="000000" w:themeColor="text1"/>
                <w:lang w:val="fr-FR"/>
              </w:rPr>
            </w:pPr>
          </w:p>
        </w:tc>
        <w:tc>
          <w:tcPr>
            <w:tcW w:w="980" w:type="dxa"/>
            <w:vAlign w:val="center"/>
          </w:tcPr>
          <w:p w14:paraId="3ED63FDC" w14:textId="7D7483FF" w:rsidR="00CF7E2A" w:rsidRPr="0017774E" w:rsidRDefault="00CF7E2A" w:rsidP="00CF7E2A">
            <w:pPr>
              <w:jc w:val="left"/>
              <w:rPr>
                <w:color w:val="000000" w:themeColor="text1"/>
                <w:lang w:val="fr-FR"/>
              </w:rPr>
            </w:pPr>
          </w:p>
        </w:tc>
      </w:tr>
      <w:tr w:rsidR="00CF7E2A" w:rsidRPr="0017774E" w14:paraId="778B99C9" w14:textId="77777777" w:rsidTr="00CF7E2A">
        <w:tc>
          <w:tcPr>
            <w:tcW w:w="2830" w:type="dxa"/>
            <w:vAlign w:val="center"/>
          </w:tcPr>
          <w:p w14:paraId="4B786F8C" w14:textId="5273D691" w:rsidR="00CF7E2A" w:rsidRPr="0017774E" w:rsidRDefault="00CF7E2A" w:rsidP="00CF7E2A">
            <w:pPr>
              <w:jc w:val="left"/>
              <w:rPr>
                <w:lang w:val="fr-FR"/>
              </w:rPr>
            </w:pPr>
            <w:r w:rsidRPr="0017774E">
              <w:rPr>
                <w:lang w:val="fr-FR"/>
              </w:rPr>
              <w:t>Critère 36</w:t>
            </w:r>
          </w:p>
        </w:tc>
        <w:tc>
          <w:tcPr>
            <w:tcW w:w="1701" w:type="dxa"/>
            <w:vAlign w:val="center"/>
          </w:tcPr>
          <w:p w14:paraId="1CDA15AD" w14:textId="32316031"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3644AAA8" w14:textId="77777777" w:rsidR="00CF7E2A" w:rsidRPr="0017774E" w:rsidRDefault="00CF7E2A" w:rsidP="00CF7E2A">
            <w:pPr>
              <w:jc w:val="left"/>
              <w:rPr>
                <w:color w:val="000000" w:themeColor="text1"/>
                <w:lang w:val="fr-FR"/>
              </w:rPr>
            </w:pPr>
          </w:p>
        </w:tc>
        <w:tc>
          <w:tcPr>
            <w:tcW w:w="1559" w:type="dxa"/>
            <w:vAlign w:val="center"/>
          </w:tcPr>
          <w:p w14:paraId="0353B70B" w14:textId="77777777" w:rsidR="00CF7E2A" w:rsidRPr="0017774E" w:rsidRDefault="00CF7E2A" w:rsidP="00CF7E2A">
            <w:pPr>
              <w:jc w:val="left"/>
              <w:rPr>
                <w:color w:val="000000" w:themeColor="text1"/>
                <w:lang w:val="fr-FR"/>
              </w:rPr>
            </w:pPr>
          </w:p>
        </w:tc>
        <w:tc>
          <w:tcPr>
            <w:tcW w:w="1577" w:type="dxa"/>
            <w:vAlign w:val="center"/>
          </w:tcPr>
          <w:p w14:paraId="3DA1C377" w14:textId="77777777" w:rsidR="00CF7E2A" w:rsidRPr="0017774E" w:rsidRDefault="00CF7E2A" w:rsidP="00CF7E2A">
            <w:pPr>
              <w:jc w:val="left"/>
              <w:rPr>
                <w:color w:val="000000" w:themeColor="text1"/>
                <w:lang w:val="fr-FR"/>
              </w:rPr>
            </w:pPr>
          </w:p>
        </w:tc>
        <w:tc>
          <w:tcPr>
            <w:tcW w:w="1697" w:type="dxa"/>
            <w:vAlign w:val="center"/>
          </w:tcPr>
          <w:p w14:paraId="01D474FE" w14:textId="77777777" w:rsidR="00CF7E2A" w:rsidRPr="0017774E" w:rsidRDefault="00CF7E2A" w:rsidP="00CF7E2A">
            <w:pPr>
              <w:jc w:val="left"/>
              <w:rPr>
                <w:color w:val="000000" w:themeColor="text1"/>
                <w:lang w:val="fr-FR"/>
              </w:rPr>
            </w:pPr>
          </w:p>
        </w:tc>
        <w:tc>
          <w:tcPr>
            <w:tcW w:w="1667" w:type="dxa"/>
            <w:vAlign w:val="center"/>
          </w:tcPr>
          <w:p w14:paraId="4E98E6B3" w14:textId="77777777" w:rsidR="00CF7E2A" w:rsidRPr="0017774E" w:rsidRDefault="00CF7E2A" w:rsidP="00CF7E2A">
            <w:pPr>
              <w:jc w:val="left"/>
              <w:rPr>
                <w:color w:val="000000" w:themeColor="text1"/>
                <w:lang w:val="fr-FR"/>
              </w:rPr>
            </w:pPr>
          </w:p>
        </w:tc>
        <w:tc>
          <w:tcPr>
            <w:tcW w:w="980" w:type="dxa"/>
            <w:vAlign w:val="center"/>
          </w:tcPr>
          <w:p w14:paraId="665C21DA" w14:textId="4E3DDC99" w:rsidR="00CF7E2A" w:rsidRPr="0017774E" w:rsidRDefault="00CF7E2A" w:rsidP="00CF7E2A">
            <w:pPr>
              <w:jc w:val="left"/>
              <w:rPr>
                <w:color w:val="000000" w:themeColor="text1"/>
                <w:lang w:val="fr-FR"/>
              </w:rPr>
            </w:pPr>
          </w:p>
        </w:tc>
      </w:tr>
      <w:tr w:rsidR="00CF7E2A" w:rsidRPr="0017774E" w14:paraId="586AFDEC" w14:textId="77777777" w:rsidTr="00CF7E2A">
        <w:tc>
          <w:tcPr>
            <w:tcW w:w="2830" w:type="dxa"/>
            <w:vAlign w:val="center"/>
          </w:tcPr>
          <w:p w14:paraId="41979BF2" w14:textId="1DB47763" w:rsidR="00CF7E2A" w:rsidRPr="0017774E" w:rsidRDefault="00CF7E2A" w:rsidP="00CF7E2A">
            <w:pPr>
              <w:jc w:val="left"/>
              <w:rPr>
                <w:lang w:val="fr-FR"/>
              </w:rPr>
            </w:pPr>
            <w:r w:rsidRPr="0017774E">
              <w:rPr>
                <w:lang w:val="fr-FR"/>
              </w:rPr>
              <w:t>Critère 37</w:t>
            </w:r>
          </w:p>
        </w:tc>
        <w:tc>
          <w:tcPr>
            <w:tcW w:w="1701" w:type="dxa"/>
            <w:vAlign w:val="center"/>
          </w:tcPr>
          <w:p w14:paraId="4B00A564" w14:textId="3A1CEE34"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30E366A5" w14:textId="77777777" w:rsidR="00CF7E2A" w:rsidRPr="0017774E" w:rsidRDefault="00CF7E2A" w:rsidP="00CF7E2A">
            <w:pPr>
              <w:jc w:val="left"/>
              <w:rPr>
                <w:color w:val="000000" w:themeColor="text1"/>
                <w:lang w:val="fr-FR"/>
              </w:rPr>
            </w:pPr>
          </w:p>
        </w:tc>
        <w:tc>
          <w:tcPr>
            <w:tcW w:w="1559" w:type="dxa"/>
            <w:vAlign w:val="center"/>
          </w:tcPr>
          <w:p w14:paraId="1EE5A289" w14:textId="77777777" w:rsidR="00CF7E2A" w:rsidRPr="0017774E" w:rsidRDefault="00CF7E2A" w:rsidP="00CF7E2A">
            <w:pPr>
              <w:jc w:val="left"/>
              <w:rPr>
                <w:color w:val="000000" w:themeColor="text1"/>
                <w:lang w:val="fr-FR"/>
              </w:rPr>
            </w:pPr>
          </w:p>
        </w:tc>
        <w:tc>
          <w:tcPr>
            <w:tcW w:w="1577" w:type="dxa"/>
            <w:vAlign w:val="center"/>
          </w:tcPr>
          <w:p w14:paraId="6A991189" w14:textId="77777777" w:rsidR="00CF7E2A" w:rsidRPr="0017774E" w:rsidRDefault="00CF7E2A" w:rsidP="00CF7E2A">
            <w:pPr>
              <w:jc w:val="left"/>
              <w:rPr>
                <w:color w:val="000000" w:themeColor="text1"/>
                <w:lang w:val="fr-FR"/>
              </w:rPr>
            </w:pPr>
          </w:p>
        </w:tc>
        <w:tc>
          <w:tcPr>
            <w:tcW w:w="1697" w:type="dxa"/>
            <w:vAlign w:val="center"/>
          </w:tcPr>
          <w:p w14:paraId="0D4299F7" w14:textId="77777777" w:rsidR="00CF7E2A" w:rsidRPr="0017774E" w:rsidRDefault="00CF7E2A" w:rsidP="00CF7E2A">
            <w:pPr>
              <w:jc w:val="left"/>
              <w:rPr>
                <w:color w:val="000000" w:themeColor="text1"/>
                <w:lang w:val="fr-FR"/>
              </w:rPr>
            </w:pPr>
          </w:p>
        </w:tc>
        <w:tc>
          <w:tcPr>
            <w:tcW w:w="1667" w:type="dxa"/>
            <w:vAlign w:val="center"/>
          </w:tcPr>
          <w:p w14:paraId="4F1944CA" w14:textId="77777777" w:rsidR="00CF7E2A" w:rsidRPr="0017774E" w:rsidRDefault="00CF7E2A" w:rsidP="00CF7E2A">
            <w:pPr>
              <w:jc w:val="left"/>
              <w:rPr>
                <w:color w:val="000000" w:themeColor="text1"/>
                <w:lang w:val="fr-FR"/>
              </w:rPr>
            </w:pPr>
          </w:p>
        </w:tc>
        <w:tc>
          <w:tcPr>
            <w:tcW w:w="980" w:type="dxa"/>
            <w:vAlign w:val="center"/>
          </w:tcPr>
          <w:p w14:paraId="70466A5A" w14:textId="016F963E" w:rsidR="00CF7E2A" w:rsidRPr="0017774E" w:rsidRDefault="00CF7E2A" w:rsidP="00CF7E2A">
            <w:pPr>
              <w:jc w:val="left"/>
              <w:rPr>
                <w:color w:val="000000" w:themeColor="text1"/>
                <w:lang w:val="fr-FR"/>
              </w:rPr>
            </w:pPr>
          </w:p>
        </w:tc>
      </w:tr>
      <w:tr w:rsidR="00CF7E2A" w:rsidRPr="0017774E" w14:paraId="38A6A73D" w14:textId="77777777" w:rsidTr="00CF7E2A">
        <w:tc>
          <w:tcPr>
            <w:tcW w:w="2830" w:type="dxa"/>
            <w:vAlign w:val="center"/>
          </w:tcPr>
          <w:p w14:paraId="1B9C310F" w14:textId="209C5778" w:rsidR="00CF7E2A" w:rsidRPr="0017774E" w:rsidRDefault="00CF7E2A" w:rsidP="00CF7E2A">
            <w:pPr>
              <w:jc w:val="left"/>
              <w:rPr>
                <w:lang w:val="fr-FR"/>
              </w:rPr>
            </w:pPr>
            <w:r w:rsidRPr="0017774E">
              <w:rPr>
                <w:lang w:val="fr-FR"/>
              </w:rPr>
              <w:t>Critère 38</w:t>
            </w:r>
          </w:p>
        </w:tc>
        <w:tc>
          <w:tcPr>
            <w:tcW w:w="1701" w:type="dxa"/>
            <w:vAlign w:val="center"/>
          </w:tcPr>
          <w:p w14:paraId="0FD33C73" w14:textId="0CE3D259"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334D92B6" w14:textId="77777777" w:rsidR="00CF7E2A" w:rsidRPr="0017774E" w:rsidRDefault="00CF7E2A" w:rsidP="00CF7E2A">
            <w:pPr>
              <w:jc w:val="left"/>
              <w:rPr>
                <w:color w:val="000000" w:themeColor="text1"/>
                <w:lang w:val="fr-FR"/>
              </w:rPr>
            </w:pPr>
          </w:p>
        </w:tc>
        <w:tc>
          <w:tcPr>
            <w:tcW w:w="1559" w:type="dxa"/>
            <w:vAlign w:val="center"/>
          </w:tcPr>
          <w:p w14:paraId="4202156D" w14:textId="77777777" w:rsidR="00CF7E2A" w:rsidRPr="0017774E" w:rsidRDefault="00CF7E2A" w:rsidP="00CF7E2A">
            <w:pPr>
              <w:jc w:val="left"/>
              <w:rPr>
                <w:color w:val="000000" w:themeColor="text1"/>
                <w:lang w:val="fr-FR"/>
              </w:rPr>
            </w:pPr>
          </w:p>
        </w:tc>
        <w:tc>
          <w:tcPr>
            <w:tcW w:w="1577" w:type="dxa"/>
            <w:vAlign w:val="center"/>
          </w:tcPr>
          <w:p w14:paraId="64FCD11C" w14:textId="77777777" w:rsidR="00CF7E2A" w:rsidRPr="0017774E" w:rsidRDefault="00CF7E2A" w:rsidP="00CF7E2A">
            <w:pPr>
              <w:jc w:val="left"/>
              <w:rPr>
                <w:color w:val="000000" w:themeColor="text1"/>
                <w:lang w:val="fr-FR"/>
              </w:rPr>
            </w:pPr>
          </w:p>
        </w:tc>
        <w:tc>
          <w:tcPr>
            <w:tcW w:w="1697" w:type="dxa"/>
            <w:vAlign w:val="center"/>
          </w:tcPr>
          <w:p w14:paraId="51EF0932" w14:textId="77777777" w:rsidR="00CF7E2A" w:rsidRPr="0017774E" w:rsidRDefault="00CF7E2A" w:rsidP="00CF7E2A">
            <w:pPr>
              <w:jc w:val="left"/>
              <w:rPr>
                <w:color w:val="000000" w:themeColor="text1"/>
                <w:lang w:val="fr-FR"/>
              </w:rPr>
            </w:pPr>
          </w:p>
        </w:tc>
        <w:tc>
          <w:tcPr>
            <w:tcW w:w="1667" w:type="dxa"/>
            <w:vAlign w:val="center"/>
          </w:tcPr>
          <w:p w14:paraId="5A409DD3" w14:textId="77777777" w:rsidR="00CF7E2A" w:rsidRPr="0017774E" w:rsidRDefault="00CF7E2A" w:rsidP="00CF7E2A">
            <w:pPr>
              <w:jc w:val="left"/>
              <w:rPr>
                <w:color w:val="000000" w:themeColor="text1"/>
                <w:lang w:val="fr-FR"/>
              </w:rPr>
            </w:pPr>
          </w:p>
        </w:tc>
        <w:tc>
          <w:tcPr>
            <w:tcW w:w="980" w:type="dxa"/>
            <w:vAlign w:val="center"/>
          </w:tcPr>
          <w:p w14:paraId="5212DC9F" w14:textId="34802664" w:rsidR="00CF7E2A" w:rsidRPr="0017774E" w:rsidRDefault="00CF7E2A" w:rsidP="00CF7E2A">
            <w:pPr>
              <w:jc w:val="left"/>
              <w:rPr>
                <w:color w:val="000000" w:themeColor="text1"/>
                <w:lang w:val="fr-FR"/>
              </w:rPr>
            </w:pPr>
          </w:p>
        </w:tc>
      </w:tr>
      <w:tr w:rsidR="00CF7E2A" w:rsidRPr="0017774E" w14:paraId="439D9096" w14:textId="77777777" w:rsidTr="00CF7E2A">
        <w:tc>
          <w:tcPr>
            <w:tcW w:w="2830" w:type="dxa"/>
            <w:vAlign w:val="center"/>
          </w:tcPr>
          <w:p w14:paraId="6C6AA314" w14:textId="0276DF3A" w:rsidR="00CF7E2A" w:rsidRPr="0017774E" w:rsidRDefault="00CF7E2A" w:rsidP="00CF7E2A">
            <w:pPr>
              <w:jc w:val="left"/>
              <w:rPr>
                <w:lang w:val="fr-FR"/>
              </w:rPr>
            </w:pPr>
            <w:r w:rsidRPr="0017774E">
              <w:rPr>
                <w:lang w:val="fr-FR"/>
              </w:rPr>
              <w:t>Critère 39</w:t>
            </w:r>
          </w:p>
        </w:tc>
        <w:tc>
          <w:tcPr>
            <w:tcW w:w="1701" w:type="dxa"/>
            <w:vAlign w:val="center"/>
          </w:tcPr>
          <w:p w14:paraId="0B87F36D" w14:textId="4EE14060"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597A69AF" w14:textId="77777777" w:rsidR="00CF7E2A" w:rsidRPr="0017774E" w:rsidRDefault="00CF7E2A" w:rsidP="00CF7E2A">
            <w:pPr>
              <w:jc w:val="left"/>
              <w:rPr>
                <w:color w:val="000000" w:themeColor="text1"/>
                <w:lang w:val="fr-FR"/>
              </w:rPr>
            </w:pPr>
          </w:p>
        </w:tc>
        <w:tc>
          <w:tcPr>
            <w:tcW w:w="1559" w:type="dxa"/>
            <w:vAlign w:val="center"/>
          </w:tcPr>
          <w:p w14:paraId="483532F1" w14:textId="77777777" w:rsidR="00CF7E2A" w:rsidRPr="0017774E" w:rsidRDefault="00CF7E2A" w:rsidP="00CF7E2A">
            <w:pPr>
              <w:jc w:val="left"/>
              <w:rPr>
                <w:color w:val="000000" w:themeColor="text1"/>
                <w:lang w:val="fr-FR"/>
              </w:rPr>
            </w:pPr>
          </w:p>
        </w:tc>
        <w:tc>
          <w:tcPr>
            <w:tcW w:w="1577" w:type="dxa"/>
            <w:vAlign w:val="center"/>
          </w:tcPr>
          <w:p w14:paraId="3BF0359F" w14:textId="77777777" w:rsidR="00CF7E2A" w:rsidRPr="0017774E" w:rsidRDefault="00CF7E2A" w:rsidP="00CF7E2A">
            <w:pPr>
              <w:jc w:val="left"/>
              <w:rPr>
                <w:color w:val="000000" w:themeColor="text1"/>
                <w:lang w:val="fr-FR"/>
              </w:rPr>
            </w:pPr>
          </w:p>
        </w:tc>
        <w:tc>
          <w:tcPr>
            <w:tcW w:w="1697" w:type="dxa"/>
            <w:vAlign w:val="center"/>
          </w:tcPr>
          <w:p w14:paraId="0945E816" w14:textId="77777777" w:rsidR="00CF7E2A" w:rsidRPr="0017774E" w:rsidRDefault="00CF7E2A" w:rsidP="00CF7E2A">
            <w:pPr>
              <w:jc w:val="left"/>
              <w:rPr>
                <w:color w:val="000000" w:themeColor="text1"/>
                <w:lang w:val="fr-FR"/>
              </w:rPr>
            </w:pPr>
          </w:p>
        </w:tc>
        <w:tc>
          <w:tcPr>
            <w:tcW w:w="1667" w:type="dxa"/>
            <w:vAlign w:val="center"/>
          </w:tcPr>
          <w:p w14:paraId="59E546DE" w14:textId="77777777" w:rsidR="00CF7E2A" w:rsidRPr="0017774E" w:rsidRDefault="00CF7E2A" w:rsidP="00CF7E2A">
            <w:pPr>
              <w:jc w:val="left"/>
              <w:rPr>
                <w:color w:val="000000" w:themeColor="text1"/>
                <w:lang w:val="fr-FR"/>
              </w:rPr>
            </w:pPr>
          </w:p>
        </w:tc>
        <w:tc>
          <w:tcPr>
            <w:tcW w:w="980" w:type="dxa"/>
            <w:vAlign w:val="center"/>
          </w:tcPr>
          <w:p w14:paraId="51FF20E3" w14:textId="3AC60353" w:rsidR="00CF7E2A" w:rsidRPr="0017774E" w:rsidRDefault="00CF7E2A" w:rsidP="00CF7E2A">
            <w:pPr>
              <w:jc w:val="left"/>
              <w:rPr>
                <w:color w:val="000000" w:themeColor="text1"/>
                <w:lang w:val="fr-FR"/>
              </w:rPr>
            </w:pPr>
          </w:p>
        </w:tc>
      </w:tr>
      <w:tr w:rsidR="00CF7E2A" w:rsidRPr="0017774E" w14:paraId="4CC9608A" w14:textId="77777777" w:rsidTr="00CF7E2A">
        <w:tc>
          <w:tcPr>
            <w:tcW w:w="2830" w:type="dxa"/>
            <w:vAlign w:val="center"/>
          </w:tcPr>
          <w:p w14:paraId="255E7410" w14:textId="1F5484FF" w:rsidR="00CF7E2A" w:rsidRPr="0017774E" w:rsidRDefault="00CF7E2A" w:rsidP="00CF7E2A">
            <w:pPr>
              <w:jc w:val="left"/>
              <w:rPr>
                <w:lang w:val="fr-FR"/>
              </w:rPr>
            </w:pPr>
            <w:r w:rsidRPr="0017774E">
              <w:rPr>
                <w:lang w:val="fr-FR"/>
              </w:rPr>
              <w:t>Critère 40</w:t>
            </w:r>
          </w:p>
        </w:tc>
        <w:tc>
          <w:tcPr>
            <w:tcW w:w="1701" w:type="dxa"/>
            <w:vAlign w:val="center"/>
          </w:tcPr>
          <w:p w14:paraId="2CE30066" w14:textId="79933FBD" w:rsidR="00CF7E2A" w:rsidRPr="0017774E" w:rsidRDefault="00CF7E2A" w:rsidP="00CF7E2A">
            <w:pPr>
              <w:jc w:val="center"/>
              <w:rPr>
                <w:color w:val="000000" w:themeColor="text1"/>
                <w:lang w:val="fr-FR"/>
              </w:rPr>
            </w:pPr>
            <w:r w:rsidRPr="0017774E">
              <w:rPr>
                <w:color w:val="000000" w:themeColor="text1"/>
                <w:lang w:val="fr-FR"/>
              </w:rPr>
              <w:t>ST</w:t>
            </w:r>
          </w:p>
        </w:tc>
        <w:tc>
          <w:tcPr>
            <w:tcW w:w="1985" w:type="dxa"/>
            <w:vAlign w:val="center"/>
          </w:tcPr>
          <w:p w14:paraId="7C789533" w14:textId="77777777" w:rsidR="00CF7E2A" w:rsidRPr="0017774E" w:rsidRDefault="00CF7E2A" w:rsidP="00CF7E2A">
            <w:pPr>
              <w:jc w:val="left"/>
              <w:rPr>
                <w:color w:val="000000" w:themeColor="text1"/>
                <w:lang w:val="fr-FR"/>
              </w:rPr>
            </w:pPr>
          </w:p>
        </w:tc>
        <w:tc>
          <w:tcPr>
            <w:tcW w:w="1559" w:type="dxa"/>
            <w:vAlign w:val="center"/>
          </w:tcPr>
          <w:p w14:paraId="3900B0E6" w14:textId="77777777" w:rsidR="00CF7E2A" w:rsidRPr="0017774E" w:rsidRDefault="00CF7E2A" w:rsidP="00CF7E2A">
            <w:pPr>
              <w:jc w:val="left"/>
              <w:rPr>
                <w:color w:val="000000" w:themeColor="text1"/>
                <w:lang w:val="fr-FR"/>
              </w:rPr>
            </w:pPr>
          </w:p>
        </w:tc>
        <w:tc>
          <w:tcPr>
            <w:tcW w:w="1577" w:type="dxa"/>
            <w:vAlign w:val="center"/>
          </w:tcPr>
          <w:p w14:paraId="6A8F4CA1" w14:textId="77777777" w:rsidR="00CF7E2A" w:rsidRPr="0017774E" w:rsidRDefault="00CF7E2A" w:rsidP="00CF7E2A">
            <w:pPr>
              <w:jc w:val="left"/>
              <w:rPr>
                <w:color w:val="000000" w:themeColor="text1"/>
                <w:lang w:val="fr-FR"/>
              </w:rPr>
            </w:pPr>
          </w:p>
        </w:tc>
        <w:tc>
          <w:tcPr>
            <w:tcW w:w="1697" w:type="dxa"/>
            <w:vAlign w:val="center"/>
          </w:tcPr>
          <w:p w14:paraId="167BBDF8" w14:textId="77777777" w:rsidR="00CF7E2A" w:rsidRPr="0017774E" w:rsidRDefault="00CF7E2A" w:rsidP="00CF7E2A">
            <w:pPr>
              <w:jc w:val="left"/>
              <w:rPr>
                <w:color w:val="000000" w:themeColor="text1"/>
                <w:lang w:val="fr-FR"/>
              </w:rPr>
            </w:pPr>
          </w:p>
        </w:tc>
        <w:tc>
          <w:tcPr>
            <w:tcW w:w="1667" w:type="dxa"/>
            <w:vAlign w:val="center"/>
          </w:tcPr>
          <w:p w14:paraId="243381C7" w14:textId="77777777" w:rsidR="00CF7E2A" w:rsidRPr="0017774E" w:rsidRDefault="00CF7E2A" w:rsidP="00CF7E2A">
            <w:pPr>
              <w:jc w:val="left"/>
              <w:rPr>
                <w:color w:val="000000" w:themeColor="text1"/>
                <w:lang w:val="fr-FR"/>
              </w:rPr>
            </w:pPr>
          </w:p>
        </w:tc>
        <w:tc>
          <w:tcPr>
            <w:tcW w:w="980" w:type="dxa"/>
            <w:vAlign w:val="center"/>
          </w:tcPr>
          <w:p w14:paraId="339741F0" w14:textId="59E68B3D" w:rsidR="00CF7E2A" w:rsidRPr="0017774E" w:rsidRDefault="00CF7E2A" w:rsidP="00CF7E2A">
            <w:pPr>
              <w:jc w:val="left"/>
              <w:rPr>
                <w:color w:val="000000" w:themeColor="text1"/>
                <w:lang w:val="fr-FR"/>
              </w:rPr>
            </w:pPr>
          </w:p>
        </w:tc>
      </w:tr>
      <w:tr w:rsidR="00CF7E2A" w:rsidRPr="0017774E" w14:paraId="3B433686" w14:textId="77777777" w:rsidTr="00CF7E2A">
        <w:tc>
          <w:tcPr>
            <w:tcW w:w="2830" w:type="dxa"/>
            <w:vAlign w:val="center"/>
          </w:tcPr>
          <w:p w14:paraId="0F783DC9" w14:textId="27214F73" w:rsidR="00CF7E2A" w:rsidRPr="0017774E" w:rsidRDefault="00CF7E2A" w:rsidP="00CF7E2A">
            <w:pPr>
              <w:jc w:val="left"/>
              <w:rPr>
                <w:lang w:val="fr-FR"/>
              </w:rPr>
            </w:pPr>
            <w:r w:rsidRPr="0017774E">
              <w:rPr>
                <w:lang w:val="fr-FR"/>
              </w:rPr>
              <w:t>Critère 41</w:t>
            </w:r>
          </w:p>
        </w:tc>
        <w:tc>
          <w:tcPr>
            <w:tcW w:w="1701" w:type="dxa"/>
            <w:vAlign w:val="center"/>
          </w:tcPr>
          <w:p w14:paraId="739DC02B" w14:textId="77E46837"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45CBCCFC" w14:textId="77777777" w:rsidR="00CF7E2A" w:rsidRPr="0017774E" w:rsidRDefault="00CF7E2A" w:rsidP="00CF7E2A">
            <w:pPr>
              <w:jc w:val="left"/>
              <w:rPr>
                <w:color w:val="000000" w:themeColor="text1"/>
                <w:lang w:val="fr-FR"/>
              </w:rPr>
            </w:pPr>
          </w:p>
        </w:tc>
        <w:tc>
          <w:tcPr>
            <w:tcW w:w="1559" w:type="dxa"/>
            <w:vAlign w:val="center"/>
          </w:tcPr>
          <w:p w14:paraId="3683C59A" w14:textId="77777777" w:rsidR="00CF7E2A" w:rsidRPr="0017774E" w:rsidRDefault="00CF7E2A" w:rsidP="00CF7E2A">
            <w:pPr>
              <w:jc w:val="left"/>
              <w:rPr>
                <w:color w:val="000000" w:themeColor="text1"/>
                <w:lang w:val="fr-FR"/>
              </w:rPr>
            </w:pPr>
          </w:p>
        </w:tc>
        <w:tc>
          <w:tcPr>
            <w:tcW w:w="1577" w:type="dxa"/>
            <w:vAlign w:val="center"/>
          </w:tcPr>
          <w:p w14:paraId="7840678E" w14:textId="77777777" w:rsidR="00CF7E2A" w:rsidRPr="0017774E" w:rsidRDefault="00CF7E2A" w:rsidP="00CF7E2A">
            <w:pPr>
              <w:jc w:val="left"/>
              <w:rPr>
                <w:color w:val="000000" w:themeColor="text1"/>
                <w:lang w:val="fr-FR"/>
              </w:rPr>
            </w:pPr>
          </w:p>
        </w:tc>
        <w:tc>
          <w:tcPr>
            <w:tcW w:w="1697" w:type="dxa"/>
            <w:vAlign w:val="center"/>
          </w:tcPr>
          <w:p w14:paraId="59D19EC8" w14:textId="77777777" w:rsidR="00CF7E2A" w:rsidRPr="0017774E" w:rsidRDefault="00CF7E2A" w:rsidP="00CF7E2A">
            <w:pPr>
              <w:jc w:val="left"/>
              <w:rPr>
                <w:color w:val="000000" w:themeColor="text1"/>
                <w:lang w:val="fr-FR"/>
              </w:rPr>
            </w:pPr>
          </w:p>
        </w:tc>
        <w:tc>
          <w:tcPr>
            <w:tcW w:w="1667" w:type="dxa"/>
            <w:vAlign w:val="center"/>
          </w:tcPr>
          <w:p w14:paraId="59C54395" w14:textId="77777777" w:rsidR="00CF7E2A" w:rsidRPr="0017774E" w:rsidRDefault="00CF7E2A" w:rsidP="00CF7E2A">
            <w:pPr>
              <w:jc w:val="left"/>
              <w:rPr>
                <w:color w:val="000000" w:themeColor="text1"/>
                <w:lang w:val="fr-FR"/>
              </w:rPr>
            </w:pPr>
          </w:p>
        </w:tc>
        <w:tc>
          <w:tcPr>
            <w:tcW w:w="980" w:type="dxa"/>
            <w:vAlign w:val="center"/>
          </w:tcPr>
          <w:p w14:paraId="5E3F3E3B" w14:textId="4FBAA153" w:rsidR="00CF7E2A" w:rsidRPr="0017774E" w:rsidRDefault="00CF7E2A" w:rsidP="00CF7E2A">
            <w:pPr>
              <w:jc w:val="left"/>
              <w:rPr>
                <w:color w:val="000000" w:themeColor="text1"/>
                <w:lang w:val="fr-FR"/>
              </w:rPr>
            </w:pPr>
          </w:p>
        </w:tc>
      </w:tr>
      <w:tr w:rsidR="00CF7E2A" w:rsidRPr="0017774E" w14:paraId="27A89D79" w14:textId="77777777" w:rsidTr="00CF7E2A">
        <w:tc>
          <w:tcPr>
            <w:tcW w:w="2830" w:type="dxa"/>
            <w:vAlign w:val="center"/>
          </w:tcPr>
          <w:p w14:paraId="1C8F8B66" w14:textId="05F70B43" w:rsidR="00CF7E2A" w:rsidRPr="0017774E" w:rsidRDefault="00CF7E2A" w:rsidP="00CF7E2A">
            <w:pPr>
              <w:jc w:val="left"/>
              <w:rPr>
                <w:lang w:val="fr-FR"/>
              </w:rPr>
            </w:pPr>
            <w:r w:rsidRPr="0017774E">
              <w:rPr>
                <w:lang w:val="fr-FR"/>
              </w:rPr>
              <w:t>Critère 42</w:t>
            </w:r>
          </w:p>
        </w:tc>
        <w:tc>
          <w:tcPr>
            <w:tcW w:w="1701" w:type="dxa"/>
            <w:vAlign w:val="center"/>
          </w:tcPr>
          <w:p w14:paraId="4DAD4AB8" w14:textId="2F202BF3"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49E37DEE" w14:textId="23233A57" w:rsidR="00CF7E2A" w:rsidRPr="0017774E" w:rsidRDefault="00CF7E2A" w:rsidP="00CF7E2A">
            <w:pPr>
              <w:jc w:val="center"/>
              <w:rPr>
                <w:color w:val="000000" w:themeColor="text1"/>
                <w:lang w:val="fr-FR"/>
              </w:rPr>
            </w:pPr>
            <w:r w:rsidRPr="0017774E">
              <w:rPr>
                <w:color w:val="000000" w:themeColor="text1"/>
                <w:lang w:val="fr-FR"/>
              </w:rPr>
              <w:t>0, 1 ou 3</w:t>
            </w:r>
          </w:p>
        </w:tc>
        <w:tc>
          <w:tcPr>
            <w:tcW w:w="1559" w:type="dxa"/>
            <w:vAlign w:val="center"/>
          </w:tcPr>
          <w:p w14:paraId="3762DDF1" w14:textId="357825D9" w:rsidR="00CF7E2A" w:rsidRPr="0017774E" w:rsidRDefault="00CF7E2A" w:rsidP="00CF7E2A">
            <w:pPr>
              <w:jc w:val="center"/>
              <w:rPr>
                <w:color w:val="000000" w:themeColor="text1"/>
                <w:lang w:val="fr-FR"/>
              </w:rPr>
            </w:pPr>
            <w:r w:rsidRPr="0017774E">
              <w:rPr>
                <w:color w:val="000000" w:themeColor="text1"/>
                <w:lang w:val="fr-FR"/>
              </w:rPr>
              <w:t>oo</w:t>
            </w:r>
          </w:p>
        </w:tc>
        <w:tc>
          <w:tcPr>
            <w:tcW w:w="1577" w:type="dxa"/>
            <w:vAlign w:val="center"/>
          </w:tcPr>
          <w:p w14:paraId="66E92F27" w14:textId="7A4254FF" w:rsidR="00CF7E2A" w:rsidRPr="0017774E" w:rsidRDefault="00CF7E2A" w:rsidP="00CF7E2A">
            <w:pPr>
              <w:jc w:val="center"/>
              <w:rPr>
                <w:color w:val="000000" w:themeColor="text1"/>
                <w:lang w:val="fr-FR"/>
              </w:rPr>
            </w:pPr>
            <w:r w:rsidRPr="0017774E">
              <w:rPr>
                <w:color w:val="000000" w:themeColor="text1"/>
                <w:lang w:val="fr-FR"/>
              </w:rPr>
              <w:t>x 2</w:t>
            </w:r>
          </w:p>
        </w:tc>
        <w:tc>
          <w:tcPr>
            <w:tcW w:w="1697" w:type="dxa"/>
            <w:vAlign w:val="center"/>
          </w:tcPr>
          <w:p w14:paraId="1AC2EBBF" w14:textId="0FB02E68" w:rsidR="00CF7E2A" w:rsidRPr="0017774E" w:rsidRDefault="00CF7E2A" w:rsidP="00CF7E2A">
            <w:pPr>
              <w:jc w:val="center"/>
              <w:rPr>
                <w:color w:val="000000" w:themeColor="text1"/>
                <w:lang w:val="fr-FR"/>
              </w:rPr>
            </w:pPr>
            <w:r w:rsidRPr="0017774E">
              <w:rPr>
                <w:color w:val="000000" w:themeColor="text1"/>
                <w:lang w:val="fr-FR"/>
              </w:rPr>
              <w:t>ooo</w:t>
            </w:r>
          </w:p>
        </w:tc>
        <w:tc>
          <w:tcPr>
            <w:tcW w:w="1667" w:type="dxa"/>
            <w:vAlign w:val="center"/>
          </w:tcPr>
          <w:p w14:paraId="42DACC89" w14:textId="5F2F399C" w:rsidR="00CF7E2A" w:rsidRPr="0017774E" w:rsidRDefault="00CF7E2A" w:rsidP="00CF7E2A">
            <w:pPr>
              <w:jc w:val="center"/>
              <w:rPr>
                <w:color w:val="000000" w:themeColor="text1"/>
                <w:lang w:val="fr-FR"/>
              </w:rPr>
            </w:pPr>
            <w:r w:rsidRPr="0017774E">
              <w:rPr>
                <w:color w:val="000000" w:themeColor="text1"/>
                <w:lang w:val="fr-FR"/>
              </w:rPr>
              <w:t>x 3</w:t>
            </w:r>
          </w:p>
        </w:tc>
        <w:tc>
          <w:tcPr>
            <w:tcW w:w="980" w:type="dxa"/>
            <w:vAlign w:val="center"/>
          </w:tcPr>
          <w:p w14:paraId="5EE58EEA" w14:textId="7AA554C9" w:rsidR="00CF7E2A" w:rsidRPr="0017774E" w:rsidRDefault="00CF7E2A" w:rsidP="00CF7E2A">
            <w:pPr>
              <w:jc w:val="right"/>
              <w:rPr>
                <w:color w:val="000000" w:themeColor="text1"/>
                <w:lang w:val="fr-FR"/>
              </w:rPr>
            </w:pPr>
            <w:r w:rsidRPr="0017774E">
              <w:rPr>
                <w:color w:val="000000" w:themeColor="text1"/>
                <w:lang w:val="fr-FR"/>
              </w:rPr>
              <w:t>/18</w:t>
            </w:r>
          </w:p>
        </w:tc>
      </w:tr>
      <w:tr w:rsidR="00CF7E2A" w:rsidRPr="0017774E" w14:paraId="79ABA870" w14:textId="77777777" w:rsidTr="00CF7E2A">
        <w:tc>
          <w:tcPr>
            <w:tcW w:w="2830" w:type="dxa"/>
            <w:vAlign w:val="center"/>
          </w:tcPr>
          <w:p w14:paraId="105E2DD1" w14:textId="18517E16" w:rsidR="00CF7E2A" w:rsidRPr="0017774E" w:rsidRDefault="00CF7E2A" w:rsidP="00CF7E2A">
            <w:pPr>
              <w:jc w:val="left"/>
              <w:rPr>
                <w:lang w:val="fr-FR"/>
              </w:rPr>
            </w:pPr>
            <w:r w:rsidRPr="0017774E">
              <w:rPr>
                <w:lang w:val="fr-FR"/>
              </w:rPr>
              <w:t>Critère 43</w:t>
            </w:r>
          </w:p>
        </w:tc>
        <w:tc>
          <w:tcPr>
            <w:tcW w:w="1701" w:type="dxa"/>
            <w:vAlign w:val="center"/>
          </w:tcPr>
          <w:p w14:paraId="19CC158E" w14:textId="47206E33" w:rsidR="00CF7E2A" w:rsidRPr="0017774E" w:rsidRDefault="00CF7E2A" w:rsidP="00CF7E2A">
            <w:pPr>
              <w:jc w:val="center"/>
              <w:rPr>
                <w:color w:val="000000" w:themeColor="text1"/>
                <w:lang w:val="fr-FR"/>
              </w:rPr>
            </w:pPr>
            <w:r w:rsidRPr="0017774E">
              <w:rPr>
                <w:color w:val="000000" w:themeColor="text1"/>
                <w:lang w:val="fr-FR"/>
              </w:rPr>
              <w:t>ST</w:t>
            </w:r>
          </w:p>
        </w:tc>
        <w:tc>
          <w:tcPr>
            <w:tcW w:w="1985" w:type="dxa"/>
            <w:vAlign w:val="center"/>
          </w:tcPr>
          <w:p w14:paraId="13BB5BC3" w14:textId="77777777" w:rsidR="00CF7E2A" w:rsidRPr="0017774E" w:rsidRDefault="00CF7E2A" w:rsidP="00CF7E2A">
            <w:pPr>
              <w:jc w:val="left"/>
              <w:rPr>
                <w:color w:val="000000" w:themeColor="text1"/>
                <w:lang w:val="fr-FR"/>
              </w:rPr>
            </w:pPr>
          </w:p>
        </w:tc>
        <w:tc>
          <w:tcPr>
            <w:tcW w:w="1559" w:type="dxa"/>
            <w:vAlign w:val="center"/>
          </w:tcPr>
          <w:p w14:paraId="15BC16E4" w14:textId="77777777" w:rsidR="00CF7E2A" w:rsidRPr="0017774E" w:rsidRDefault="00CF7E2A" w:rsidP="00CF7E2A">
            <w:pPr>
              <w:jc w:val="left"/>
              <w:rPr>
                <w:color w:val="000000" w:themeColor="text1"/>
                <w:lang w:val="fr-FR"/>
              </w:rPr>
            </w:pPr>
          </w:p>
        </w:tc>
        <w:tc>
          <w:tcPr>
            <w:tcW w:w="1577" w:type="dxa"/>
            <w:vAlign w:val="center"/>
          </w:tcPr>
          <w:p w14:paraId="6BC6F481" w14:textId="77777777" w:rsidR="00CF7E2A" w:rsidRPr="0017774E" w:rsidRDefault="00CF7E2A" w:rsidP="00CF7E2A">
            <w:pPr>
              <w:jc w:val="left"/>
              <w:rPr>
                <w:color w:val="000000" w:themeColor="text1"/>
                <w:lang w:val="fr-FR"/>
              </w:rPr>
            </w:pPr>
          </w:p>
        </w:tc>
        <w:tc>
          <w:tcPr>
            <w:tcW w:w="1697" w:type="dxa"/>
            <w:vAlign w:val="center"/>
          </w:tcPr>
          <w:p w14:paraId="4A9EE43C" w14:textId="77777777" w:rsidR="00CF7E2A" w:rsidRPr="0017774E" w:rsidRDefault="00CF7E2A" w:rsidP="00CF7E2A">
            <w:pPr>
              <w:jc w:val="left"/>
              <w:rPr>
                <w:color w:val="000000" w:themeColor="text1"/>
                <w:lang w:val="fr-FR"/>
              </w:rPr>
            </w:pPr>
          </w:p>
        </w:tc>
        <w:tc>
          <w:tcPr>
            <w:tcW w:w="1667" w:type="dxa"/>
            <w:vAlign w:val="center"/>
          </w:tcPr>
          <w:p w14:paraId="4CA6B6E0" w14:textId="77777777" w:rsidR="00CF7E2A" w:rsidRPr="0017774E" w:rsidRDefault="00CF7E2A" w:rsidP="00CF7E2A">
            <w:pPr>
              <w:jc w:val="left"/>
              <w:rPr>
                <w:color w:val="000000" w:themeColor="text1"/>
                <w:lang w:val="fr-FR"/>
              </w:rPr>
            </w:pPr>
          </w:p>
        </w:tc>
        <w:tc>
          <w:tcPr>
            <w:tcW w:w="980" w:type="dxa"/>
            <w:vAlign w:val="center"/>
          </w:tcPr>
          <w:p w14:paraId="0810702A" w14:textId="0ADB2231" w:rsidR="00CF7E2A" w:rsidRPr="0017774E" w:rsidRDefault="00CF7E2A" w:rsidP="00CF7E2A">
            <w:pPr>
              <w:jc w:val="left"/>
              <w:rPr>
                <w:color w:val="000000" w:themeColor="text1"/>
                <w:lang w:val="fr-FR"/>
              </w:rPr>
            </w:pPr>
          </w:p>
        </w:tc>
      </w:tr>
      <w:tr w:rsidR="00CF7E2A" w:rsidRPr="0017774E" w14:paraId="2ADB2E99" w14:textId="77777777" w:rsidTr="00CF7E2A">
        <w:tc>
          <w:tcPr>
            <w:tcW w:w="2830" w:type="dxa"/>
            <w:vAlign w:val="center"/>
          </w:tcPr>
          <w:p w14:paraId="007D91B9" w14:textId="18C89961" w:rsidR="00CF7E2A" w:rsidRPr="0017774E" w:rsidRDefault="00CF7E2A" w:rsidP="00CF7E2A">
            <w:pPr>
              <w:jc w:val="left"/>
              <w:rPr>
                <w:lang w:val="fr-FR"/>
              </w:rPr>
            </w:pPr>
            <w:r w:rsidRPr="0017774E">
              <w:rPr>
                <w:lang w:val="fr-FR"/>
              </w:rPr>
              <w:t>Critère 44</w:t>
            </w:r>
          </w:p>
        </w:tc>
        <w:tc>
          <w:tcPr>
            <w:tcW w:w="1701" w:type="dxa"/>
            <w:vAlign w:val="center"/>
          </w:tcPr>
          <w:p w14:paraId="188F4D30" w14:textId="345C38BA" w:rsidR="00CF7E2A" w:rsidRPr="0017774E" w:rsidRDefault="00CF7E2A" w:rsidP="00CF7E2A">
            <w:pPr>
              <w:jc w:val="center"/>
              <w:rPr>
                <w:color w:val="000000" w:themeColor="text1"/>
                <w:lang w:val="fr-FR"/>
              </w:rPr>
            </w:pPr>
            <w:r w:rsidRPr="0017774E">
              <w:rPr>
                <w:color w:val="000000" w:themeColor="text1"/>
                <w:lang w:val="fr-FR"/>
              </w:rPr>
              <w:t>CA</w:t>
            </w:r>
          </w:p>
        </w:tc>
        <w:tc>
          <w:tcPr>
            <w:tcW w:w="1985" w:type="dxa"/>
            <w:vAlign w:val="center"/>
          </w:tcPr>
          <w:p w14:paraId="6C4C0CCB" w14:textId="45639671" w:rsidR="00CF7E2A" w:rsidRPr="0017774E" w:rsidRDefault="00CF7E2A" w:rsidP="00CF7E2A">
            <w:pPr>
              <w:jc w:val="center"/>
              <w:rPr>
                <w:lang w:val="fr-FR"/>
              </w:rPr>
            </w:pPr>
            <w:r w:rsidRPr="0017774E">
              <w:rPr>
                <w:lang w:val="fr-FR"/>
              </w:rPr>
              <w:t>0 ou 3</w:t>
            </w:r>
          </w:p>
        </w:tc>
        <w:tc>
          <w:tcPr>
            <w:tcW w:w="1559" w:type="dxa"/>
            <w:vAlign w:val="center"/>
          </w:tcPr>
          <w:p w14:paraId="3C93B67E" w14:textId="77777777" w:rsidR="00CF7E2A" w:rsidRPr="0017774E" w:rsidRDefault="00CF7E2A" w:rsidP="00CF7E2A">
            <w:pPr>
              <w:jc w:val="center"/>
              <w:rPr>
                <w:lang w:val="fr-FR"/>
              </w:rPr>
            </w:pPr>
            <w:r w:rsidRPr="0017774E">
              <w:rPr>
                <w:lang w:val="fr-FR"/>
              </w:rPr>
              <w:t>o</w:t>
            </w:r>
          </w:p>
        </w:tc>
        <w:tc>
          <w:tcPr>
            <w:tcW w:w="1577" w:type="dxa"/>
            <w:vAlign w:val="center"/>
          </w:tcPr>
          <w:p w14:paraId="09CCD0A0" w14:textId="77777777" w:rsidR="00CF7E2A" w:rsidRPr="0017774E" w:rsidRDefault="00CF7E2A" w:rsidP="00CF7E2A">
            <w:pPr>
              <w:jc w:val="center"/>
              <w:rPr>
                <w:lang w:val="fr-FR"/>
              </w:rPr>
            </w:pPr>
            <w:r w:rsidRPr="0017774E">
              <w:rPr>
                <w:lang w:val="fr-FR"/>
              </w:rPr>
              <w:t>x 1</w:t>
            </w:r>
          </w:p>
        </w:tc>
        <w:tc>
          <w:tcPr>
            <w:tcW w:w="1697" w:type="dxa"/>
            <w:vAlign w:val="center"/>
          </w:tcPr>
          <w:p w14:paraId="116C3D3B" w14:textId="613F8911" w:rsidR="00CF7E2A" w:rsidRPr="0017774E" w:rsidRDefault="00CF7E2A" w:rsidP="00CF7E2A">
            <w:pPr>
              <w:jc w:val="center"/>
              <w:rPr>
                <w:lang w:val="fr-FR"/>
              </w:rPr>
            </w:pPr>
            <w:r w:rsidRPr="0017774E">
              <w:rPr>
                <w:lang w:val="fr-FR"/>
              </w:rPr>
              <w:t>ooo</w:t>
            </w:r>
          </w:p>
        </w:tc>
        <w:tc>
          <w:tcPr>
            <w:tcW w:w="1667" w:type="dxa"/>
            <w:vAlign w:val="center"/>
          </w:tcPr>
          <w:p w14:paraId="0075AF45" w14:textId="35800B38" w:rsidR="00CF7E2A" w:rsidRPr="0017774E" w:rsidRDefault="00CF7E2A" w:rsidP="00CF7E2A">
            <w:pPr>
              <w:jc w:val="center"/>
              <w:rPr>
                <w:lang w:val="fr-FR"/>
              </w:rPr>
            </w:pPr>
            <w:r w:rsidRPr="0017774E">
              <w:rPr>
                <w:lang w:val="fr-FR"/>
              </w:rPr>
              <w:t>x 3</w:t>
            </w:r>
          </w:p>
        </w:tc>
        <w:tc>
          <w:tcPr>
            <w:tcW w:w="980" w:type="dxa"/>
            <w:vAlign w:val="center"/>
          </w:tcPr>
          <w:p w14:paraId="3DD18B56" w14:textId="66B3D8E2" w:rsidR="00CF7E2A" w:rsidRPr="0017774E" w:rsidRDefault="00CF7E2A" w:rsidP="00CF7E2A">
            <w:pPr>
              <w:jc w:val="right"/>
              <w:rPr>
                <w:lang w:val="fr-FR"/>
              </w:rPr>
            </w:pPr>
            <w:r w:rsidRPr="0017774E">
              <w:rPr>
                <w:lang w:val="fr-FR"/>
              </w:rPr>
              <w:t>/9</w:t>
            </w:r>
          </w:p>
        </w:tc>
      </w:tr>
      <w:tr w:rsidR="00CF7E2A" w:rsidRPr="0017774E" w14:paraId="7C378B2D" w14:textId="77777777" w:rsidTr="00CF7E2A">
        <w:tc>
          <w:tcPr>
            <w:tcW w:w="2830" w:type="dxa"/>
            <w:vAlign w:val="center"/>
          </w:tcPr>
          <w:p w14:paraId="7A0A79D6" w14:textId="77777777" w:rsidR="00CF7E2A" w:rsidRPr="0017774E" w:rsidRDefault="00CF7E2A" w:rsidP="00CF7E2A">
            <w:pPr>
              <w:jc w:val="left"/>
              <w:rPr>
                <w:lang w:val="fr-FR"/>
              </w:rPr>
            </w:pPr>
            <w:r w:rsidRPr="0017774E">
              <w:rPr>
                <w:lang w:val="fr-FR"/>
              </w:rPr>
              <w:t>Critère 45</w:t>
            </w:r>
          </w:p>
        </w:tc>
        <w:tc>
          <w:tcPr>
            <w:tcW w:w="1701" w:type="dxa"/>
            <w:vAlign w:val="center"/>
          </w:tcPr>
          <w:p w14:paraId="2E1995D6" w14:textId="56FE768E"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733EB9D3" w14:textId="5B6AF5C1" w:rsidR="00CF7E2A" w:rsidRPr="0017774E" w:rsidRDefault="00CF7E2A" w:rsidP="00CF7E2A">
            <w:pPr>
              <w:jc w:val="left"/>
              <w:rPr>
                <w:color w:val="000000" w:themeColor="text1"/>
                <w:lang w:val="fr-FR"/>
              </w:rPr>
            </w:pPr>
          </w:p>
        </w:tc>
        <w:tc>
          <w:tcPr>
            <w:tcW w:w="1559" w:type="dxa"/>
            <w:vAlign w:val="center"/>
          </w:tcPr>
          <w:p w14:paraId="486BC060" w14:textId="77777777" w:rsidR="00CF7E2A" w:rsidRPr="0017774E" w:rsidRDefault="00CF7E2A" w:rsidP="00CF7E2A">
            <w:pPr>
              <w:jc w:val="left"/>
              <w:rPr>
                <w:color w:val="000000" w:themeColor="text1"/>
                <w:lang w:val="fr-FR"/>
              </w:rPr>
            </w:pPr>
          </w:p>
        </w:tc>
        <w:tc>
          <w:tcPr>
            <w:tcW w:w="1577" w:type="dxa"/>
            <w:vAlign w:val="center"/>
          </w:tcPr>
          <w:p w14:paraId="68BFEBEE" w14:textId="77777777" w:rsidR="00CF7E2A" w:rsidRPr="0017774E" w:rsidRDefault="00CF7E2A" w:rsidP="00CF7E2A">
            <w:pPr>
              <w:jc w:val="left"/>
              <w:rPr>
                <w:color w:val="000000" w:themeColor="text1"/>
                <w:lang w:val="fr-FR"/>
              </w:rPr>
            </w:pPr>
          </w:p>
        </w:tc>
        <w:tc>
          <w:tcPr>
            <w:tcW w:w="1697" w:type="dxa"/>
            <w:vAlign w:val="center"/>
          </w:tcPr>
          <w:p w14:paraId="25CAE720" w14:textId="77777777" w:rsidR="00CF7E2A" w:rsidRPr="0017774E" w:rsidRDefault="00CF7E2A" w:rsidP="00CF7E2A">
            <w:pPr>
              <w:jc w:val="left"/>
              <w:rPr>
                <w:color w:val="000000" w:themeColor="text1"/>
                <w:lang w:val="fr-FR"/>
              </w:rPr>
            </w:pPr>
          </w:p>
        </w:tc>
        <w:tc>
          <w:tcPr>
            <w:tcW w:w="1667" w:type="dxa"/>
            <w:vAlign w:val="center"/>
          </w:tcPr>
          <w:p w14:paraId="74116C0C" w14:textId="77777777" w:rsidR="00CF7E2A" w:rsidRPr="0017774E" w:rsidRDefault="00CF7E2A" w:rsidP="00CF7E2A">
            <w:pPr>
              <w:jc w:val="left"/>
              <w:rPr>
                <w:color w:val="000000" w:themeColor="text1"/>
                <w:lang w:val="fr-FR"/>
              </w:rPr>
            </w:pPr>
          </w:p>
        </w:tc>
        <w:tc>
          <w:tcPr>
            <w:tcW w:w="980" w:type="dxa"/>
            <w:vAlign w:val="center"/>
          </w:tcPr>
          <w:p w14:paraId="7EF0F016" w14:textId="798EB83B" w:rsidR="00CF7E2A" w:rsidRPr="0017774E" w:rsidRDefault="00CF7E2A" w:rsidP="00CF7E2A">
            <w:pPr>
              <w:jc w:val="left"/>
              <w:rPr>
                <w:color w:val="000000" w:themeColor="text1"/>
                <w:lang w:val="fr-FR"/>
              </w:rPr>
            </w:pPr>
          </w:p>
        </w:tc>
      </w:tr>
      <w:tr w:rsidR="00CF7E2A" w:rsidRPr="0017774E" w14:paraId="63B42F94" w14:textId="77777777" w:rsidTr="00CF7E2A">
        <w:tc>
          <w:tcPr>
            <w:tcW w:w="2830" w:type="dxa"/>
            <w:vAlign w:val="center"/>
          </w:tcPr>
          <w:p w14:paraId="5012943F" w14:textId="047E4452" w:rsidR="00CF7E2A" w:rsidRPr="0017774E" w:rsidRDefault="00CF7E2A" w:rsidP="00CF7E2A">
            <w:pPr>
              <w:jc w:val="left"/>
              <w:rPr>
                <w:lang w:val="fr-FR"/>
              </w:rPr>
            </w:pPr>
            <w:r w:rsidRPr="0017774E">
              <w:rPr>
                <w:lang w:val="fr-FR"/>
              </w:rPr>
              <w:t>Critère 46</w:t>
            </w:r>
          </w:p>
        </w:tc>
        <w:tc>
          <w:tcPr>
            <w:tcW w:w="1701" w:type="dxa"/>
            <w:vAlign w:val="center"/>
          </w:tcPr>
          <w:p w14:paraId="62B0215B" w14:textId="0E4E574C" w:rsidR="00CF7E2A" w:rsidRPr="0017774E" w:rsidRDefault="00CF7E2A" w:rsidP="00CF7E2A">
            <w:pPr>
              <w:jc w:val="center"/>
              <w:rPr>
                <w:lang w:val="fr-FR"/>
              </w:rPr>
            </w:pPr>
            <w:r w:rsidRPr="0017774E">
              <w:rPr>
                <w:lang w:val="fr-FR"/>
              </w:rPr>
              <w:t>CA</w:t>
            </w:r>
          </w:p>
        </w:tc>
        <w:tc>
          <w:tcPr>
            <w:tcW w:w="1985" w:type="dxa"/>
            <w:vAlign w:val="center"/>
          </w:tcPr>
          <w:p w14:paraId="73CE19F6" w14:textId="2695FA4D" w:rsidR="00CF7E2A" w:rsidRPr="0017774E" w:rsidRDefault="00CF7E2A" w:rsidP="00CF7E2A">
            <w:pPr>
              <w:jc w:val="center"/>
              <w:rPr>
                <w:color w:val="000000" w:themeColor="text1"/>
                <w:lang w:val="fr-FR"/>
              </w:rPr>
            </w:pPr>
            <w:r w:rsidRPr="0017774E">
              <w:rPr>
                <w:color w:val="000000" w:themeColor="text1"/>
                <w:lang w:val="fr-FR"/>
              </w:rPr>
              <w:t>0 ou 3</w:t>
            </w:r>
          </w:p>
        </w:tc>
        <w:tc>
          <w:tcPr>
            <w:tcW w:w="1559" w:type="dxa"/>
            <w:vAlign w:val="center"/>
          </w:tcPr>
          <w:p w14:paraId="44C6F3D8" w14:textId="3B652498" w:rsidR="00CF7E2A" w:rsidRPr="0017774E" w:rsidRDefault="00CF7E2A" w:rsidP="00CF7E2A">
            <w:pPr>
              <w:jc w:val="center"/>
              <w:rPr>
                <w:color w:val="000000" w:themeColor="text1"/>
                <w:lang w:val="fr-FR"/>
              </w:rPr>
            </w:pPr>
            <w:r w:rsidRPr="0017774E">
              <w:rPr>
                <w:color w:val="000000" w:themeColor="text1"/>
                <w:lang w:val="fr-FR"/>
              </w:rPr>
              <w:t>ooo</w:t>
            </w:r>
          </w:p>
        </w:tc>
        <w:tc>
          <w:tcPr>
            <w:tcW w:w="1577" w:type="dxa"/>
            <w:vAlign w:val="center"/>
          </w:tcPr>
          <w:p w14:paraId="1F857A84" w14:textId="68E9E8E1" w:rsidR="00CF7E2A" w:rsidRPr="0017774E" w:rsidRDefault="00CF7E2A" w:rsidP="00CF7E2A">
            <w:pPr>
              <w:jc w:val="center"/>
              <w:rPr>
                <w:color w:val="000000" w:themeColor="text1"/>
                <w:lang w:val="fr-FR"/>
              </w:rPr>
            </w:pPr>
            <w:r w:rsidRPr="0017774E">
              <w:rPr>
                <w:color w:val="000000" w:themeColor="text1"/>
                <w:lang w:val="fr-FR"/>
              </w:rPr>
              <w:t>x 3</w:t>
            </w:r>
          </w:p>
        </w:tc>
        <w:tc>
          <w:tcPr>
            <w:tcW w:w="1697" w:type="dxa"/>
            <w:vAlign w:val="center"/>
          </w:tcPr>
          <w:p w14:paraId="5EB9D3A5" w14:textId="5D18CB86" w:rsidR="00CF7E2A" w:rsidRPr="0017774E" w:rsidRDefault="00CF7E2A" w:rsidP="00CF7E2A">
            <w:pPr>
              <w:jc w:val="center"/>
              <w:rPr>
                <w:color w:val="000000" w:themeColor="text1"/>
                <w:lang w:val="fr-FR"/>
              </w:rPr>
            </w:pPr>
            <w:r w:rsidRPr="0017774E">
              <w:rPr>
                <w:color w:val="000000" w:themeColor="text1"/>
                <w:lang w:val="fr-FR"/>
              </w:rPr>
              <w:t>o</w:t>
            </w:r>
          </w:p>
        </w:tc>
        <w:tc>
          <w:tcPr>
            <w:tcW w:w="1667" w:type="dxa"/>
            <w:vAlign w:val="center"/>
          </w:tcPr>
          <w:p w14:paraId="19F95BE7" w14:textId="1AA6C390" w:rsidR="00CF7E2A" w:rsidRPr="0017774E" w:rsidRDefault="00CF7E2A" w:rsidP="00CF7E2A">
            <w:pPr>
              <w:jc w:val="center"/>
              <w:rPr>
                <w:color w:val="000000" w:themeColor="text1"/>
                <w:lang w:val="fr-FR"/>
              </w:rPr>
            </w:pPr>
            <w:r w:rsidRPr="0017774E">
              <w:rPr>
                <w:color w:val="000000" w:themeColor="text1"/>
                <w:lang w:val="fr-FR"/>
              </w:rPr>
              <w:t>x 1</w:t>
            </w:r>
          </w:p>
        </w:tc>
        <w:tc>
          <w:tcPr>
            <w:tcW w:w="980" w:type="dxa"/>
            <w:vAlign w:val="center"/>
          </w:tcPr>
          <w:p w14:paraId="0E47632B" w14:textId="77777777" w:rsidR="00CF7E2A" w:rsidRPr="0017774E" w:rsidRDefault="00CF7E2A" w:rsidP="00CF7E2A">
            <w:pPr>
              <w:jc w:val="right"/>
              <w:rPr>
                <w:color w:val="000000" w:themeColor="text1"/>
                <w:lang w:val="fr-FR"/>
              </w:rPr>
            </w:pPr>
            <w:r w:rsidRPr="0017774E">
              <w:rPr>
                <w:color w:val="000000" w:themeColor="text1"/>
                <w:lang w:val="fr-FR"/>
              </w:rPr>
              <w:t>/9</w:t>
            </w:r>
          </w:p>
        </w:tc>
      </w:tr>
      <w:tr w:rsidR="00CF7E2A" w:rsidRPr="0017774E" w14:paraId="5367AAF7" w14:textId="77777777" w:rsidTr="00CF7E2A">
        <w:tc>
          <w:tcPr>
            <w:tcW w:w="2830" w:type="dxa"/>
            <w:vAlign w:val="center"/>
          </w:tcPr>
          <w:p w14:paraId="79E3420B" w14:textId="245B1783" w:rsidR="00CF7E2A" w:rsidRPr="0017774E" w:rsidRDefault="00CF7E2A" w:rsidP="00CF7E2A">
            <w:pPr>
              <w:jc w:val="left"/>
              <w:rPr>
                <w:lang w:val="fr-FR"/>
              </w:rPr>
            </w:pPr>
            <w:r w:rsidRPr="0017774E">
              <w:rPr>
                <w:lang w:val="fr-FR"/>
              </w:rPr>
              <w:t>Critère 47</w:t>
            </w:r>
          </w:p>
        </w:tc>
        <w:tc>
          <w:tcPr>
            <w:tcW w:w="1701" w:type="dxa"/>
            <w:vAlign w:val="center"/>
          </w:tcPr>
          <w:p w14:paraId="0702710A" w14:textId="3BC4F09B"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39E7647A" w14:textId="77777777" w:rsidR="00CF7E2A" w:rsidRPr="0017774E" w:rsidRDefault="00CF7E2A" w:rsidP="00CF7E2A">
            <w:pPr>
              <w:jc w:val="left"/>
              <w:rPr>
                <w:color w:val="000000" w:themeColor="text1"/>
                <w:lang w:val="fr-FR"/>
              </w:rPr>
            </w:pPr>
          </w:p>
        </w:tc>
        <w:tc>
          <w:tcPr>
            <w:tcW w:w="1559" w:type="dxa"/>
            <w:vAlign w:val="center"/>
          </w:tcPr>
          <w:p w14:paraId="7D066D2A" w14:textId="77777777" w:rsidR="00CF7E2A" w:rsidRPr="0017774E" w:rsidRDefault="00CF7E2A" w:rsidP="00CF7E2A">
            <w:pPr>
              <w:jc w:val="left"/>
              <w:rPr>
                <w:color w:val="000000" w:themeColor="text1"/>
                <w:lang w:val="fr-FR"/>
              </w:rPr>
            </w:pPr>
          </w:p>
        </w:tc>
        <w:tc>
          <w:tcPr>
            <w:tcW w:w="1577" w:type="dxa"/>
            <w:vAlign w:val="center"/>
          </w:tcPr>
          <w:p w14:paraId="7A96E415" w14:textId="77777777" w:rsidR="00CF7E2A" w:rsidRPr="0017774E" w:rsidRDefault="00CF7E2A" w:rsidP="00CF7E2A">
            <w:pPr>
              <w:jc w:val="left"/>
              <w:rPr>
                <w:color w:val="000000" w:themeColor="text1"/>
                <w:lang w:val="fr-FR"/>
              </w:rPr>
            </w:pPr>
          </w:p>
        </w:tc>
        <w:tc>
          <w:tcPr>
            <w:tcW w:w="1697" w:type="dxa"/>
            <w:vAlign w:val="center"/>
          </w:tcPr>
          <w:p w14:paraId="09B8F557" w14:textId="77777777" w:rsidR="00CF7E2A" w:rsidRPr="0017774E" w:rsidRDefault="00CF7E2A" w:rsidP="00CF7E2A">
            <w:pPr>
              <w:jc w:val="left"/>
              <w:rPr>
                <w:color w:val="000000" w:themeColor="text1"/>
                <w:lang w:val="fr-FR"/>
              </w:rPr>
            </w:pPr>
          </w:p>
        </w:tc>
        <w:tc>
          <w:tcPr>
            <w:tcW w:w="1667" w:type="dxa"/>
            <w:vAlign w:val="center"/>
          </w:tcPr>
          <w:p w14:paraId="17A8B9E3" w14:textId="77777777" w:rsidR="00CF7E2A" w:rsidRPr="0017774E" w:rsidRDefault="00CF7E2A" w:rsidP="00CF7E2A">
            <w:pPr>
              <w:jc w:val="left"/>
              <w:rPr>
                <w:color w:val="000000" w:themeColor="text1"/>
                <w:lang w:val="fr-FR"/>
              </w:rPr>
            </w:pPr>
          </w:p>
        </w:tc>
        <w:tc>
          <w:tcPr>
            <w:tcW w:w="980" w:type="dxa"/>
            <w:vAlign w:val="center"/>
          </w:tcPr>
          <w:p w14:paraId="1E699436" w14:textId="604B0ABA" w:rsidR="00CF7E2A" w:rsidRPr="0017774E" w:rsidRDefault="00CF7E2A" w:rsidP="00CF7E2A">
            <w:pPr>
              <w:jc w:val="left"/>
              <w:rPr>
                <w:color w:val="000000" w:themeColor="text1"/>
                <w:lang w:val="fr-FR"/>
              </w:rPr>
            </w:pPr>
          </w:p>
        </w:tc>
      </w:tr>
      <w:tr w:rsidR="00CF7E2A" w:rsidRPr="0017774E" w14:paraId="240FEB96" w14:textId="77777777" w:rsidTr="00CF7E2A">
        <w:tc>
          <w:tcPr>
            <w:tcW w:w="2830" w:type="dxa"/>
            <w:vAlign w:val="center"/>
          </w:tcPr>
          <w:p w14:paraId="12921B22" w14:textId="3919F4C2" w:rsidR="00CF7E2A" w:rsidRPr="0017774E" w:rsidRDefault="00CF7E2A" w:rsidP="00CF7E2A">
            <w:pPr>
              <w:jc w:val="left"/>
              <w:rPr>
                <w:lang w:val="fr-FR"/>
              </w:rPr>
            </w:pPr>
            <w:r w:rsidRPr="0017774E">
              <w:rPr>
                <w:lang w:val="fr-FR"/>
              </w:rPr>
              <w:t>Critère 48</w:t>
            </w:r>
          </w:p>
        </w:tc>
        <w:tc>
          <w:tcPr>
            <w:tcW w:w="1701" w:type="dxa"/>
            <w:vAlign w:val="center"/>
          </w:tcPr>
          <w:p w14:paraId="285141C7" w14:textId="399354D0" w:rsidR="00CF7E2A" w:rsidRPr="0017774E" w:rsidRDefault="00CF7E2A" w:rsidP="00CF7E2A">
            <w:pPr>
              <w:jc w:val="center"/>
              <w:rPr>
                <w:lang w:val="fr-FR"/>
              </w:rPr>
            </w:pPr>
            <w:r w:rsidRPr="0017774E">
              <w:rPr>
                <w:lang w:val="fr-FR"/>
              </w:rPr>
              <w:t>CA</w:t>
            </w:r>
          </w:p>
        </w:tc>
        <w:tc>
          <w:tcPr>
            <w:tcW w:w="1985" w:type="dxa"/>
            <w:vAlign w:val="center"/>
          </w:tcPr>
          <w:p w14:paraId="0A279D14" w14:textId="03B74150" w:rsidR="00CF7E2A" w:rsidRPr="0017774E" w:rsidRDefault="00CF7E2A" w:rsidP="00CF7E2A">
            <w:pPr>
              <w:jc w:val="center"/>
              <w:rPr>
                <w:color w:val="000000" w:themeColor="text1"/>
                <w:lang w:val="fr-FR"/>
              </w:rPr>
            </w:pPr>
            <w:r w:rsidRPr="0017774E">
              <w:rPr>
                <w:color w:val="000000" w:themeColor="text1"/>
                <w:lang w:val="fr-FR"/>
              </w:rPr>
              <w:t>0 ou 3</w:t>
            </w:r>
          </w:p>
        </w:tc>
        <w:tc>
          <w:tcPr>
            <w:tcW w:w="1559" w:type="dxa"/>
            <w:vAlign w:val="center"/>
          </w:tcPr>
          <w:p w14:paraId="2CC1C4CF" w14:textId="7097FBE4" w:rsidR="00CF7E2A" w:rsidRPr="0017774E" w:rsidRDefault="00CF7E2A" w:rsidP="00CF7E2A">
            <w:pPr>
              <w:jc w:val="center"/>
              <w:rPr>
                <w:color w:val="000000" w:themeColor="text1"/>
                <w:lang w:val="fr-FR"/>
              </w:rPr>
            </w:pPr>
            <w:r w:rsidRPr="0017774E">
              <w:rPr>
                <w:color w:val="000000" w:themeColor="text1"/>
                <w:lang w:val="fr-FR"/>
              </w:rPr>
              <w:t>oo</w:t>
            </w:r>
          </w:p>
        </w:tc>
        <w:tc>
          <w:tcPr>
            <w:tcW w:w="1577" w:type="dxa"/>
            <w:vAlign w:val="center"/>
          </w:tcPr>
          <w:p w14:paraId="20A80A0D" w14:textId="5C161800" w:rsidR="00CF7E2A" w:rsidRPr="0017774E" w:rsidRDefault="00CF7E2A" w:rsidP="00CF7E2A">
            <w:pPr>
              <w:jc w:val="center"/>
              <w:rPr>
                <w:color w:val="000000" w:themeColor="text1"/>
                <w:lang w:val="fr-FR"/>
              </w:rPr>
            </w:pPr>
            <w:r w:rsidRPr="0017774E">
              <w:rPr>
                <w:color w:val="000000" w:themeColor="text1"/>
                <w:lang w:val="fr-FR"/>
              </w:rPr>
              <w:t>x 2</w:t>
            </w:r>
          </w:p>
        </w:tc>
        <w:tc>
          <w:tcPr>
            <w:tcW w:w="1697" w:type="dxa"/>
            <w:vAlign w:val="center"/>
          </w:tcPr>
          <w:p w14:paraId="699647D2" w14:textId="328ADA99" w:rsidR="00CF7E2A" w:rsidRPr="0017774E" w:rsidRDefault="00CF7E2A" w:rsidP="00CF7E2A">
            <w:pPr>
              <w:jc w:val="center"/>
              <w:rPr>
                <w:color w:val="000000" w:themeColor="text1"/>
                <w:lang w:val="fr-FR"/>
              </w:rPr>
            </w:pPr>
            <w:r w:rsidRPr="0017774E">
              <w:rPr>
                <w:color w:val="000000" w:themeColor="text1"/>
                <w:lang w:val="fr-FR"/>
              </w:rPr>
              <w:t>o</w:t>
            </w:r>
          </w:p>
        </w:tc>
        <w:tc>
          <w:tcPr>
            <w:tcW w:w="1667" w:type="dxa"/>
            <w:vAlign w:val="center"/>
          </w:tcPr>
          <w:p w14:paraId="454E3ED9" w14:textId="1487E323" w:rsidR="00CF7E2A" w:rsidRPr="0017774E" w:rsidRDefault="00CF7E2A" w:rsidP="00CF7E2A">
            <w:pPr>
              <w:jc w:val="center"/>
              <w:rPr>
                <w:color w:val="000000" w:themeColor="text1"/>
                <w:lang w:val="fr-FR"/>
              </w:rPr>
            </w:pPr>
            <w:r w:rsidRPr="0017774E">
              <w:rPr>
                <w:color w:val="000000" w:themeColor="text1"/>
                <w:lang w:val="fr-FR"/>
              </w:rPr>
              <w:t>x 1</w:t>
            </w:r>
          </w:p>
        </w:tc>
        <w:tc>
          <w:tcPr>
            <w:tcW w:w="980" w:type="dxa"/>
            <w:vAlign w:val="center"/>
          </w:tcPr>
          <w:p w14:paraId="65CDD276" w14:textId="6903EC03" w:rsidR="00CF7E2A" w:rsidRPr="0017774E" w:rsidRDefault="00CF7E2A" w:rsidP="00CF7E2A">
            <w:pPr>
              <w:jc w:val="right"/>
              <w:rPr>
                <w:color w:val="000000" w:themeColor="text1"/>
                <w:lang w:val="fr-FR"/>
              </w:rPr>
            </w:pPr>
            <w:r w:rsidRPr="0017774E">
              <w:rPr>
                <w:color w:val="000000" w:themeColor="text1"/>
                <w:lang w:val="fr-FR"/>
              </w:rPr>
              <w:t>/6</w:t>
            </w:r>
          </w:p>
        </w:tc>
      </w:tr>
      <w:tr w:rsidR="00CF7E2A" w:rsidRPr="0017774E" w14:paraId="3D593C67" w14:textId="77777777" w:rsidTr="00CF7E2A">
        <w:tc>
          <w:tcPr>
            <w:tcW w:w="2830" w:type="dxa"/>
            <w:vAlign w:val="center"/>
          </w:tcPr>
          <w:p w14:paraId="22849A43" w14:textId="3DBABB45" w:rsidR="00CF7E2A" w:rsidRPr="0017774E" w:rsidRDefault="00CF7E2A" w:rsidP="00CF7E2A">
            <w:pPr>
              <w:jc w:val="left"/>
              <w:rPr>
                <w:lang w:val="fr-FR"/>
              </w:rPr>
            </w:pPr>
            <w:r w:rsidRPr="0017774E">
              <w:rPr>
                <w:lang w:val="fr-FR"/>
              </w:rPr>
              <w:t>Critère 49</w:t>
            </w:r>
          </w:p>
        </w:tc>
        <w:tc>
          <w:tcPr>
            <w:tcW w:w="1701" w:type="dxa"/>
            <w:vAlign w:val="center"/>
          </w:tcPr>
          <w:p w14:paraId="6EB05F64" w14:textId="2A052E1F"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58930CF1" w14:textId="77777777" w:rsidR="00CF7E2A" w:rsidRPr="0017774E" w:rsidRDefault="00CF7E2A" w:rsidP="00CF7E2A">
            <w:pPr>
              <w:jc w:val="left"/>
              <w:rPr>
                <w:color w:val="000000" w:themeColor="text1"/>
                <w:lang w:val="fr-FR"/>
              </w:rPr>
            </w:pPr>
          </w:p>
        </w:tc>
        <w:tc>
          <w:tcPr>
            <w:tcW w:w="1559" w:type="dxa"/>
            <w:vAlign w:val="center"/>
          </w:tcPr>
          <w:p w14:paraId="1C644FA5" w14:textId="77777777" w:rsidR="00CF7E2A" w:rsidRPr="0017774E" w:rsidRDefault="00CF7E2A" w:rsidP="00CF7E2A">
            <w:pPr>
              <w:jc w:val="left"/>
              <w:rPr>
                <w:color w:val="000000" w:themeColor="text1"/>
                <w:lang w:val="fr-FR"/>
              </w:rPr>
            </w:pPr>
          </w:p>
        </w:tc>
        <w:tc>
          <w:tcPr>
            <w:tcW w:w="1577" w:type="dxa"/>
            <w:vAlign w:val="center"/>
          </w:tcPr>
          <w:p w14:paraId="4F503B77" w14:textId="77777777" w:rsidR="00CF7E2A" w:rsidRPr="0017774E" w:rsidRDefault="00CF7E2A" w:rsidP="00CF7E2A">
            <w:pPr>
              <w:jc w:val="left"/>
              <w:rPr>
                <w:color w:val="000000" w:themeColor="text1"/>
                <w:lang w:val="fr-FR"/>
              </w:rPr>
            </w:pPr>
          </w:p>
        </w:tc>
        <w:tc>
          <w:tcPr>
            <w:tcW w:w="1697" w:type="dxa"/>
            <w:vAlign w:val="center"/>
          </w:tcPr>
          <w:p w14:paraId="54062BDB" w14:textId="77777777" w:rsidR="00CF7E2A" w:rsidRPr="0017774E" w:rsidRDefault="00CF7E2A" w:rsidP="00CF7E2A">
            <w:pPr>
              <w:jc w:val="left"/>
              <w:rPr>
                <w:color w:val="000000" w:themeColor="text1"/>
                <w:lang w:val="fr-FR"/>
              </w:rPr>
            </w:pPr>
          </w:p>
        </w:tc>
        <w:tc>
          <w:tcPr>
            <w:tcW w:w="1667" w:type="dxa"/>
            <w:vAlign w:val="center"/>
          </w:tcPr>
          <w:p w14:paraId="0BCD526B" w14:textId="77777777" w:rsidR="00CF7E2A" w:rsidRPr="0017774E" w:rsidRDefault="00CF7E2A" w:rsidP="00CF7E2A">
            <w:pPr>
              <w:jc w:val="left"/>
              <w:rPr>
                <w:color w:val="000000" w:themeColor="text1"/>
                <w:lang w:val="fr-FR"/>
              </w:rPr>
            </w:pPr>
          </w:p>
        </w:tc>
        <w:tc>
          <w:tcPr>
            <w:tcW w:w="980" w:type="dxa"/>
            <w:vAlign w:val="center"/>
          </w:tcPr>
          <w:p w14:paraId="541ED188" w14:textId="2E10E0F6" w:rsidR="00CF7E2A" w:rsidRPr="0017774E" w:rsidRDefault="00CF7E2A" w:rsidP="00CF7E2A">
            <w:pPr>
              <w:jc w:val="left"/>
              <w:rPr>
                <w:color w:val="000000" w:themeColor="text1"/>
                <w:lang w:val="fr-FR"/>
              </w:rPr>
            </w:pPr>
          </w:p>
        </w:tc>
      </w:tr>
      <w:tr w:rsidR="00CF7E2A" w:rsidRPr="0017774E" w14:paraId="5C37788C" w14:textId="77777777" w:rsidTr="00CF7E2A">
        <w:tc>
          <w:tcPr>
            <w:tcW w:w="2830" w:type="dxa"/>
            <w:vAlign w:val="center"/>
          </w:tcPr>
          <w:p w14:paraId="2C021B70" w14:textId="457144FA" w:rsidR="00CF7E2A" w:rsidRPr="0017774E" w:rsidRDefault="00CF7E2A" w:rsidP="00CF7E2A">
            <w:pPr>
              <w:jc w:val="left"/>
              <w:rPr>
                <w:lang w:val="fr-FR"/>
              </w:rPr>
            </w:pPr>
            <w:r w:rsidRPr="0017774E">
              <w:rPr>
                <w:lang w:val="fr-FR"/>
              </w:rPr>
              <w:t>Critère 50</w:t>
            </w:r>
          </w:p>
        </w:tc>
        <w:tc>
          <w:tcPr>
            <w:tcW w:w="1701" w:type="dxa"/>
            <w:vAlign w:val="center"/>
          </w:tcPr>
          <w:p w14:paraId="5E052C3B" w14:textId="1021CFE1" w:rsidR="00CF7E2A" w:rsidRPr="0017774E" w:rsidRDefault="00CF7E2A" w:rsidP="00CF7E2A">
            <w:pPr>
              <w:jc w:val="center"/>
              <w:rPr>
                <w:lang w:val="fr-FR"/>
              </w:rPr>
            </w:pPr>
            <w:r w:rsidRPr="0017774E">
              <w:rPr>
                <w:lang w:val="fr-FR"/>
              </w:rPr>
              <w:t>CA</w:t>
            </w:r>
          </w:p>
        </w:tc>
        <w:tc>
          <w:tcPr>
            <w:tcW w:w="1985" w:type="dxa"/>
            <w:vAlign w:val="center"/>
          </w:tcPr>
          <w:p w14:paraId="67E35773" w14:textId="3CA9ED66" w:rsidR="00CF7E2A" w:rsidRPr="0017774E" w:rsidRDefault="00CF7E2A" w:rsidP="00CF7E2A">
            <w:pPr>
              <w:jc w:val="center"/>
              <w:rPr>
                <w:lang w:val="fr-FR"/>
              </w:rPr>
            </w:pPr>
            <w:r w:rsidRPr="0017774E">
              <w:rPr>
                <w:lang w:val="fr-FR"/>
              </w:rPr>
              <w:t>0, 1, 2 ou 3</w:t>
            </w:r>
          </w:p>
        </w:tc>
        <w:tc>
          <w:tcPr>
            <w:tcW w:w="1559" w:type="dxa"/>
            <w:vAlign w:val="center"/>
          </w:tcPr>
          <w:p w14:paraId="179EC6B9" w14:textId="1D19AAF9" w:rsidR="00CF7E2A" w:rsidRPr="0017774E" w:rsidRDefault="00CF7E2A" w:rsidP="00CF7E2A">
            <w:pPr>
              <w:jc w:val="center"/>
              <w:rPr>
                <w:lang w:val="fr-FR"/>
              </w:rPr>
            </w:pPr>
            <w:r w:rsidRPr="0017774E">
              <w:rPr>
                <w:lang w:val="fr-FR"/>
              </w:rPr>
              <w:t>oo</w:t>
            </w:r>
          </w:p>
        </w:tc>
        <w:tc>
          <w:tcPr>
            <w:tcW w:w="1577" w:type="dxa"/>
            <w:vAlign w:val="center"/>
          </w:tcPr>
          <w:p w14:paraId="413A68EB" w14:textId="0E5E867E" w:rsidR="00CF7E2A" w:rsidRPr="0017774E" w:rsidRDefault="00CF7E2A" w:rsidP="00CF7E2A">
            <w:pPr>
              <w:jc w:val="center"/>
              <w:rPr>
                <w:lang w:val="fr-FR"/>
              </w:rPr>
            </w:pPr>
            <w:r w:rsidRPr="0017774E">
              <w:rPr>
                <w:lang w:val="fr-FR"/>
              </w:rPr>
              <w:t>x 2</w:t>
            </w:r>
          </w:p>
        </w:tc>
        <w:tc>
          <w:tcPr>
            <w:tcW w:w="1697" w:type="dxa"/>
            <w:vAlign w:val="center"/>
          </w:tcPr>
          <w:p w14:paraId="78D7E4AC" w14:textId="77777777" w:rsidR="00CF7E2A" w:rsidRPr="0017774E" w:rsidRDefault="00CF7E2A" w:rsidP="00CF7E2A">
            <w:pPr>
              <w:jc w:val="center"/>
              <w:rPr>
                <w:lang w:val="fr-FR"/>
              </w:rPr>
            </w:pPr>
            <w:r w:rsidRPr="0017774E">
              <w:rPr>
                <w:lang w:val="fr-FR"/>
              </w:rPr>
              <w:t>o</w:t>
            </w:r>
          </w:p>
        </w:tc>
        <w:tc>
          <w:tcPr>
            <w:tcW w:w="1667" w:type="dxa"/>
            <w:vAlign w:val="center"/>
          </w:tcPr>
          <w:p w14:paraId="0D6C8A81" w14:textId="77777777" w:rsidR="00CF7E2A" w:rsidRPr="0017774E" w:rsidRDefault="00CF7E2A" w:rsidP="00CF7E2A">
            <w:pPr>
              <w:jc w:val="center"/>
              <w:rPr>
                <w:lang w:val="fr-FR"/>
              </w:rPr>
            </w:pPr>
            <w:r w:rsidRPr="0017774E">
              <w:rPr>
                <w:lang w:val="fr-FR"/>
              </w:rPr>
              <w:t>x 1</w:t>
            </w:r>
          </w:p>
        </w:tc>
        <w:tc>
          <w:tcPr>
            <w:tcW w:w="980" w:type="dxa"/>
            <w:vAlign w:val="center"/>
          </w:tcPr>
          <w:p w14:paraId="180A3F9F" w14:textId="7536C204" w:rsidR="00CF7E2A" w:rsidRPr="0017774E" w:rsidRDefault="00CF7E2A" w:rsidP="00CF7E2A">
            <w:pPr>
              <w:jc w:val="right"/>
              <w:rPr>
                <w:lang w:val="fr-FR"/>
              </w:rPr>
            </w:pPr>
            <w:r w:rsidRPr="0017774E">
              <w:rPr>
                <w:lang w:val="fr-FR"/>
              </w:rPr>
              <w:t>/6</w:t>
            </w:r>
          </w:p>
        </w:tc>
      </w:tr>
      <w:tr w:rsidR="00CF7E2A" w:rsidRPr="0017774E" w14:paraId="37BD2D08" w14:textId="77777777" w:rsidTr="00CF7E2A">
        <w:tc>
          <w:tcPr>
            <w:tcW w:w="2830" w:type="dxa"/>
            <w:vAlign w:val="center"/>
          </w:tcPr>
          <w:p w14:paraId="2E0C802D" w14:textId="6FF0774C" w:rsidR="00CF7E2A" w:rsidRPr="0017774E" w:rsidRDefault="00CF7E2A" w:rsidP="00CF7E2A">
            <w:pPr>
              <w:jc w:val="left"/>
              <w:rPr>
                <w:lang w:val="fr-FR"/>
              </w:rPr>
            </w:pPr>
            <w:r w:rsidRPr="0017774E">
              <w:rPr>
                <w:lang w:val="fr-FR"/>
              </w:rPr>
              <w:t>Critère 51</w:t>
            </w:r>
          </w:p>
        </w:tc>
        <w:tc>
          <w:tcPr>
            <w:tcW w:w="1701" w:type="dxa"/>
            <w:vAlign w:val="center"/>
          </w:tcPr>
          <w:p w14:paraId="26873187" w14:textId="730BE51A"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6AA91554" w14:textId="77777777" w:rsidR="00CF7E2A" w:rsidRPr="0017774E" w:rsidRDefault="00CF7E2A" w:rsidP="00CF7E2A">
            <w:pPr>
              <w:jc w:val="left"/>
              <w:rPr>
                <w:color w:val="000000" w:themeColor="text1"/>
                <w:lang w:val="fr-FR"/>
              </w:rPr>
            </w:pPr>
          </w:p>
        </w:tc>
        <w:tc>
          <w:tcPr>
            <w:tcW w:w="1559" w:type="dxa"/>
            <w:vAlign w:val="center"/>
          </w:tcPr>
          <w:p w14:paraId="73A428A8" w14:textId="77777777" w:rsidR="00CF7E2A" w:rsidRPr="0017774E" w:rsidRDefault="00CF7E2A" w:rsidP="00CF7E2A">
            <w:pPr>
              <w:jc w:val="left"/>
              <w:rPr>
                <w:color w:val="000000" w:themeColor="text1"/>
                <w:lang w:val="fr-FR"/>
              </w:rPr>
            </w:pPr>
          </w:p>
        </w:tc>
        <w:tc>
          <w:tcPr>
            <w:tcW w:w="1577" w:type="dxa"/>
            <w:vAlign w:val="center"/>
          </w:tcPr>
          <w:p w14:paraId="7BB89982" w14:textId="77777777" w:rsidR="00CF7E2A" w:rsidRPr="0017774E" w:rsidRDefault="00CF7E2A" w:rsidP="00CF7E2A">
            <w:pPr>
              <w:jc w:val="left"/>
              <w:rPr>
                <w:color w:val="000000" w:themeColor="text1"/>
                <w:lang w:val="fr-FR"/>
              </w:rPr>
            </w:pPr>
          </w:p>
        </w:tc>
        <w:tc>
          <w:tcPr>
            <w:tcW w:w="1697" w:type="dxa"/>
            <w:vAlign w:val="center"/>
          </w:tcPr>
          <w:p w14:paraId="73E60064" w14:textId="77777777" w:rsidR="00CF7E2A" w:rsidRPr="0017774E" w:rsidRDefault="00CF7E2A" w:rsidP="00CF7E2A">
            <w:pPr>
              <w:jc w:val="left"/>
              <w:rPr>
                <w:color w:val="000000" w:themeColor="text1"/>
                <w:lang w:val="fr-FR"/>
              </w:rPr>
            </w:pPr>
          </w:p>
        </w:tc>
        <w:tc>
          <w:tcPr>
            <w:tcW w:w="1667" w:type="dxa"/>
            <w:vAlign w:val="center"/>
          </w:tcPr>
          <w:p w14:paraId="59A9F962" w14:textId="77777777" w:rsidR="00CF7E2A" w:rsidRPr="0017774E" w:rsidRDefault="00CF7E2A" w:rsidP="00CF7E2A">
            <w:pPr>
              <w:jc w:val="left"/>
              <w:rPr>
                <w:color w:val="000000" w:themeColor="text1"/>
                <w:lang w:val="fr-FR"/>
              </w:rPr>
            </w:pPr>
          </w:p>
        </w:tc>
        <w:tc>
          <w:tcPr>
            <w:tcW w:w="980" w:type="dxa"/>
            <w:vAlign w:val="center"/>
          </w:tcPr>
          <w:p w14:paraId="309DFB44" w14:textId="108C1FB5" w:rsidR="00CF7E2A" w:rsidRPr="0017774E" w:rsidRDefault="00CF7E2A" w:rsidP="00CF7E2A">
            <w:pPr>
              <w:jc w:val="left"/>
              <w:rPr>
                <w:color w:val="000000" w:themeColor="text1"/>
                <w:lang w:val="fr-FR"/>
              </w:rPr>
            </w:pPr>
          </w:p>
        </w:tc>
      </w:tr>
      <w:tr w:rsidR="00CF7E2A" w:rsidRPr="0017774E" w14:paraId="7AE31FE1" w14:textId="77777777" w:rsidTr="00CF7E2A">
        <w:tc>
          <w:tcPr>
            <w:tcW w:w="2830" w:type="dxa"/>
            <w:vAlign w:val="center"/>
          </w:tcPr>
          <w:p w14:paraId="13AEFE8B" w14:textId="71A30075" w:rsidR="00CF7E2A" w:rsidRPr="0017774E" w:rsidRDefault="00CF7E2A" w:rsidP="00CF7E2A">
            <w:pPr>
              <w:jc w:val="left"/>
              <w:rPr>
                <w:lang w:val="fr-FR"/>
              </w:rPr>
            </w:pPr>
            <w:r w:rsidRPr="0017774E">
              <w:rPr>
                <w:lang w:val="fr-FR"/>
              </w:rPr>
              <w:t>Critère 52</w:t>
            </w:r>
          </w:p>
        </w:tc>
        <w:tc>
          <w:tcPr>
            <w:tcW w:w="1701" w:type="dxa"/>
            <w:vAlign w:val="center"/>
          </w:tcPr>
          <w:p w14:paraId="7B838388" w14:textId="550C3B0C" w:rsidR="00CF7E2A" w:rsidRPr="0017774E" w:rsidRDefault="00CF7E2A" w:rsidP="00CF7E2A">
            <w:pPr>
              <w:jc w:val="center"/>
              <w:rPr>
                <w:lang w:val="fr-FR"/>
              </w:rPr>
            </w:pPr>
            <w:r w:rsidRPr="0017774E">
              <w:rPr>
                <w:lang w:val="fr-FR"/>
              </w:rPr>
              <w:t>CA</w:t>
            </w:r>
          </w:p>
        </w:tc>
        <w:tc>
          <w:tcPr>
            <w:tcW w:w="1985" w:type="dxa"/>
            <w:vAlign w:val="center"/>
          </w:tcPr>
          <w:p w14:paraId="3B67E281" w14:textId="2B83D4B2" w:rsidR="00CF7E2A" w:rsidRPr="0017774E" w:rsidRDefault="00CF7E2A" w:rsidP="00CF7E2A">
            <w:pPr>
              <w:jc w:val="center"/>
              <w:rPr>
                <w:color w:val="000000" w:themeColor="text1"/>
                <w:lang w:val="fr-FR"/>
              </w:rPr>
            </w:pPr>
            <w:r w:rsidRPr="0017774E">
              <w:rPr>
                <w:color w:val="000000" w:themeColor="text1"/>
                <w:lang w:val="fr-FR"/>
              </w:rPr>
              <w:t>0 ou 3</w:t>
            </w:r>
          </w:p>
        </w:tc>
        <w:tc>
          <w:tcPr>
            <w:tcW w:w="1559" w:type="dxa"/>
            <w:vAlign w:val="center"/>
          </w:tcPr>
          <w:p w14:paraId="1B6937B2" w14:textId="221A7114" w:rsidR="00CF7E2A" w:rsidRPr="0017774E" w:rsidRDefault="00CF7E2A" w:rsidP="00CF7E2A">
            <w:pPr>
              <w:jc w:val="center"/>
              <w:rPr>
                <w:color w:val="000000" w:themeColor="text1"/>
                <w:lang w:val="fr-FR"/>
              </w:rPr>
            </w:pPr>
            <w:r w:rsidRPr="0017774E">
              <w:rPr>
                <w:color w:val="000000" w:themeColor="text1"/>
                <w:lang w:val="fr-FR"/>
              </w:rPr>
              <w:t>o</w:t>
            </w:r>
          </w:p>
        </w:tc>
        <w:tc>
          <w:tcPr>
            <w:tcW w:w="1577" w:type="dxa"/>
            <w:vAlign w:val="center"/>
          </w:tcPr>
          <w:p w14:paraId="2E8A706C" w14:textId="34539793" w:rsidR="00CF7E2A" w:rsidRPr="0017774E" w:rsidRDefault="00CF7E2A" w:rsidP="00CF7E2A">
            <w:pPr>
              <w:jc w:val="center"/>
              <w:rPr>
                <w:lang w:val="fr-FR"/>
              </w:rPr>
            </w:pPr>
            <w:r w:rsidRPr="0017774E">
              <w:rPr>
                <w:lang w:val="fr-FR"/>
              </w:rPr>
              <w:t>x 1</w:t>
            </w:r>
          </w:p>
        </w:tc>
        <w:tc>
          <w:tcPr>
            <w:tcW w:w="1697" w:type="dxa"/>
            <w:vAlign w:val="center"/>
          </w:tcPr>
          <w:p w14:paraId="1007A106" w14:textId="77777777" w:rsidR="00CF7E2A" w:rsidRPr="0017774E" w:rsidRDefault="00CF7E2A" w:rsidP="00CF7E2A">
            <w:pPr>
              <w:jc w:val="center"/>
              <w:rPr>
                <w:lang w:val="fr-FR"/>
              </w:rPr>
            </w:pPr>
            <w:r w:rsidRPr="0017774E">
              <w:rPr>
                <w:lang w:val="fr-FR"/>
              </w:rPr>
              <w:t>o</w:t>
            </w:r>
          </w:p>
        </w:tc>
        <w:tc>
          <w:tcPr>
            <w:tcW w:w="1667" w:type="dxa"/>
            <w:vAlign w:val="center"/>
          </w:tcPr>
          <w:p w14:paraId="0FB92917" w14:textId="77777777" w:rsidR="00CF7E2A" w:rsidRPr="0017774E" w:rsidRDefault="00CF7E2A" w:rsidP="00CF7E2A">
            <w:pPr>
              <w:jc w:val="center"/>
              <w:rPr>
                <w:lang w:val="fr-FR"/>
              </w:rPr>
            </w:pPr>
            <w:r w:rsidRPr="0017774E">
              <w:rPr>
                <w:lang w:val="fr-FR"/>
              </w:rPr>
              <w:t>x 1</w:t>
            </w:r>
          </w:p>
        </w:tc>
        <w:tc>
          <w:tcPr>
            <w:tcW w:w="980" w:type="dxa"/>
            <w:vAlign w:val="center"/>
          </w:tcPr>
          <w:p w14:paraId="4D6A1CE3" w14:textId="22CC1668" w:rsidR="00CF7E2A" w:rsidRPr="0017774E" w:rsidRDefault="00CF7E2A" w:rsidP="00CF7E2A">
            <w:pPr>
              <w:jc w:val="right"/>
              <w:rPr>
                <w:lang w:val="fr-FR"/>
              </w:rPr>
            </w:pPr>
            <w:r w:rsidRPr="0017774E">
              <w:rPr>
                <w:lang w:val="fr-FR"/>
              </w:rPr>
              <w:t>/3</w:t>
            </w:r>
          </w:p>
        </w:tc>
      </w:tr>
      <w:tr w:rsidR="00CF7E2A" w:rsidRPr="0017774E" w14:paraId="7C4EF8DF" w14:textId="77777777" w:rsidTr="00CF7E2A">
        <w:tc>
          <w:tcPr>
            <w:tcW w:w="2830" w:type="dxa"/>
            <w:vAlign w:val="center"/>
          </w:tcPr>
          <w:p w14:paraId="764AFEC2" w14:textId="4DADBC32" w:rsidR="00CF7E2A" w:rsidRPr="0017774E" w:rsidRDefault="00CF7E2A" w:rsidP="00CF7E2A">
            <w:pPr>
              <w:jc w:val="left"/>
              <w:rPr>
                <w:lang w:val="fr-FR"/>
              </w:rPr>
            </w:pPr>
            <w:r w:rsidRPr="0017774E">
              <w:rPr>
                <w:lang w:val="fr-FR"/>
              </w:rPr>
              <w:t>Critère 53</w:t>
            </w:r>
          </w:p>
        </w:tc>
        <w:tc>
          <w:tcPr>
            <w:tcW w:w="1701" w:type="dxa"/>
            <w:vAlign w:val="center"/>
          </w:tcPr>
          <w:p w14:paraId="39081167" w14:textId="3D770E6B" w:rsidR="00CF7E2A" w:rsidRPr="0017774E" w:rsidRDefault="00CF7E2A" w:rsidP="00CF7E2A">
            <w:pPr>
              <w:jc w:val="center"/>
              <w:rPr>
                <w:lang w:val="fr-FR"/>
              </w:rPr>
            </w:pPr>
            <w:r w:rsidRPr="0017774E">
              <w:rPr>
                <w:lang w:val="fr-FR"/>
              </w:rPr>
              <w:t>CA</w:t>
            </w:r>
          </w:p>
        </w:tc>
        <w:tc>
          <w:tcPr>
            <w:tcW w:w="1985" w:type="dxa"/>
            <w:vAlign w:val="center"/>
          </w:tcPr>
          <w:p w14:paraId="361C5AC7" w14:textId="7F59F48F" w:rsidR="00CF7E2A" w:rsidRPr="0017774E" w:rsidRDefault="00CF7E2A" w:rsidP="00CF7E2A">
            <w:pPr>
              <w:jc w:val="center"/>
              <w:rPr>
                <w:lang w:val="fr-FR"/>
              </w:rPr>
            </w:pPr>
            <w:r w:rsidRPr="0017774E">
              <w:rPr>
                <w:lang w:val="fr-FR"/>
              </w:rPr>
              <w:t>0 ou 3</w:t>
            </w:r>
          </w:p>
        </w:tc>
        <w:tc>
          <w:tcPr>
            <w:tcW w:w="1559" w:type="dxa"/>
            <w:vAlign w:val="center"/>
          </w:tcPr>
          <w:p w14:paraId="78D35955" w14:textId="4873007E" w:rsidR="00CF7E2A" w:rsidRPr="0017774E" w:rsidRDefault="00CF7E2A" w:rsidP="00CF7E2A">
            <w:pPr>
              <w:jc w:val="center"/>
              <w:rPr>
                <w:lang w:val="fr-FR"/>
              </w:rPr>
            </w:pPr>
            <w:r w:rsidRPr="0017774E">
              <w:rPr>
                <w:lang w:val="fr-FR"/>
              </w:rPr>
              <w:t>o</w:t>
            </w:r>
          </w:p>
        </w:tc>
        <w:tc>
          <w:tcPr>
            <w:tcW w:w="1577" w:type="dxa"/>
            <w:vAlign w:val="center"/>
          </w:tcPr>
          <w:p w14:paraId="5F17184C" w14:textId="163C4B1E" w:rsidR="00CF7E2A" w:rsidRPr="0017774E" w:rsidRDefault="00CF7E2A" w:rsidP="00CF7E2A">
            <w:pPr>
              <w:jc w:val="center"/>
              <w:rPr>
                <w:lang w:val="fr-FR"/>
              </w:rPr>
            </w:pPr>
            <w:r w:rsidRPr="0017774E">
              <w:rPr>
                <w:lang w:val="fr-FR"/>
              </w:rPr>
              <w:t>x 1</w:t>
            </w:r>
          </w:p>
        </w:tc>
        <w:tc>
          <w:tcPr>
            <w:tcW w:w="1697" w:type="dxa"/>
            <w:vAlign w:val="center"/>
          </w:tcPr>
          <w:p w14:paraId="140C16B8" w14:textId="77777777" w:rsidR="00CF7E2A" w:rsidRPr="0017774E" w:rsidRDefault="00CF7E2A" w:rsidP="00CF7E2A">
            <w:pPr>
              <w:jc w:val="center"/>
              <w:rPr>
                <w:lang w:val="fr-FR"/>
              </w:rPr>
            </w:pPr>
            <w:r w:rsidRPr="0017774E">
              <w:rPr>
                <w:lang w:val="fr-FR"/>
              </w:rPr>
              <w:t>o</w:t>
            </w:r>
          </w:p>
        </w:tc>
        <w:tc>
          <w:tcPr>
            <w:tcW w:w="1667" w:type="dxa"/>
            <w:vAlign w:val="center"/>
          </w:tcPr>
          <w:p w14:paraId="2ED05508" w14:textId="77777777" w:rsidR="00CF7E2A" w:rsidRPr="0017774E" w:rsidRDefault="00CF7E2A" w:rsidP="00CF7E2A">
            <w:pPr>
              <w:jc w:val="center"/>
              <w:rPr>
                <w:lang w:val="fr-FR"/>
              </w:rPr>
            </w:pPr>
            <w:r w:rsidRPr="0017774E">
              <w:rPr>
                <w:lang w:val="fr-FR"/>
              </w:rPr>
              <w:t>x 1</w:t>
            </w:r>
          </w:p>
        </w:tc>
        <w:tc>
          <w:tcPr>
            <w:tcW w:w="980" w:type="dxa"/>
            <w:vAlign w:val="center"/>
          </w:tcPr>
          <w:p w14:paraId="095AD2A0" w14:textId="12E77B89" w:rsidR="00CF7E2A" w:rsidRPr="0017774E" w:rsidRDefault="00CF7E2A" w:rsidP="00CF7E2A">
            <w:pPr>
              <w:jc w:val="right"/>
              <w:rPr>
                <w:lang w:val="fr-FR"/>
              </w:rPr>
            </w:pPr>
            <w:r w:rsidRPr="0017774E">
              <w:rPr>
                <w:lang w:val="fr-FR"/>
              </w:rPr>
              <w:t>/3</w:t>
            </w:r>
          </w:p>
        </w:tc>
      </w:tr>
      <w:tr w:rsidR="00CF7E2A" w:rsidRPr="0017774E" w14:paraId="625A40C0" w14:textId="77777777" w:rsidTr="00CF7E2A">
        <w:tc>
          <w:tcPr>
            <w:tcW w:w="2830" w:type="dxa"/>
            <w:vAlign w:val="center"/>
          </w:tcPr>
          <w:p w14:paraId="19A76742" w14:textId="1E0E552D" w:rsidR="00CF7E2A" w:rsidRPr="0017774E" w:rsidRDefault="00CF7E2A" w:rsidP="00CF7E2A">
            <w:pPr>
              <w:jc w:val="left"/>
              <w:rPr>
                <w:lang w:val="fr-FR"/>
              </w:rPr>
            </w:pPr>
            <w:r w:rsidRPr="0017774E">
              <w:rPr>
                <w:lang w:val="fr-FR"/>
              </w:rPr>
              <w:t>Critère 54</w:t>
            </w:r>
          </w:p>
        </w:tc>
        <w:tc>
          <w:tcPr>
            <w:tcW w:w="1701" w:type="dxa"/>
            <w:vAlign w:val="center"/>
          </w:tcPr>
          <w:p w14:paraId="309CB80D" w14:textId="7D309938"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4A5E5275" w14:textId="77777777" w:rsidR="00CF7E2A" w:rsidRPr="0017774E" w:rsidRDefault="00CF7E2A" w:rsidP="00CF7E2A">
            <w:pPr>
              <w:jc w:val="left"/>
              <w:rPr>
                <w:color w:val="000000" w:themeColor="text1"/>
                <w:lang w:val="fr-FR"/>
              </w:rPr>
            </w:pPr>
          </w:p>
        </w:tc>
        <w:tc>
          <w:tcPr>
            <w:tcW w:w="1559" w:type="dxa"/>
            <w:vAlign w:val="center"/>
          </w:tcPr>
          <w:p w14:paraId="1F8E3F4D" w14:textId="77777777" w:rsidR="00CF7E2A" w:rsidRPr="0017774E" w:rsidRDefault="00CF7E2A" w:rsidP="00CF7E2A">
            <w:pPr>
              <w:jc w:val="left"/>
              <w:rPr>
                <w:color w:val="000000" w:themeColor="text1"/>
                <w:lang w:val="fr-FR"/>
              </w:rPr>
            </w:pPr>
          </w:p>
        </w:tc>
        <w:tc>
          <w:tcPr>
            <w:tcW w:w="1577" w:type="dxa"/>
            <w:vAlign w:val="center"/>
          </w:tcPr>
          <w:p w14:paraId="2F1F3CEC" w14:textId="77777777" w:rsidR="00CF7E2A" w:rsidRPr="0017774E" w:rsidRDefault="00CF7E2A" w:rsidP="00CF7E2A">
            <w:pPr>
              <w:jc w:val="left"/>
              <w:rPr>
                <w:color w:val="000000" w:themeColor="text1"/>
                <w:lang w:val="fr-FR"/>
              </w:rPr>
            </w:pPr>
          </w:p>
        </w:tc>
        <w:tc>
          <w:tcPr>
            <w:tcW w:w="1697" w:type="dxa"/>
            <w:vAlign w:val="center"/>
          </w:tcPr>
          <w:p w14:paraId="5C70FC4E" w14:textId="77777777" w:rsidR="00CF7E2A" w:rsidRPr="0017774E" w:rsidRDefault="00CF7E2A" w:rsidP="00CF7E2A">
            <w:pPr>
              <w:jc w:val="left"/>
              <w:rPr>
                <w:color w:val="000000" w:themeColor="text1"/>
                <w:lang w:val="fr-FR"/>
              </w:rPr>
            </w:pPr>
          </w:p>
        </w:tc>
        <w:tc>
          <w:tcPr>
            <w:tcW w:w="1667" w:type="dxa"/>
            <w:vAlign w:val="center"/>
          </w:tcPr>
          <w:p w14:paraId="758C1C9E" w14:textId="77777777" w:rsidR="00CF7E2A" w:rsidRPr="0017774E" w:rsidRDefault="00CF7E2A" w:rsidP="00CF7E2A">
            <w:pPr>
              <w:jc w:val="left"/>
              <w:rPr>
                <w:color w:val="000000" w:themeColor="text1"/>
                <w:lang w:val="fr-FR"/>
              </w:rPr>
            </w:pPr>
          </w:p>
        </w:tc>
        <w:tc>
          <w:tcPr>
            <w:tcW w:w="980" w:type="dxa"/>
            <w:vAlign w:val="center"/>
          </w:tcPr>
          <w:p w14:paraId="46310A05" w14:textId="14458725" w:rsidR="00CF7E2A" w:rsidRPr="0017774E" w:rsidRDefault="00CF7E2A" w:rsidP="00CF7E2A">
            <w:pPr>
              <w:jc w:val="left"/>
              <w:rPr>
                <w:color w:val="000000" w:themeColor="text1"/>
                <w:lang w:val="fr-FR"/>
              </w:rPr>
            </w:pPr>
          </w:p>
        </w:tc>
      </w:tr>
      <w:tr w:rsidR="00CF7E2A" w:rsidRPr="0017774E" w14:paraId="2C48F3AC" w14:textId="77777777" w:rsidTr="00CF7E2A">
        <w:tc>
          <w:tcPr>
            <w:tcW w:w="2830" w:type="dxa"/>
            <w:vAlign w:val="center"/>
          </w:tcPr>
          <w:p w14:paraId="3B72E4E9" w14:textId="0433861D" w:rsidR="00CF7E2A" w:rsidRPr="0017774E" w:rsidRDefault="00CF7E2A" w:rsidP="00CF7E2A">
            <w:pPr>
              <w:jc w:val="left"/>
              <w:rPr>
                <w:lang w:val="fr-FR"/>
              </w:rPr>
            </w:pPr>
            <w:r w:rsidRPr="0017774E">
              <w:rPr>
                <w:lang w:val="fr-FR"/>
              </w:rPr>
              <w:t>Critère 55</w:t>
            </w:r>
          </w:p>
        </w:tc>
        <w:tc>
          <w:tcPr>
            <w:tcW w:w="1701" w:type="dxa"/>
            <w:vAlign w:val="center"/>
          </w:tcPr>
          <w:p w14:paraId="48363F6A" w14:textId="7E3F8ED6" w:rsidR="00CF7E2A" w:rsidRPr="0017774E" w:rsidRDefault="00CF7E2A" w:rsidP="00CF7E2A">
            <w:pPr>
              <w:jc w:val="center"/>
              <w:rPr>
                <w:color w:val="7F7F7F" w:themeColor="text1" w:themeTint="80"/>
                <w:lang w:val="fr-FR"/>
              </w:rPr>
            </w:pPr>
            <w:r w:rsidRPr="0017774E">
              <w:rPr>
                <w:color w:val="000000" w:themeColor="text1"/>
                <w:lang w:val="fr-FR"/>
              </w:rPr>
              <w:t>ST</w:t>
            </w:r>
          </w:p>
        </w:tc>
        <w:tc>
          <w:tcPr>
            <w:tcW w:w="1985" w:type="dxa"/>
            <w:vAlign w:val="center"/>
          </w:tcPr>
          <w:p w14:paraId="7FAA190E" w14:textId="77777777" w:rsidR="00CF7E2A" w:rsidRPr="0017774E" w:rsidRDefault="00CF7E2A" w:rsidP="00CF7E2A">
            <w:pPr>
              <w:jc w:val="left"/>
              <w:rPr>
                <w:color w:val="000000" w:themeColor="text1"/>
                <w:lang w:val="fr-FR"/>
              </w:rPr>
            </w:pPr>
          </w:p>
        </w:tc>
        <w:tc>
          <w:tcPr>
            <w:tcW w:w="1559" w:type="dxa"/>
            <w:vAlign w:val="center"/>
          </w:tcPr>
          <w:p w14:paraId="3B903A5A" w14:textId="77777777" w:rsidR="00CF7E2A" w:rsidRPr="0017774E" w:rsidRDefault="00CF7E2A" w:rsidP="00CF7E2A">
            <w:pPr>
              <w:jc w:val="left"/>
              <w:rPr>
                <w:color w:val="000000" w:themeColor="text1"/>
                <w:lang w:val="fr-FR"/>
              </w:rPr>
            </w:pPr>
          </w:p>
        </w:tc>
        <w:tc>
          <w:tcPr>
            <w:tcW w:w="1577" w:type="dxa"/>
            <w:vAlign w:val="center"/>
          </w:tcPr>
          <w:p w14:paraId="271B69BC" w14:textId="77777777" w:rsidR="00CF7E2A" w:rsidRPr="0017774E" w:rsidRDefault="00CF7E2A" w:rsidP="00CF7E2A">
            <w:pPr>
              <w:jc w:val="left"/>
              <w:rPr>
                <w:color w:val="000000" w:themeColor="text1"/>
                <w:lang w:val="fr-FR"/>
              </w:rPr>
            </w:pPr>
          </w:p>
        </w:tc>
        <w:tc>
          <w:tcPr>
            <w:tcW w:w="1697" w:type="dxa"/>
            <w:vAlign w:val="center"/>
          </w:tcPr>
          <w:p w14:paraId="61B41F5F" w14:textId="77777777" w:rsidR="00CF7E2A" w:rsidRPr="0017774E" w:rsidRDefault="00CF7E2A" w:rsidP="00CF7E2A">
            <w:pPr>
              <w:jc w:val="left"/>
              <w:rPr>
                <w:color w:val="000000" w:themeColor="text1"/>
                <w:lang w:val="fr-FR"/>
              </w:rPr>
            </w:pPr>
          </w:p>
        </w:tc>
        <w:tc>
          <w:tcPr>
            <w:tcW w:w="1667" w:type="dxa"/>
            <w:vAlign w:val="center"/>
          </w:tcPr>
          <w:p w14:paraId="562463B1" w14:textId="77777777" w:rsidR="00CF7E2A" w:rsidRPr="0017774E" w:rsidRDefault="00CF7E2A" w:rsidP="00CF7E2A">
            <w:pPr>
              <w:jc w:val="left"/>
              <w:rPr>
                <w:color w:val="000000" w:themeColor="text1"/>
                <w:lang w:val="fr-FR"/>
              </w:rPr>
            </w:pPr>
          </w:p>
        </w:tc>
        <w:tc>
          <w:tcPr>
            <w:tcW w:w="980" w:type="dxa"/>
            <w:vAlign w:val="center"/>
          </w:tcPr>
          <w:p w14:paraId="41C48C58" w14:textId="5884F4A4" w:rsidR="00CF7E2A" w:rsidRPr="0017774E" w:rsidRDefault="00CF7E2A" w:rsidP="00CF7E2A">
            <w:pPr>
              <w:jc w:val="left"/>
              <w:rPr>
                <w:color w:val="000000" w:themeColor="text1"/>
                <w:lang w:val="fr-FR"/>
              </w:rPr>
            </w:pPr>
          </w:p>
        </w:tc>
      </w:tr>
      <w:tr w:rsidR="00CF7E2A" w:rsidRPr="0017774E" w14:paraId="5289B054" w14:textId="77777777" w:rsidTr="00CF7E2A">
        <w:tc>
          <w:tcPr>
            <w:tcW w:w="2830" w:type="dxa"/>
            <w:vAlign w:val="center"/>
          </w:tcPr>
          <w:p w14:paraId="6C1098C2" w14:textId="012B3BE7" w:rsidR="00CF7E2A" w:rsidRPr="0017774E" w:rsidRDefault="00CF7E2A" w:rsidP="00CF7E2A">
            <w:pPr>
              <w:jc w:val="left"/>
              <w:rPr>
                <w:lang w:val="fr-FR"/>
              </w:rPr>
            </w:pPr>
            <w:r w:rsidRPr="0017774E">
              <w:rPr>
                <w:lang w:val="fr-FR"/>
              </w:rPr>
              <w:lastRenderedPageBreak/>
              <w:t>Critère 56</w:t>
            </w:r>
          </w:p>
        </w:tc>
        <w:tc>
          <w:tcPr>
            <w:tcW w:w="1701" w:type="dxa"/>
            <w:vAlign w:val="center"/>
          </w:tcPr>
          <w:p w14:paraId="7B6CC9E5" w14:textId="21E73053" w:rsidR="00CF7E2A" w:rsidRPr="0017774E" w:rsidRDefault="00CF7E2A" w:rsidP="00CF7E2A">
            <w:pPr>
              <w:jc w:val="center"/>
              <w:rPr>
                <w:lang w:val="fr-FR"/>
              </w:rPr>
            </w:pPr>
            <w:r w:rsidRPr="0017774E">
              <w:rPr>
                <w:lang w:val="fr-FR"/>
              </w:rPr>
              <w:t>CA</w:t>
            </w:r>
          </w:p>
        </w:tc>
        <w:tc>
          <w:tcPr>
            <w:tcW w:w="1985" w:type="dxa"/>
            <w:vAlign w:val="center"/>
          </w:tcPr>
          <w:p w14:paraId="53C128CF" w14:textId="642BB287" w:rsidR="00CF7E2A" w:rsidRPr="0017774E" w:rsidRDefault="00CF7E2A" w:rsidP="00CF7E2A">
            <w:pPr>
              <w:jc w:val="center"/>
              <w:rPr>
                <w:color w:val="000000" w:themeColor="text1"/>
                <w:lang w:val="fr-FR"/>
              </w:rPr>
            </w:pPr>
            <w:r w:rsidRPr="0017774E">
              <w:rPr>
                <w:color w:val="000000" w:themeColor="text1"/>
                <w:lang w:val="fr-FR"/>
              </w:rPr>
              <w:t>0 ou 3</w:t>
            </w:r>
          </w:p>
        </w:tc>
        <w:tc>
          <w:tcPr>
            <w:tcW w:w="1559" w:type="dxa"/>
            <w:vAlign w:val="center"/>
          </w:tcPr>
          <w:p w14:paraId="3447816A" w14:textId="77777777" w:rsidR="00CF7E2A" w:rsidRPr="0017774E" w:rsidRDefault="00CF7E2A" w:rsidP="00CF7E2A">
            <w:pPr>
              <w:jc w:val="center"/>
              <w:rPr>
                <w:color w:val="000000" w:themeColor="text1"/>
                <w:lang w:val="fr-FR"/>
              </w:rPr>
            </w:pPr>
            <w:r w:rsidRPr="0017774E">
              <w:rPr>
                <w:color w:val="000000" w:themeColor="text1"/>
                <w:lang w:val="fr-FR"/>
              </w:rPr>
              <w:t>o</w:t>
            </w:r>
          </w:p>
        </w:tc>
        <w:tc>
          <w:tcPr>
            <w:tcW w:w="1577" w:type="dxa"/>
            <w:vAlign w:val="center"/>
          </w:tcPr>
          <w:p w14:paraId="363C8EC8" w14:textId="77777777" w:rsidR="00CF7E2A" w:rsidRPr="0017774E" w:rsidRDefault="00CF7E2A" w:rsidP="00CF7E2A">
            <w:pPr>
              <w:jc w:val="center"/>
              <w:rPr>
                <w:lang w:val="fr-FR"/>
              </w:rPr>
            </w:pPr>
            <w:r w:rsidRPr="0017774E">
              <w:rPr>
                <w:lang w:val="fr-FR"/>
              </w:rPr>
              <w:t>x 1</w:t>
            </w:r>
          </w:p>
        </w:tc>
        <w:tc>
          <w:tcPr>
            <w:tcW w:w="1697" w:type="dxa"/>
            <w:vAlign w:val="center"/>
          </w:tcPr>
          <w:p w14:paraId="4C3E6F3D" w14:textId="77777777" w:rsidR="00CF7E2A" w:rsidRPr="0017774E" w:rsidRDefault="00CF7E2A" w:rsidP="00CF7E2A">
            <w:pPr>
              <w:jc w:val="center"/>
              <w:rPr>
                <w:lang w:val="fr-FR"/>
              </w:rPr>
            </w:pPr>
            <w:r w:rsidRPr="0017774E">
              <w:rPr>
                <w:lang w:val="fr-FR"/>
              </w:rPr>
              <w:t>o</w:t>
            </w:r>
          </w:p>
        </w:tc>
        <w:tc>
          <w:tcPr>
            <w:tcW w:w="1667" w:type="dxa"/>
            <w:vAlign w:val="center"/>
          </w:tcPr>
          <w:p w14:paraId="123E562C" w14:textId="77777777" w:rsidR="00CF7E2A" w:rsidRPr="0017774E" w:rsidRDefault="00CF7E2A" w:rsidP="00CF7E2A">
            <w:pPr>
              <w:jc w:val="center"/>
              <w:rPr>
                <w:lang w:val="fr-FR"/>
              </w:rPr>
            </w:pPr>
            <w:r w:rsidRPr="0017774E">
              <w:rPr>
                <w:lang w:val="fr-FR"/>
              </w:rPr>
              <w:t>x 1</w:t>
            </w:r>
          </w:p>
        </w:tc>
        <w:tc>
          <w:tcPr>
            <w:tcW w:w="980" w:type="dxa"/>
            <w:vAlign w:val="center"/>
          </w:tcPr>
          <w:p w14:paraId="7C7C95BF" w14:textId="77777777" w:rsidR="00CF7E2A" w:rsidRPr="0017774E" w:rsidRDefault="00CF7E2A" w:rsidP="00CF7E2A">
            <w:pPr>
              <w:jc w:val="right"/>
              <w:rPr>
                <w:lang w:val="fr-FR"/>
              </w:rPr>
            </w:pPr>
            <w:r w:rsidRPr="0017774E">
              <w:rPr>
                <w:lang w:val="fr-FR"/>
              </w:rPr>
              <w:t>/3</w:t>
            </w:r>
          </w:p>
        </w:tc>
      </w:tr>
      <w:tr w:rsidR="00CF7E2A" w:rsidRPr="0017774E" w14:paraId="49AF929A" w14:textId="77777777" w:rsidTr="00CF7E2A">
        <w:tc>
          <w:tcPr>
            <w:tcW w:w="2830" w:type="dxa"/>
            <w:vAlign w:val="center"/>
          </w:tcPr>
          <w:p w14:paraId="354578B6" w14:textId="31A2875E" w:rsidR="00CF7E2A" w:rsidRPr="0017774E" w:rsidRDefault="00CF7E2A" w:rsidP="00CF7E2A">
            <w:pPr>
              <w:jc w:val="left"/>
              <w:rPr>
                <w:lang w:val="fr-FR"/>
              </w:rPr>
            </w:pPr>
            <w:r w:rsidRPr="0017774E">
              <w:rPr>
                <w:lang w:val="fr-FR"/>
              </w:rPr>
              <w:t>Critère 57</w:t>
            </w:r>
          </w:p>
        </w:tc>
        <w:tc>
          <w:tcPr>
            <w:tcW w:w="1701" w:type="dxa"/>
            <w:vAlign w:val="center"/>
          </w:tcPr>
          <w:p w14:paraId="2E301453" w14:textId="4FA5A19C" w:rsidR="00CF7E2A" w:rsidRPr="0017774E" w:rsidRDefault="00CF7E2A" w:rsidP="00CF7E2A">
            <w:pPr>
              <w:jc w:val="center"/>
              <w:rPr>
                <w:lang w:val="fr-FR"/>
              </w:rPr>
            </w:pPr>
            <w:r w:rsidRPr="0017774E">
              <w:rPr>
                <w:lang w:val="fr-FR"/>
              </w:rPr>
              <w:t>CA</w:t>
            </w:r>
          </w:p>
        </w:tc>
        <w:tc>
          <w:tcPr>
            <w:tcW w:w="1985" w:type="dxa"/>
            <w:vAlign w:val="center"/>
          </w:tcPr>
          <w:p w14:paraId="4534B4E2" w14:textId="178A42C4" w:rsidR="00CF7E2A" w:rsidRPr="0017774E" w:rsidRDefault="00CF7E2A" w:rsidP="00CF7E2A">
            <w:pPr>
              <w:jc w:val="center"/>
              <w:rPr>
                <w:lang w:val="fr-FR"/>
              </w:rPr>
            </w:pPr>
            <w:r w:rsidRPr="0017774E">
              <w:rPr>
                <w:lang w:val="fr-FR"/>
              </w:rPr>
              <w:t>0, 1 ou 3</w:t>
            </w:r>
          </w:p>
        </w:tc>
        <w:tc>
          <w:tcPr>
            <w:tcW w:w="1559" w:type="dxa"/>
            <w:vAlign w:val="center"/>
          </w:tcPr>
          <w:p w14:paraId="120C28FB" w14:textId="77777777" w:rsidR="00CF7E2A" w:rsidRPr="0017774E" w:rsidRDefault="00CF7E2A" w:rsidP="00CF7E2A">
            <w:pPr>
              <w:jc w:val="center"/>
              <w:rPr>
                <w:lang w:val="fr-FR"/>
              </w:rPr>
            </w:pPr>
            <w:r w:rsidRPr="0017774E">
              <w:rPr>
                <w:lang w:val="fr-FR"/>
              </w:rPr>
              <w:t>o</w:t>
            </w:r>
          </w:p>
        </w:tc>
        <w:tc>
          <w:tcPr>
            <w:tcW w:w="1577" w:type="dxa"/>
            <w:vAlign w:val="center"/>
          </w:tcPr>
          <w:p w14:paraId="778CE7B8" w14:textId="77777777" w:rsidR="00CF7E2A" w:rsidRPr="0017774E" w:rsidRDefault="00CF7E2A" w:rsidP="00CF7E2A">
            <w:pPr>
              <w:jc w:val="center"/>
              <w:rPr>
                <w:lang w:val="fr-FR"/>
              </w:rPr>
            </w:pPr>
            <w:r w:rsidRPr="0017774E">
              <w:rPr>
                <w:lang w:val="fr-FR"/>
              </w:rPr>
              <w:t>x 1</w:t>
            </w:r>
          </w:p>
        </w:tc>
        <w:tc>
          <w:tcPr>
            <w:tcW w:w="1697" w:type="dxa"/>
            <w:vAlign w:val="center"/>
          </w:tcPr>
          <w:p w14:paraId="73A26312" w14:textId="77777777" w:rsidR="00CF7E2A" w:rsidRPr="0017774E" w:rsidRDefault="00CF7E2A" w:rsidP="00CF7E2A">
            <w:pPr>
              <w:jc w:val="center"/>
              <w:rPr>
                <w:lang w:val="fr-FR"/>
              </w:rPr>
            </w:pPr>
            <w:r w:rsidRPr="0017774E">
              <w:rPr>
                <w:lang w:val="fr-FR"/>
              </w:rPr>
              <w:t>o</w:t>
            </w:r>
          </w:p>
        </w:tc>
        <w:tc>
          <w:tcPr>
            <w:tcW w:w="1667" w:type="dxa"/>
            <w:vAlign w:val="center"/>
          </w:tcPr>
          <w:p w14:paraId="37BF92AA" w14:textId="77777777" w:rsidR="00CF7E2A" w:rsidRPr="0017774E" w:rsidRDefault="00CF7E2A" w:rsidP="00CF7E2A">
            <w:pPr>
              <w:jc w:val="center"/>
              <w:rPr>
                <w:lang w:val="fr-FR"/>
              </w:rPr>
            </w:pPr>
            <w:r w:rsidRPr="0017774E">
              <w:rPr>
                <w:lang w:val="fr-FR"/>
              </w:rPr>
              <w:t>x 1</w:t>
            </w:r>
          </w:p>
        </w:tc>
        <w:tc>
          <w:tcPr>
            <w:tcW w:w="980" w:type="dxa"/>
            <w:vAlign w:val="center"/>
          </w:tcPr>
          <w:p w14:paraId="4B6A579A" w14:textId="77777777" w:rsidR="00CF7E2A" w:rsidRPr="0017774E" w:rsidRDefault="00CF7E2A" w:rsidP="00CF7E2A">
            <w:pPr>
              <w:jc w:val="right"/>
              <w:rPr>
                <w:lang w:val="fr-FR"/>
              </w:rPr>
            </w:pPr>
            <w:r w:rsidRPr="0017774E">
              <w:rPr>
                <w:lang w:val="fr-FR"/>
              </w:rPr>
              <w:t>/3</w:t>
            </w:r>
          </w:p>
        </w:tc>
      </w:tr>
      <w:tr w:rsidR="00CF7E2A" w:rsidRPr="0017774E" w14:paraId="19DEE3C9" w14:textId="77777777" w:rsidTr="00CF7E2A">
        <w:tc>
          <w:tcPr>
            <w:tcW w:w="2830" w:type="dxa"/>
            <w:vAlign w:val="center"/>
          </w:tcPr>
          <w:p w14:paraId="05E726D4" w14:textId="77777777" w:rsidR="00CF7E2A" w:rsidRPr="0017774E" w:rsidRDefault="00CF7E2A" w:rsidP="00CF7E2A">
            <w:pPr>
              <w:jc w:val="left"/>
              <w:rPr>
                <w:lang w:val="fr-FR"/>
              </w:rPr>
            </w:pPr>
            <w:r w:rsidRPr="0017774E">
              <w:rPr>
                <w:lang w:val="fr-FR"/>
              </w:rPr>
              <w:t>Critère 58</w:t>
            </w:r>
          </w:p>
        </w:tc>
        <w:tc>
          <w:tcPr>
            <w:tcW w:w="1701" w:type="dxa"/>
            <w:vAlign w:val="center"/>
          </w:tcPr>
          <w:p w14:paraId="0B7E7A65" w14:textId="13D5C0F7" w:rsidR="00CF7E2A" w:rsidRPr="0017774E" w:rsidRDefault="00CF7E2A" w:rsidP="00CF7E2A">
            <w:pPr>
              <w:jc w:val="center"/>
              <w:rPr>
                <w:lang w:val="fr-FR"/>
              </w:rPr>
            </w:pPr>
            <w:r w:rsidRPr="0017774E">
              <w:rPr>
                <w:lang w:val="fr-FR"/>
              </w:rPr>
              <w:t>CA</w:t>
            </w:r>
          </w:p>
        </w:tc>
        <w:tc>
          <w:tcPr>
            <w:tcW w:w="1985" w:type="dxa"/>
            <w:vAlign w:val="center"/>
          </w:tcPr>
          <w:p w14:paraId="0FC933B0" w14:textId="32D75FAF" w:rsidR="00CF7E2A" w:rsidRPr="0017774E" w:rsidRDefault="00CF7E2A" w:rsidP="00CF7E2A">
            <w:pPr>
              <w:jc w:val="center"/>
              <w:rPr>
                <w:lang w:val="fr-FR"/>
              </w:rPr>
            </w:pPr>
            <w:r w:rsidRPr="0017774E">
              <w:rPr>
                <w:lang w:val="fr-FR"/>
              </w:rPr>
              <w:t>0, 1 ou 3</w:t>
            </w:r>
          </w:p>
        </w:tc>
        <w:tc>
          <w:tcPr>
            <w:tcW w:w="1559" w:type="dxa"/>
            <w:vAlign w:val="center"/>
          </w:tcPr>
          <w:p w14:paraId="34D0A1E8" w14:textId="77777777" w:rsidR="00CF7E2A" w:rsidRPr="0017774E" w:rsidRDefault="00CF7E2A" w:rsidP="00CF7E2A">
            <w:pPr>
              <w:jc w:val="center"/>
              <w:rPr>
                <w:lang w:val="fr-FR"/>
              </w:rPr>
            </w:pPr>
            <w:r w:rsidRPr="0017774E">
              <w:rPr>
                <w:lang w:val="fr-FR"/>
              </w:rPr>
              <w:t>o</w:t>
            </w:r>
          </w:p>
        </w:tc>
        <w:tc>
          <w:tcPr>
            <w:tcW w:w="1577" w:type="dxa"/>
            <w:vAlign w:val="center"/>
          </w:tcPr>
          <w:p w14:paraId="42E0193F" w14:textId="77777777" w:rsidR="00CF7E2A" w:rsidRPr="0017774E" w:rsidRDefault="00CF7E2A" w:rsidP="00CF7E2A">
            <w:pPr>
              <w:jc w:val="center"/>
              <w:rPr>
                <w:lang w:val="fr-FR"/>
              </w:rPr>
            </w:pPr>
            <w:r w:rsidRPr="0017774E">
              <w:rPr>
                <w:lang w:val="fr-FR"/>
              </w:rPr>
              <w:t>x 1</w:t>
            </w:r>
          </w:p>
        </w:tc>
        <w:tc>
          <w:tcPr>
            <w:tcW w:w="1697" w:type="dxa"/>
            <w:vAlign w:val="center"/>
          </w:tcPr>
          <w:p w14:paraId="2A35692B" w14:textId="77777777" w:rsidR="00CF7E2A" w:rsidRPr="0017774E" w:rsidRDefault="00CF7E2A" w:rsidP="00CF7E2A">
            <w:pPr>
              <w:jc w:val="center"/>
              <w:rPr>
                <w:lang w:val="fr-FR"/>
              </w:rPr>
            </w:pPr>
            <w:r w:rsidRPr="0017774E">
              <w:rPr>
                <w:lang w:val="fr-FR"/>
              </w:rPr>
              <w:t>o</w:t>
            </w:r>
          </w:p>
        </w:tc>
        <w:tc>
          <w:tcPr>
            <w:tcW w:w="1667" w:type="dxa"/>
            <w:vAlign w:val="center"/>
          </w:tcPr>
          <w:p w14:paraId="5E1063F2" w14:textId="77777777" w:rsidR="00CF7E2A" w:rsidRPr="0017774E" w:rsidRDefault="00CF7E2A" w:rsidP="00CF7E2A">
            <w:pPr>
              <w:jc w:val="center"/>
              <w:rPr>
                <w:lang w:val="fr-FR"/>
              </w:rPr>
            </w:pPr>
            <w:r w:rsidRPr="0017774E">
              <w:rPr>
                <w:lang w:val="fr-FR"/>
              </w:rPr>
              <w:t>x 1</w:t>
            </w:r>
          </w:p>
        </w:tc>
        <w:tc>
          <w:tcPr>
            <w:tcW w:w="980" w:type="dxa"/>
            <w:vAlign w:val="center"/>
          </w:tcPr>
          <w:p w14:paraId="35D72623" w14:textId="77777777" w:rsidR="00CF7E2A" w:rsidRPr="0017774E" w:rsidRDefault="00CF7E2A" w:rsidP="00CF7E2A">
            <w:pPr>
              <w:jc w:val="right"/>
              <w:rPr>
                <w:lang w:val="fr-FR"/>
              </w:rPr>
            </w:pPr>
            <w:r w:rsidRPr="0017774E">
              <w:rPr>
                <w:lang w:val="fr-FR"/>
              </w:rPr>
              <w:t>/3</w:t>
            </w:r>
          </w:p>
        </w:tc>
      </w:tr>
      <w:tr w:rsidR="00CF7E2A" w:rsidRPr="0017774E" w14:paraId="4C3C7A3A" w14:textId="77777777" w:rsidTr="00CF7E2A">
        <w:tc>
          <w:tcPr>
            <w:tcW w:w="2830" w:type="dxa"/>
            <w:vAlign w:val="center"/>
          </w:tcPr>
          <w:p w14:paraId="39133CDB" w14:textId="61CC315A" w:rsidR="00CF7E2A" w:rsidRPr="0017774E" w:rsidRDefault="00CF7E2A" w:rsidP="00CF7E2A">
            <w:pPr>
              <w:jc w:val="left"/>
              <w:rPr>
                <w:lang w:val="fr-FR"/>
              </w:rPr>
            </w:pPr>
            <w:r w:rsidRPr="0017774E">
              <w:rPr>
                <w:lang w:val="fr-FR"/>
              </w:rPr>
              <w:t>Critère 59</w:t>
            </w:r>
          </w:p>
        </w:tc>
        <w:tc>
          <w:tcPr>
            <w:tcW w:w="1701" w:type="dxa"/>
            <w:vAlign w:val="center"/>
          </w:tcPr>
          <w:p w14:paraId="32126C4F" w14:textId="4B64F986" w:rsidR="00CF7E2A" w:rsidRPr="0017774E" w:rsidRDefault="00CF7E2A" w:rsidP="00CF7E2A">
            <w:pPr>
              <w:jc w:val="center"/>
              <w:rPr>
                <w:lang w:val="fr-FR"/>
              </w:rPr>
            </w:pPr>
            <w:r w:rsidRPr="0017774E">
              <w:rPr>
                <w:lang w:val="fr-FR"/>
              </w:rPr>
              <w:t>ST + CA</w:t>
            </w:r>
          </w:p>
        </w:tc>
        <w:tc>
          <w:tcPr>
            <w:tcW w:w="1985" w:type="dxa"/>
            <w:vAlign w:val="center"/>
          </w:tcPr>
          <w:p w14:paraId="07D1E8DF" w14:textId="77777777" w:rsidR="00CF7E2A" w:rsidRPr="0017774E" w:rsidRDefault="00CF7E2A" w:rsidP="00CF7E2A">
            <w:pPr>
              <w:jc w:val="center"/>
              <w:rPr>
                <w:lang w:val="fr-FR"/>
              </w:rPr>
            </w:pPr>
            <w:r w:rsidRPr="0017774E">
              <w:rPr>
                <w:lang w:val="fr-FR"/>
              </w:rPr>
              <w:t>0, 1 ou 3</w:t>
            </w:r>
          </w:p>
        </w:tc>
        <w:tc>
          <w:tcPr>
            <w:tcW w:w="1559" w:type="dxa"/>
            <w:vAlign w:val="center"/>
          </w:tcPr>
          <w:p w14:paraId="1ADF6225" w14:textId="77777777" w:rsidR="00CF7E2A" w:rsidRPr="0017774E" w:rsidRDefault="00CF7E2A" w:rsidP="00CF7E2A">
            <w:pPr>
              <w:jc w:val="center"/>
              <w:rPr>
                <w:lang w:val="fr-FR"/>
              </w:rPr>
            </w:pPr>
            <w:r w:rsidRPr="0017774E">
              <w:rPr>
                <w:lang w:val="fr-FR"/>
              </w:rPr>
              <w:t>o</w:t>
            </w:r>
          </w:p>
        </w:tc>
        <w:tc>
          <w:tcPr>
            <w:tcW w:w="1577" w:type="dxa"/>
            <w:vAlign w:val="center"/>
          </w:tcPr>
          <w:p w14:paraId="06C4E296" w14:textId="77777777" w:rsidR="00CF7E2A" w:rsidRPr="0017774E" w:rsidRDefault="00CF7E2A" w:rsidP="00CF7E2A">
            <w:pPr>
              <w:jc w:val="center"/>
              <w:rPr>
                <w:lang w:val="fr-FR"/>
              </w:rPr>
            </w:pPr>
            <w:r w:rsidRPr="0017774E">
              <w:rPr>
                <w:lang w:val="fr-FR"/>
              </w:rPr>
              <w:t>x 1</w:t>
            </w:r>
          </w:p>
        </w:tc>
        <w:tc>
          <w:tcPr>
            <w:tcW w:w="1697" w:type="dxa"/>
            <w:vAlign w:val="center"/>
          </w:tcPr>
          <w:p w14:paraId="4A35505C" w14:textId="77777777" w:rsidR="00CF7E2A" w:rsidRPr="0017774E" w:rsidRDefault="00CF7E2A" w:rsidP="00CF7E2A">
            <w:pPr>
              <w:jc w:val="center"/>
              <w:rPr>
                <w:lang w:val="fr-FR"/>
              </w:rPr>
            </w:pPr>
            <w:r w:rsidRPr="0017774E">
              <w:rPr>
                <w:lang w:val="fr-FR"/>
              </w:rPr>
              <w:t>o</w:t>
            </w:r>
          </w:p>
        </w:tc>
        <w:tc>
          <w:tcPr>
            <w:tcW w:w="1667" w:type="dxa"/>
            <w:vAlign w:val="center"/>
          </w:tcPr>
          <w:p w14:paraId="7A58B847" w14:textId="77777777" w:rsidR="00CF7E2A" w:rsidRPr="0017774E" w:rsidRDefault="00CF7E2A" w:rsidP="00CF7E2A">
            <w:pPr>
              <w:jc w:val="center"/>
              <w:rPr>
                <w:lang w:val="fr-FR"/>
              </w:rPr>
            </w:pPr>
            <w:r w:rsidRPr="0017774E">
              <w:rPr>
                <w:lang w:val="fr-FR"/>
              </w:rPr>
              <w:t>x 1</w:t>
            </w:r>
          </w:p>
        </w:tc>
        <w:tc>
          <w:tcPr>
            <w:tcW w:w="980" w:type="dxa"/>
            <w:vAlign w:val="center"/>
          </w:tcPr>
          <w:p w14:paraId="38A27A59" w14:textId="77777777" w:rsidR="00CF7E2A" w:rsidRPr="0017774E" w:rsidRDefault="00CF7E2A" w:rsidP="00CF7E2A">
            <w:pPr>
              <w:jc w:val="right"/>
              <w:rPr>
                <w:lang w:val="fr-FR"/>
              </w:rPr>
            </w:pPr>
            <w:r w:rsidRPr="0017774E">
              <w:rPr>
                <w:lang w:val="fr-FR"/>
              </w:rPr>
              <w:t>/3</w:t>
            </w:r>
          </w:p>
        </w:tc>
      </w:tr>
      <w:tr w:rsidR="00CF7E2A" w:rsidRPr="0017774E" w14:paraId="3956CD8C" w14:textId="77777777" w:rsidTr="00CF7E2A">
        <w:tc>
          <w:tcPr>
            <w:tcW w:w="2830" w:type="dxa"/>
            <w:vAlign w:val="center"/>
          </w:tcPr>
          <w:p w14:paraId="66ADBF0D" w14:textId="40C989D1" w:rsidR="00CF7E2A" w:rsidRPr="0017774E" w:rsidRDefault="00CF7E2A" w:rsidP="00CF7E2A">
            <w:pPr>
              <w:jc w:val="left"/>
              <w:rPr>
                <w:lang w:val="fr-FR"/>
              </w:rPr>
            </w:pPr>
            <w:r w:rsidRPr="0017774E">
              <w:rPr>
                <w:b/>
                <w:bCs/>
                <w:lang w:val="fr-FR"/>
              </w:rPr>
              <w:t>SOMME DES POINTS :</w:t>
            </w:r>
          </w:p>
        </w:tc>
        <w:tc>
          <w:tcPr>
            <w:tcW w:w="1701" w:type="dxa"/>
            <w:vAlign w:val="center"/>
          </w:tcPr>
          <w:p w14:paraId="32874478" w14:textId="77777777" w:rsidR="00CF7E2A" w:rsidRPr="0017774E" w:rsidRDefault="00CF7E2A" w:rsidP="00CF7E2A">
            <w:pPr>
              <w:jc w:val="center"/>
              <w:rPr>
                <w:lang w:val="fr-FR"/>
              </w:rPr>
            </w:pPr>
          </w:p>
        </w:tc>
        <w:tc>
          <w:tcPr>
            <w:tcW w:w="1985" w:type="dxa"/>
            <w:vAlign w:val="center"/>
          </w:tcPr>
          <w:p w14:paraId="0A5A74E8" w14:textId="77777777" w:rsidR="00CF7E2A" w:rsidRPr="0017774E" w:rsidRDefault="00CF7E2A" w:rsidP="00CF7E2A">
            <w:pPr>
              <w:jc w:val="center"/>
              <w:rPr>
                <w:lang w:val="fr-FR"/>
              </w:rPr>
            </w:pPr>
          </w:p>
        </w:tc>
        <w:tc>
          <w:tcPr>
            <w:tcW w:w="1559" w:type="dxa"/>
            <w:vAlign w:val="center"/>
          </w:tcPr>
          <w:p w14:paraId="4B439C6E" w14:textId="77777777" w:rsidR="00CF7E2A" w:rsidRPr="0017774E" w:rsidRDefault="00CF7E2A" w:rsidP="00CF7E2A">
            <w:pPr>
              <w:jc w:val="center"/>
              <w:rPr>
                <w:lang w:val="fr-FR"/>
              </w:rPr>
            </w:pPr>
          </w:p>
        </w:tc>
        <w:tc>
          <w:tcPr>
            <w:tcW w:w="1577" w:type="dxa"/>
            <w:vAlign w:val="center"/>
          </w:tcPr>
          <w:p w14:paraId="7BD511FB" w14:textId="77777777" w:rsidR="00CF7E2A" w:rsidRPr="0017774E" w:rsidRDefault="00CF7E2A" w:rsidP="00CF7E2A">
            <w:pPr>
              <w:jc w:val="center"/>
              <w:rPr>
                <w:lang w:val="fr-FR"/>
              </w:rPr>
            </w:pPr>
          </w:p>
        </w:tc>
        <w:tc>
          <w:tcPr>
            <w:tcW w:w="1697" w:type="dxa"/>
            <w:vAlign w:val="center"/>
          </w:tcPr>
          <w:p w14:paraId="381FCB36" w14:textId="77777777" w:rsidR="00CF7E2A" w:rsidRPr="0017774E" w:rsidRDefault="00CF7E2A" w:rsidP="00CF7E2A">
            <w:pPr>
              <w:jc w:val="center"/>
              <w:rPr>
                <w:lang w:val="fr-FR"/>
              </w:rPr>
            </w:pPr>
          </w:p>
        </w:tc>
        <w:tc>
          <w:tcPr>
            <w:tcW w:w="1667" w:type="dxa"/>
            <w:vAlign w:val="center"/>
          </w:tcPr>
          <w:p w14:paraId="36C3A85D" w14:textId="77777777" w:rsidR="00CF7E2A" w:rsidRPr="0017774E" w:rsidRDefault="00CF7E2A" w:rsidP="00CF7E2A">
            <w:pPr>
              <w:jc w:val="center"/>
              <w:rPr>
                <w:lang w:val="fr-FR"/>
              </w:rPr>
            </w:pPr>
          </w:p>
        </w:tc>
        <w:tc>
          <w:tcPr>
            <w:tcW w:w="980" w:type="dxa"/>
            <w:vAlign w:val="center"/>
          </w:tcPr>
          <w:p w14:paraId="0B1ED826" w14:textId="7DBAEEE3" w:rsidR="00CF7E2A" w:rsidRPr="0017774E" w:rsidRDefault="00CF7E2A" w:rsidP="00CF7E2A">
            <w:pPr>
              <w:jc w:val="right"/>
              <w:rPr>
                <w:lang w:val="fr-FR"/>
              </w:rPr>
            </w:pPr>
            <w:r w:rsidRPr="0017774E">
              <w:rPr>
                <w:b/>
                <w:bCs/>
                <w:lang w:val="fr-FR"/>
              </w:rPr>
              <w:t>/573</w:t>
            </w:r>
          </w:p>
        </w:tc>
      </w:tr>
    </w:tbl>
    <w:p w14:paraId="399B1CDD" w14:textId="2BC3E720" w:rsidR="00EC52FA" w:rsidRPr="0017774E" w:rsidRDefault="00EC52FA" w:rsidP="00EC52FA">
      <w:pPr>
        <w:rPr>
          <w:lang w:val="fr-FR"/>
        </w:rPr>
      </w:pPr>
    </w:p>
    <w:p w14:paraId="617E6394" w14:textId="77777777" w:rsidR="004846DE" w:rsidRPr="0017774E" w:rsidRDefault="004846DE">
      <w:pPr>
        <w:jc w:val="left"/>
        <w:rPr>
          <w:rFonts w:asciiTheme="majorHAnsi" w:eastAsiaTheme="majorEastAsia" w:hAnsiTheme="majorHAnsi" w:cstheme="majorBidi"/>
          <w:color w:val="122372"/>
          <w:sz w:val="32"/>
          <w:szCs w:val="32"/>
          <w:lang w:val="fr-FR"/>
        </w:rPr>
      </w:pPr>
      <w:r w:rsidRPr="0017774E">
        <w:br w:type="page"/>
      </w:r>
    </w:p>
    <w:p w14:paraId="158676C4" w14:textId="660824F3" w:rsidR="006B13D1" w:rsidRPr="0017774E" w:rsidRDefault="006B13D1" w:rsidP="006B13D1">
      <w:pPr>
        <w:pStyle w:val="berschrift1"/>
      </w:pPr>
      <w:bookmarkStart w:id="45" w:name="_Toc182997921"/>
      <w:r w:rsidRPr="0017774E">
        <w:lastRenderedPageBreak/>
        <w:t>Bibliographie</w:t>
      </w:r>
      <w:bookmarkEnd w:id="45"/>
    </w:p>
    <w:p w14:paraId="5A9C2519" w14:textId="33481DA1" w:rsidR="00BC686E" w:rsidRPr="0017774E" w:rsidRDefault="00BC686E" w:rsidP="00BC686E">
      <w:pPr>
        <w:rPr>
          <w:lang w:val="fr-FR"/>
        </w:rPr>
      </w:pPr>
    </w:p>
    <w:p w14:paraId="16225C6B" w14:textId="77777777" w:rsidR="00BC686E" w:rsidRPr="0017774E" w:rsidRDefault="00BC686E" w:rsidP="00BC686E">
      <w:pPr>
        <w:pStyle w:val="Listenabsatz"/>
        <w:numPr>
          <w:ilvl w:val="0"/>
          <w:numId w:val="28"/>
        </w:numPr>
        <w:jc w:val="left"/>
      </w:pPr>
      <w:r w:rsidRPr="0017774E">
        <w:rPr>
          <w:color w:val="000000" w:themeColor="text1"/>
        </w:rPr>
        <w:t xml:space="preserve">CCE : Conférence des chefs des services de la protection de l’environnement, OFEV : Office fédéral de l’environnement, Union des villes suisses (2017). </w:t>
      </w:r>
      <w:r w:rsidRPr="0017774E">
        <w:rPr>
          <w:i/>
          <w:iCs/>
          <w:color w:val="000000" w:themeColor="text1"/>
        </w:rPr>
        <w:t>L’impact de l’alimentation sur l’environnement</w:t>
      </w:r>
      <w:r w:rsidRPr="0017774E">
        <w:rPr>
          <w:color w:val="000000" w:themeColor="text1"/>
        </w:rPr>
        <w:t xml:space="preserve">. Mes choix environnement. </w:t>
      </w:r>
      <w:hyperlink r:id="rId79" w:history="1">
        <w:r w:rsidRPr="0017774E">
          <w:rPr>
            <w:rStyle w:val="Hyperlink"/>
          </w:rPr>
          <w:t>https://www.meschoixenvironnement.ch/mes-choix-alimentation/</w:t>
        </w:r>
      </w:hyperlink>
    </w:p>
    <w:p w14:paraId="3F40328A" w14:textId="77777777" w:rsidR="00BC686E" w:rsidRPr="0017774E" w:rsidRDefault="00BC686E" w:rsidP="00BC686E">
      <w:pPr>
        <w:pStyle w:val="Listenabsatz"/>
        <w:numPr>
          <w:ilvl w:val="0"/>
          <w:numId w:val="28"/>
        </w:numPr>
        <w:jc w:val="left"/>
      </w:pPr>
      <w:r w:rsidRPr="0017774E">
        <w:rPr>
          <w:color w:val="000000" w:themeColor="text1"/>
        </w:rPr>
        <w:t xml:space="preserve">OMS : Organisation Mondiale de la Santé (2015). </w:t>
      </w:r>
      <w:r w:rsidRPr="0017774E">
        <w:rPr>
          <w:i/>
          <w:iCs/>
          <w:color w:val="000000" w:themeColor="text1"/>
        </w:rPr>
        <w:t>Cancérogénicité de la consommation de viande rouge et de viande transformée</w:t>
      </w:r>
      <w:r w:rsidRPr="0017774E">
        <w:rPr>
          <w:color w:val="000000" w:themeColor="text1"/>
        </w:rPr>
        <w:t>.</w:t>
      </w:r>
      <w:r w:rsidRPr="0017774E">
        <w:t xml:space="preserve"> </w:t>
      </w:r>
      <w:hyperlink r:id="rId80" w:history="1">
        <w:r w:rsidRPr="0017774E">
          <w:rPr>
            <w:rStyle w:val="Hyperlink"/>
          </w:rPr>
          <w:t>https://www.who.int/features/qa/cancer-red-meat/fr/</w:t>
        </w:r>
      </w:hyperlink>
    </w:p>
    <w:p w14:paraId="1CDF9E6B" w14:textId="77777777" w:rsidR="00BC686E" w:rsidRPr="0017774E" w:rsidRDefault="00BC686E" w:rsidP="00BC686E">
      <w:pPr>
        <w:pStyle w:val="Listenabsatz"/>
        <w:numPr>
          <w:ilvl w:val="0"/>
          <w:numId w:val="28"/>
        </w:numPr>
        <w:jc w:val="left"/>
      </w:pPr>
      <w:r w:rsidRPr="0017774E">
        <w:rPr>
          <w:color w:val="000000" w:themeColor="text1"/>
        </w:rPr>
        <w:t xml:space="preserve">Esu-Services (2015). </w:t>
      </w:r>
      <w:r w:rsidRPr="0017774E">
        <w:rPr>
          <w:i/>
          <w:iCs/>
          <w:color w:val="000000" w:themeColor="text1"/>
        </w:rPr>
        <w:t>Boîte à outils</w:t>
      </w:r>
      <w:r w:rsidRPr="0017774E">
        <w:rPr>
          <w:color w:val="000000" w:themeColor="text1"/>
        </w:rPr>
        <w:t xml:space="preserve">. Mes choix environnement. </w:t>
      </w:r>
      <w:hyperlink r:id="rId81" w:history="1">
        <w:r w:rsidRPr="0017774E">
          <w:rPr>
            <w:rStyle w:val="Hyperlink"/>
          </w:rPr>
          <w:t>https://www.meschoixenvironnement.ch/mes-choix-alimentation/outils-de-communication/</w:t>
        </w:r>
      </w:hyperlink>
    </w:p>
    <w:p w14:paraId="49CD30E2" w14:textId="77777777" w:rsidR="00BC686E" w:rsidRPr="0017774E" w:rsidRDefault="00BC686E" w:rsidP="00BC686E">
      <w:pPr>
        <w:pStyle w:val="Listenabsatz"/>
        <w:numPr>
          <w:ilvl w:val="0"/>
          <w:numId w:val="28"/>
        </w:numPr>
        <w:jc w:val="left"/>
      </w:pPr>
      <w:r w:rsidRPr="0017774E">
        <w:rPr>
          <w:color w:val="000000" w:themeColor="text1"/>
        </w:rPr>
        <w:t xml:space="preserve">OSAV : Office fédéral de la sécurité alimentaire et des affaires vétérinaires (2017). </w:t>
      </w:r>
      <w:r w:rsidRPr="0017774E">
        <w:rPr>
          <w:i/>
          <w:iCs/>
          <w:color w:val="000000" w:themeColor="text1"/>
        </w:rPr>
        <w:t>Consommation de viande en Suisse en 2014 et 2015</w:t>
      </w:r>
      <w:r w:rsidRPr="0017774E">
        <w:rPr>
          <w:color w:val="000000" w:themeColor="text1"/>
        </w:rPr>
        <w:t xml:space="preserve">. </w:t>
      </w:r>
      <w:hyperlink r:id="rId82" w:history="1">
        <w:r w:rsidRPr="0017774E">
          <w:rPr>
            <w:rStyle w:val="Hyperlink"/>
          </w:rPr>
          <w:t>https://www.google.com/url?sa=t&amp;rct=j&amp;q=&amp;esrc=s&amp;source=web&amp;cd=&amp;ved=2ahUKEwiWuej-68XsAhXZiVwKHRypDa8QFjABegQIBBAC&amp;url=https%3A%2F%2Fwww.blv.admin.ch%2Fdam%2Fblv%2Ffr%2Fdokumente%2Flebensmittel-und-ernaehrung%2Fernaehrung%2Ffi-menuch-fleisch.pdf.download.pdf%2Ffi-menuch-fleisch.pdf&amp;usg=AOvVaw3OYYmt4W1FCzYUlR9WPR2j</w:t>
        </w:r>
      </w:hyperlink>
    </w:p>
    <w:p w14:paraId="5FD928EA" w14:textId="77777777" w:rsidR="00BC686E" w:rsidRPr="0017774E" w:rsidRDefault="00BC686E" w:rsidP="00BC686E">
      <w:pPr>
        <w:pStyle w:val="Listenabsatz"/>
        <w:numPr>
          <w:ilvl w:val="0"/>
          <w:numId w:val="28"/>
        </w:numPr>
        <w:jc w:val="left"/>
      </w:pPr>
      <w:r w:rsidRPr="0017774E">
        <w:rPr>
          <w:color w:val="000000" w:themeColor="text1"/>
        </w:rPr>
        <w:t xml:space="preserve">FAO : Organisation des Nations Unies pour l’alimentation et l’agriculture (2016). Les avantages nutritionnels des légumineuses. </w:t>
      </w:r>
      <w:hyperlink r:id="rId83" w:history="1">
        <w:r w:rsidRPr="0017774E">
          <w:rPr>
            <w:rStyle w:val="Hyperlink"/>
          </w:rPr>
          <w:t>http://www.fao.org/fileadmin/user_upload/pulses-2016/docs/factsheets/Nutrition_FR_PRINT.pdf</w:t>
        </w:r>
      </w:hyperlink>
    </w:p>
    <w:p w14:paraId="2903788B" w14:textId="77777777" w:rsidR="00BC686E" w:rsidRPr="0017774E" w:rsidRDefault="00BC686E" w:rsidP="00BC686E">
      <w:pPr>
        <w:pStyle w:val="Listenabsatz"/>
        <w:numPr>
          <w:ilvl w:val="0"/>
          <w:numId w:val="28"/>
        </w:numPr>
        <w:jc w:val="left"/>
      </w:pPr>
      <w:r w:rsidRPr="0017774E">
        <w:rPr>
          <w:color w:val="000000" w:themeColor="text1"/>
        </w:rPr>
        <w:t xml:space="preserve">OFEV : Office fédéral de l’environnement (2019). Déchets alimentaires. </w:t>
      </w:r>
      <w:hyperlink r:id="rId84" w:history="1">
        <w:r w:rsidRPr="0017774E">
          <w:rPr>
            <w:rStyle w:val="Hyperlink"/>
          </w:rPr>
          <w:t>https://www.bafu.admin.ch/bafu/fr/home/themes/dechets/guide-des-dechets-a-z/biodechets/types-de-dechets/dechets-alimentaires.html</w:t>
        </w:r>
      </w:hyperlink>
    </w:p>
    <w:p w14:paraId="053436AE" w14:textId="77777777" w:rsidR="00BC686E" w:rsidRPr="0017774E" w:rsidRDefault="00BC686E" w:rsidP="00BC686E">
      <w:pPr>
        <w:pStyle w:val="Listenabsatz"/>
        <w:numPr>
          <w:ilvl w:val="0"/>
          <w:numId w:val="28"/>
        </w:numPr>
        <w:jc w:val="left"/>
      </w:pPr>
      <w:r w:rsidRPr="0017774E">
        <w:rPr>
          <w:color w:val="000000" w:themeColor="text1"/>
        </w:rPr>
        <w:t xml:space="preserve">FAO : Organisation des Nations Unies pour l’alimentation et l’agriculture (2011). </w:t>
      </w:r>
      <w:r w:rsidRPr="0017774E">
        <w:rPr>
          <w:i/>
          <w:iCs/>
          <w:color w:val="000000" w:themeColor="text1"/>
        </w:rPr>
        <w:t>L’impact environnemental du gaspillage alimentaire : 1,3 milliard de tonnes de nourriture par an</w:t>
      </w:r>
      <w:r w:rsidRPr="0017774E">
        <w:rPr>
          <w:color w:val="000000" w:themeColor="text1"/>
        </w:rPr>
        <w:t xml:space="preserve">. Notre-planète.info. </w:t>
      </w:r>
      <w:hyperlink r:id="rId85" w:history="1">
        <w:r w:rsidRPr="0017774E">
          <w:rPr>
            <w:rStyle w:val="Hyperlink"/>
          </w:rPr>
          <w:t>https://www.notre-planete.info/actualites/3805-gaspillage-perte-alimentaire-monde</w:t>
        </w:r>
      </w:hyperlink>
    </w:p>
    <w:p w14:paraId="3F225DF2" w14:textId="77777777" w:rsidR="00BC686E" w:rsidRPr="0017774E" w:rsidRDefault="00BC686E" w:rsidP="00BC686E">
      <w:pPr>
        <w:pStyle w:val="Listenabsatz"/>
        <w:numPr>
          <w:ilvl w:val="0"/>
          <w:numId w:val="28"/>
        </w:numPr>
        <w:jc w:val="left"/>
      </w:pPr>
      <w:r w:rsidRPr="0017774E">
        <w:rPr>
          <w:color w:val="000000" w:themeColor="text1"/>
        </w:rPr>
        <w:t xml:space="preserve">OMS : Organisation Mondiale de la Santé (2018). </w:t>
      </w:r>
      <w:r w:rsidRPr="0017774E">
        <w:rPr>
          <w:i/>
          <w:iCs/>
          <w:color w:val="000000" w:themeColor="text1"/>
        </w:rPr>
        <w:t>Selon un rapport de l’ONU, la faim dans le monde continue d’augmenter</w:t>
      </w:r>
      <w:r w:rsidRPr="0017774E">
        <w:rPr>
          <w:color w:val="000000" w:themeColor="text1"/>
        </w:rPr>
        <w:t xml:space="preserve">. </w:t>
      </w:r>
      <w:hyperlink r:id="rId86" w:history="1">
        <w:r w:rsidRPr="0017774E">
          <w:rPr>
            <w:rStyle w:val="Hyperlink"/>
          </w:rPr>
          <w:t>https://www.who.int/fr/news/item/11-09-2018-global-hunger-continues-to-rise---new-un-report-says</w:t>
        </w:r>
      </w:hyperlink>
    </w:p>
    <w:p w14:paraId="247AD140" w14:textId="77777777" w:rsidR="00BC686E" w:rsidRPr="0017774E" w:rsidRDefault="00BC686E" w:rsidP="00BC686E">
      <w:pPr>
        <w:pStyle w:val="Listenabsatz"/>
        <w:numPr>
          <w:ilvl w:val="0"/>
          <w:numId w:val="28"/>
        </w:numPr>
        <w:jc w:val="left"/>
      </w:pPr>
      <w:r w:rsidRPr="0017774E">
        <w:rPr>
          <w:color w:val="000000" w:themeColor="text1"/>
        </w:rPr>
        <w:t xml:space="preserve">FAO : Organisation des Nations Unies pour l’alimentation et l’agriculture (2005). </w:t>
      </w:r>
      <w:r w:rsidRPr="0017774E">
        <w:rPr>
          <w:i/>
          <w:iCs/>
          <w:color w:val="000000" w:themeColor="text1"/>
        </w:rPr>
        <w:t>Boîte à outils</w:t>
      </w:r>
      <w:r w:rsidRPr="0017774E">
        <w:rPr>
          <w:color w:val="000000" w:themeColor="text1"/>
        </w:rPr>
        <w:t xml:space="preserve">. Mes choix environnement. </w:t>
      </w:r>
      <w:hyperlink r:id="rId87" w:history="1">
        <w:r w:rsidRPr="0017774E">
          <w:rPr>
            <w:rStyle w:val="Hyperlink"/>
          </w:rPr>
          <w:t>https://www.meschoixenvironnement.ch/mes-choix-alimentation/outils-de-communication/</w:t>
        </w:r>
      </w:hyperlink>
    </w:p>
    <w:p w14:paraId="16BA50E8" w14:textId="77777777" w:rsidR="00BC686E" w:rsidRPr="0017774E" w:rsidRDefault="00BC686E" w:rsidP="00BC686E">
      <w:pPr>
        <w:pStyle w:val="Listenabsatz"/>
        <w:numPr>
          <w:ilvl w:val="0"/>
          <w:numId w:val="28"/>
        </w:numPr>
        <w:jc w:val="left"/>
      </w:pPr>
      <w:r w:rsidRPr="0017774E">
        <w:rPr>
          <w:color w:val="000000" w:themeColor="text1"/>
        </w:rPr>
        <w:t xml:space="preserve">FAO : Organisation des Nations Unies pour l’alimentation et l’agriculture (2018). </w:t>
      </w:r>
      <w:r w:rsidRPr="0017774E">
        <w:rPr>
          <w:i/>
          <w:iCs/>
          <w:color w:val="000000" w:themeColor="text1"/>
        </w:rPr>
        <w:t>La déforestation dans le monde en 10 données clés</w:t>
      </w:r>
      <w:r w:rsidRPr="0017774E">
        <w:rPr>
          <w:color w:val="000000" w:themeColor="text1"/>
        </w:rPr>
        <w:t xml:space="preserve">. Consoglobe.com. </w:t>
      </w:r>
      <w:hyperlink r:id="rId88" w:history="1">
        <w:r w:rsidRPr="0017774E">
          <w:rPr>
            <w:rStyle w:val="Hyperlink"/>
          </w:rPr>
          <w:t>https://www.consoglobe.com/deforestation-dans-le-monde-cg</w:t>
        </w:r>
      </w:hyperlink>
    </w:p>
    <w:p w14:paraId="04BE80CB" w14:textId="77777777" w:rsidR="00BC686E" w:rsidRPr="0017774E" w:rsidRDefault="00BC686E" w:rsidP="00BC686E">
      <w:pPr>
        <w:pStyle w:val="Listenabsatz"/>
        <w:numPr>
          <w:ilvl w:val="0"/>
          <w:numId w:val="28"/>
        </w:numPr>
        <w:jc w:val="left"/>
      </w:pPr>
      <w:r w:rsidRPr="0017774E">
        <w:rPr>
          <w:color w:val="000000" w:themeColor="text1"/>
        </w:rPr>
        <w:t xml:space="preserve">Le Monde (2013). </w:t>
      </w:r>
      <w:r w:rsidRPr="0017774E">
        <w:rPr>
          <w:i/>
          <w:iCs/>
          <w:color w:val="000000" w:themeColor="text1"/>
        </w:rPr>
        <w:t>Chiffres 2013 du commerce équitable</w:t>
      </w:r>
      <w:r w:rsidRPr="0017774E">
        <w:rPr>
          <w:color w:val="000000" w:themeColor="text1"/>
        </w:rPr>
        <w:t xml:space="preserve">. Ethiquable.coop. </w:t>
      </w:r>
      <w:hyperlink r:id="rId89" w:history="1">
        <w:r w:rsidRPr="0017774E">
          <w:rPr>
            <w:rStyle w:val="Hyperlink"/>
          </w:rPr>
          <w:t>https://www.ethiquable.coop/page-dactualites-mag/chiffres-2013-commerce-equitable</w:t>
        </w:r>
      </w:hyperlink>
    </w:p>
    <w:p w14:paraId="1B5F9B2E" w14:textId="77777777" w:rsidR="00BC686E" w:rsidRPr="0017774E" w:rsidRDefault="00BC686E" w:rsidP="00BC686E">
      <w:pPr>
        <w:pStyle w:val="Listenabsatz"/>
        <w:numPr>
          <w:ilvl w:val="0"/>
          <w:numId w:val="28"/>
        </w:numPr>
        <w:jc w:val="left"/>
      </w:pPr>
      <w:r w:rsidRPr="0017774E">
        <w:rPr>
          <w:color w:val="000000" w:themeColor="text1"/>
        </w:rPr>
        <w:lastRenderedPageBreak/>
        <w:t xml:space="preserve">Muséum d’Histoire naturelle Paris. </w:t>
      </w:r>
      <w:r w:rsidRPr="0017774E">
        <w:rPr>
          <w:i/>
          <w:iCs/>
          <w:color w:val="000000" w:themeColor="text1"/>
        </w:rPr>
        <w:t>Boîte à outils</w:t>
      </w:r>
      <w:r w:rsidRPr="0017774E">
        <w:rPr>
          <w:color w:val="000000" w:themeColor="text1"/>
        </w:rPr>
        <w:t xml:space="preserve">. Mes choix environnement. </w:t>
      </w:r>
      <w:hyperlink r:id="rId90" w:history="1">
        <w:r w:rsidRPr="0017774E">
          <w:rPr>
            <w:rStyle w:val="Hyperlink"/>
          </w:rPr>
          <w:t>https://www.meschoixenvironnement.ch/mes-choix-alimentation/outils-de-communication/</w:t>
        </w:r>
      </w:hyperlink>
    </w:p>
    <w:p w14:paraId="3DD0E65D" w14:textId="77777777" w:rsidR="00BC686E" w:rsidRPr="0017774E" w:rsidRDefault="00BC686E" w:rsidP="00BC686E">
      <w:pPr>
        <w:pStyle w:val="Listenabsatz"/>
        <w:numPr>
          <w:ilvl w:val="0"/>
          <w:numId w:val="28"/>
        </w:numPr>
        <w:jc w:val="left"/>
        <w:rPr>
          <w:lang w:val="en-US"/>
        </w:rPr>
      </w:pPr>
      <w:r w:rsidRPr="0017774E">
        <w:rPr>
          <w:color w:val="000000" w:themeColor="text1"/>
        </w:rPr>
        <w:t xml:space="preserve">WWF : Wordl Wildlife Fund (2013). </w:t>
      </w:r>
      <w:r w:rsidRPr="0017774E">
        <w:rPr>
          <w:i/>
          <w:iCs/>
          <w:color w:val="000000" w:themeColor="text1"/>
        </w:rPr>
        <w:t>Prises accessoires – un sujet bien triste</w:t>
      </w:r>
      <w:r w:rsidRPr="0017774E">
        <w:rPr>
          <w:color w:val="000000" w:themeColor="text1"/>
        </w:rPr>
        <w:t xml:space="preserve">. </w:t>
      </w:r>
      <w:r w:rsidRPr="0017774E">
        <w:rPr>
          <w:color w:val="000000" w:themeColor="text1"/>
          <w:lang w:val="en-US"/>
        </w:rPr>
        <w:t xml:space="preserve">Fishforward.eu. </w:t>
      </w:r>
      <w:hyperlink r:id="rId91" w:history="1">
        <w:r w:rsidRPr="0017774E">
          <w:rPr>
            <w:rStyle w:val="Hyperlink"/>
            <w:lang w:val="en-US"/>
          </w:rPr>
          <w:t>https://www.fishforward.eu/fr/project/by-catch/</w:t>
        </w:r>
      </w:hyperlink>
    </w:p>
    <w:p w14:paraId="12224F89" w14:textId="77777777" w:rsidR="00BC686E" w:rsidRPr="006424EC" w:rsidRDefault="00BC686E" w:rsidP="00BC686E">
      <w:pPr>
        <w:pStyle w:val="Listenabsatz"/>
        <w:numPr>
          <w:ilvl w:val="0"/>
          <w:numId w:val="28"/>
        </w:numPr>
        <w:jc w:val="left"/>
      </w:pPr>
      <w:r w:rsidRPr="0017774E">
        <w:rPr>
          <w:color w:val="000000" w:themeColor="text1"/>
          <w:lang w:val="fr-CH"/>
        </w:rPr>
        <w:t xml:space="preserve">Quantis (2013). </w:t>
      </w:r>
      <w:r w:rsidRPr="0017774E">
        <w:rPr>
          <w:i/>
          <w:iCs/>
          <w:color w:val="000000" w:themeColor="text1"/>
          <w:lang w:val="fr-CH"/>
        </w:rPr>
        <w:t>Analyse environnementale des fraise</w:t>
      </w:r>
      <w:r w:rsidRPr="0017774E">
        <w:rPr>
          <w:i/>
          <w:iCs/>
          <w:color w:val="000000" w:themeColor="text1"/>
        </w:rPr>
        <w:t>s</w:t>
      </w:r>
      <w:r w:rsidRPr="0017774E">
        <w:rPr>
          <w:color w:val="000000" w:themeColor="text1"/>
        </w:rPr>
        <w:t xml:space="preserve">. </w:t>
      </w:r>
      <w:r w:rsidRPr="006424EC">
        <w:rPr>
          <w:color w:val="000000" w:themeColor="text1"/>
        </w:rPr>
        <w:t xml:space="preserve">RTS.ch. </w:t>
      </w:r>
      <w:hyperlink r:id="rId92" w:history="1">
        <w:r w:rsidRPr="006424EC">
          <w:rPr>
            <w:rStyle w:val="Hyperlink"/>
          </w:rPr>
          <w:t>https://www.rts.ch/la-1ere/programmes/on-en-parle/4966770.html/BINARY/Résultats%20actualisés%20de%20l'étude%20sur%20les%20fraises%20suisses%20sous%20serre%20(juin%202013)</w:t>
        </w:r>
      </w:hyperlink>
    </w:p>
    <w:p w14:paraId="4951F4C4" w14:textId="77777777" w:rsidR="00BC686E" w:rsidRPr="0017774E" w:rsidRDefault="00BC686E" w:rsidP="00BC686E">
      <w:pPr>
        <w:pStyle w:val="Listenabsatz"/>
        <w:numPr>
          <w:ilvl w:val="0"/>
          <w:numId w:val="28"/>
        </w:numPr>
        <w:jc w:val="left"/>
        <w:rPr>
          <w:color w:val="auto"/>
        </w:rPr>
      </w:pPr>
      <w:r w:rsidRPr="0017774E">
        <w:rPr>
          <w:color w:val="000000" w:themeColor="text1"/>
        </w:rPr>
        <w:t xml:space="preserve">Réseau Action Climat-France (2010). </w:t>
      </w:r>
      <w:r w:rsidRPr="0017774E">
        <w:rPr>
          <w:i/>
          <w:iCs/>
          <w:color w:val="000000" w:themeColor="text1"/>
        </w:rPr>
        <w:t>Des gaz à effet de serre dans mon assiette ?</w:t>
      </w:r>
      <w:r w:rsidRPr="0017774E">
        <w:rPr>
          <w:color w:val="000000" w:themeColor="text1"/>
        </w:rPr>
        <w:t xml:space="preserve"> </w:t>
      </w:r>
      <w:hyperlink r:id="rId93" w:history="1">
        <w:r w:rsidRPr="0017774E">
          <w:rPr>
            <w:rStyle w:val="Hyperlink"/>
          </w:rPr>
          <w:t>https://www.geco-at.org/Serveur_virtuel/file/Formation_BV/ges-dans-nos-assiettes.pdf</w:t>
        </w:r>
      </w:hyperlink>
    </w:p>
    <w:p w14:paraId="6827CD4E" w14:textId="77777777" w:rsidR="00BC686E" w:rsidRPr="0017774E" w:rsidRDefault="00BC686E" w:rsidP="00BC686E">
      <w:pPr>
        <w:pStyle w:val="Listenabsatz"/>
        <w:numPr>
          <w:ilvl w:val="0"/>
          <w:numId w:val="28"/>
        </w:numPr>
        <w:jc w:val="left"/>
      </w:pPr>
      <w:r w:rsidRPr="0017774E">
        <w:rPr>
          <w:color w:val="000000" w:themeColor="text1"/>
        </w:rPr>
        <w:t xml:space="preserve">OFAG : Office fédéral de l’agriculture (2018). </w:t>
      </w:r>
      <w:r w:rsidRPr="0017774E">
        <w:rPr>
          <w:i/>
          <w:iCs/>
          <w:color w:val="000000" w:themeColor="text1"/>
        </w:rPr>
        <w:t>Boîte à outils</w:t>
      </w:r>
      <w:r w:rsidRPr="0017774E">
        <w:rPr>
          <w:color w:val="000000" w:themeColor="text1"/>
        </w:rPr>
        <w:t>. Mes choix environnement.</w:t>
      </w:r>
      <w:r w:rsidRPr="0017774E">
        <w:t xml:space="preserve"> </w:t>
      </w:r>
      <w:hyperlink r:id="rId94" w:history="1">
        <w:r w:rsidRPr="0017774E">
          <w:rPr>
            <w:rStyle w:val="Hyperlink"/>
          </w:rPr>
          <w:t>https://www.meschoixenvironnement.ch/mes-choix-alimentation/outils-de-communication/</w:t>
        </w:r>
      </w:hyperlink>
    </w:p>
    <w:p w14:paraId="59FC1BD3" w14:textId="77777777" w:rsidR="00BC686E" w:rsidRPr="0017774E" w:rsidRDefault="00BC686E" w:rsidP="00BC686E">
      <w:pPr>
        <w:pStyle w:val="Listenabsatz"/>
        <w:numPr>
          <w:ilvl w:val="0"/>
          <w:numId w:val="28"/>
        </w:numPr>
        <w:jc w:val="left"/>
      </w:pPr>
      <w:r w:rsidRPr="0017774E">
        <w:rPr>
          <w:color w:val="000000" w:themeColor="text1"/>
        </w:rPr>
        <w:t xml:space="preserve">OFEV : Office fédéral de l’environnement (2014). </w:t>
      </w:r>
      <w:r w:rsidRPr="0017774E">
        <w:rPr>
          <w:i/>
          <w:iCs/>
          <w:color w:val="000000" w:themeColor="text1"/>
        </w:rPr>
        <w:t>Boîte à outils</w:t>
      </w:r>
      <w:r w:rsidRPr="0017774E">
        <w:rPr>
          <w:color w:val="000000" w:themeColor="text1"/>
        </w:rPr>
        <w:t xml:space="preserve">. Mes choix environnement. </w:t>
      </w:r>
      <w:hyperlink r:id="rId95" w:history="1">
        <w:r w:rsidRPr="0017774E">
          <w:rPr>
            <w:rStyle w:val="Hyperlink"/>
          </w:rPr>
          <w:t>https://www.meschoixenvironnement.ch/mes-choix-alimentation/outils-de-communication/</w:t>
        </w:r>
      </w:hyperlink>
    </w:p>
    <w:p w14:paraId="37C45C79" w14:textId="77777777" w:rsidR="00BC686E" w:rsidRPr="006424EC" w:rsidRDefault="00BC686E" w:rsidP="00BC686E">
      <w:pPr>
        <w:pStyle w:val="Listenabsatz"/>
        <w:numPr>
          <w:ilvl w:val="0"/>
          <w:numId w:val="28"/>
        </w:numPr>
        <w:jc w:val="left"/>
      </w:pPr>
      <w:r w:rsidRPr="0017774E">
        <w:rPr>
          <w:color w:val="000000" w:themeColor="text1"/>
        </w:rPr>
        <w:t xml:space="preserve">Beelong (2018). </w:t>
      </w:r>
      <w:r w:rsidRPr="0017774E">
        <w:rPr>
          <w:i/>
          <w:iCs/>
          <w:color w:val="000000" w:themeColor="text1"/>
        </w:rPr>
        <w:t>Consommation locale dans la métropole lémanique</w:t>
      </w:r>
      <w:r w:rsidRPr="0017774E">
        <w:rPr>
          <w:color w:val="000000" w:themeColor="text1"/>
        </w:rPr>
        <w:t xml:space="preserve">. </w:t>
      </w:r>
      <w:r w:rsidRPr="006424EC">
        <w:rPr>
          <w:color w:val="000000" w:themeColor="text1"/>
        </w:rPr>
        <w:t xml:space="preserve">Agridea. </w:t>
      </w:r>
      <w:hyperlink r:id="rId96" w:history="1">
        <w:r w:rsidRPr="006424EC">
          <w:rPr>
            <w:rStyle w:val="Hyperlink"/>
          </w:rPr>
          <w:t>https://www.agridea.ch/fileadmin/AGRIDEA/Theme/Marches__filieres_agricoles_et_alimentaires/Differenciation_et_commercialisation/EffetPubli-PHR_Arc_Lemanique_final.sans_annexes.pdf</w:t>
        </w:r>
      </w:hyperlink>
    </w:p>
    <w:p w14:paraId="031C5A3D" w14:textId="77777777" w:rsidR="00BC686E" w:rsidRPr="0017774E" w:rsidRDefault="00BC686E" w:rsidP="00BC686E">
      <w:pPr>
        <w:pStyle w:val="Listenabsatz"/>
        <w:numPr>
          <w:ilvl w:val="0"/>
          <w:numId w:val="28"/>
        </w:numPr>
        <w:jc w:val="left"/>
      </w:pPr>
      <w:r w:rsidRPr="0017774E">
        <w:rPr>
          <w:color w:val="000000" w:themeColor="text1"/>
          <w:lang w:val="fr-CH"/>
        </w:rPr>
        <w:t xml:space="preserve">Le Temps (2019). </w:t>
      </w:r>
      <w:r w:rsidRPr="0017774E">
        <w:rPr>
          <w:i/>
          <w:iCs/>
          <w:color w:val="000000" w:themeColor="text1"/>
          <w:lang w:val="fr-CH"/>
        </w:rPr>
        <w:t>Même les tréfonds des océans sont pollués aux microplastiques</w:t>
      </w:r>
      <w:r w:rsidRPr="0017774E">
        <w:rPr>
          <w:color w:val="000000" w:themeColor="text1"/>
        </w:rPr>
        <w:t xml:space="preserve">. </w:t>
      </w:r>
      <w:hyperlink r:id="rId97" w:history="1">
        <w:r w:rsidRPr="0017774E">
          <w:rPr>
            <w:rStyle w:val="Hyperlink"/>
          </w:rPr>
          <w:t>https://www.letemps.ch/sciences/meme-trefonds-oceans-pollues-aux-microplastiques</w:t>
        </w:r>
      </w:hyperlink>
    </w:p>
    <w:p w14:paraId="71BE8630" w14:textId="77777777" w:rsidR="00BC686E" w:rsidRPr="0017774E" w:rsidRDefault="00BC686E" w:rsidP="00BC686E">
      <w:pPr>
        <w:pStyle w:val="Listenabsatz"/>
        <w:numPr>
          <w:ilvl w:val="0"/>
          <w:numId w:val="28"/>
        </w:numPr>
        <w:jc w:val="left"/>
      </w:pPr>
      <w:r w:rsidRPr="0017774E">
        <w:rPr>
          <w:color w:val="000000" w:themeColor="text1"/>
        </w:rPr>
        <w:t xml:space="preserve">WWF : Wordl Wildlife Fund (2019). </w:t>
      </w:r>
      <w:r w:rsidRPr="0017774E">
        <w:rPr>
          <w:i/>
          <w:iCs/>
          <w:color w:val="000000" w:themeColor="text1"/>
        </w:rPr>
        <w:t>Au menu, 5 grammes de plastique par semaine</w:t>
      </w:r>
      <w:r w:rsidRPr="0017774E">
        <w:rPr>
          <w:color w:val="000000" w:themeColor="text1"/>
        </w:rPr>
        <w:t xml:space="preserve">. Le Temps. </w:t>
      </w:r>
      <w:hyperlink r:id="rId98" w:history="1">
        <w:r w:rsidRPr="0017774E">
          <w:rPr>
            <w:rStyle w:val="Hyperlink"/>
          </w:rPr>
          <w:t>https://www.letemps.ch/sciences/menu-5-grammes-plastique-semaine</w:t>
        </w:r>
      </w:hyperlink>
    </w:p>
    <w:p w14:paraId="352EC9D7" w14:textId="77777777" w:rsidR="00BC686E" w:rsidRPr="0017774E" w:rsidRDefault="00BC686E" w:rsidP="00BC686E">
      <w:pPr>
        <w:pStyle w:val="Listenabsatz"/>
        <w:numPr>
          <w:ilvl w:val="0"/>
          <w:numId w:val="28"/>
        </w:numPr>
        <w:jc w:val="left"/>
      </w:pPr>
      <w:r w:rsidRPr="0017774E">
        <w:rPr>
          <w:color w:val="000000" w:themeColor="text1"/>
        </w:rPr>
        <w:t xml:space="preserve">OSAV : Office fédéral de la sécurité alimentaire et des affaires vétérinaires (2018). </w:t>
      </w:r>
      <w:r w:rsidRPr="0017774E">
        <w:rPr>
          <w:i/>
          <w:iCs/>
          <w:color w:val="000000" w:themeColor="text1"/>
        </w:rPr>
        <w:t>Stratégie suisse de nutrition.</w:t>
      </w:r>
      <w:r w:rsidRPr="0017774E">
        <w:rPr>
          <w:i/>
          <w:iCs/>
        </w:rPr>
        <w:t xml:space="preserve"> </w:t>
      </w:r>
      <w:hyperlink r:id="rId99" w:history="1">
        <w:r w:rsidRPr="0017774E">
          <w:rPr>
            <w:rStyle w:val="Hyperlink"/>
            <w:i/>
            <w:iCs/>
          </w:rPr>
          <w:t>https://www.blv.admin.ch/blv/fr/home/das-blv/strategien/schweizer-ernaehrungsstrategie.html</w:t>
        </w:r>
      </w:hyperlink>
    </w:p>
    <w:p w14:paraId="5F0204F6" w14:textId="77777777" w:rsidR="00BC686E" w:rsidRPr="0017774E" w:rsidRDefault="00BC686E" w:rsidP="00BC686E">
      <w:pPr>
        <w:pStyle w:val="Listenabsatz"/>
        <w:numPr>
          <w:ilvl w:val="0"/>
          <w:numId w:val="28"/>
        </w:numPr>
        <w:jc w:val="left"/>
      </w:pPr>
      <w:r w:rsidRPr="0017774E">
        <w:rPr>
          <w:color w:val="000000" w:themeColor="text1"/>
        </w:rPr>
        <w:t xml:space="preserve">OMS : Organisation Mondiale de la Santé (2018). Maladies non transmissibles. </w:t>
      </w:r>
      <w:hyperlink r:id="rId100" w:history="1">
        <w:r w:rsidRPr="0017774E">
          <w:rPr>
            <w:rStyle w:val="Hyperlink"/>
          </w:rPr>
          <w:t>https://www.who.int/fr/news-room/fact-sheets/detail/noncommunicable-diseases</w:t>
        </w:r>
      </w:hyperlink>
    </w:p>
    <w:p w14:paraId="6B85329F" w14:textId="77777777" w:rsidR="00BC686E" w:rsidRPr="0017774E" w:rsidRDefault="00BC686E" w:rsidP="00BC686E">
      <w:pPr>
        <w:pStyle w:val="Listenabsatz"/>
        <w:numPr>
          <w:ilvl w:val="0"/>
          <w:numId w:val="28"/>
        </w:numPr>
        <w:jc w:val="left"/>
      </w:pPr>
      <w:r w:rsidRPr="0017774E">
        <w:rPr>
          <w:color w:val="000000" w:themeColor="text1"/>
        </w:rPr>
        <w:t xml:space="preserve">Aha ! (2020). </w:t>
      </w:r>
      <w:r w:rsidRPr="0017774E">
        <w:rPr>
          <w:i/>
          <w:iCs/>
          <w:color w:val="000000" w:themeColor="text1"/>
        </w:rPr>
        <w:t>Allergies alimentaires</w:t>
      </w:r>
      <w:r w:rsidRPr="0017774E">
        <w:rPr>
          <w:color w:val="000000" w:themeColor="text1"/>
        </w:rPr>
        <w:t xml:space="preserve">. </w:t>
      </w:r>
      <w:hyperlink r:id="rId101" w:history="1">
        <w:r w:rsidRPr="0017774E">
          <w:rPr>
            <w:rStyle w:val="Hyperlink"/>
          </w:rPr>
          <w:t>https://www.aha.ch/centre-allergie-suisse/info-allergies/allergies-intolerances/allergies-alimentaires/allergie-alimentaire/?oid=1582&amp;lang=fr</w:t>
        </w:r>
      </w:hyperlink>
    </w:p>
    <w:p w14:paraId="6FF3F51F" w14:textId="77777777" w:rsidR="00BC686E" w:rsidRPr="0017774E" w:rsidRDefault="00BC686E" w:rsidP="00BC686E">
      <w:pPr>
        <w:pStyle w:val="Listenabsatz"/>
        <w:numPr>
          <w:ilvl w:val="0"/>
          <w:numId w:val="28"/>
        </w:numPr>
        <w:jc w:val="left"/>
        <w:rPr>
          <w:lang w:val="en-US"/>
        </w:rPr>
      </w:pPr>
      <w:r w:rsidRPr="0017774E">
        <w:rPr>
          <w:color w:val="000000" w:themeColor="text1"/>
          <w:lang w:val="en-US"/>
        </w:rPr>
        <w:t xml:space="preserve">Drucker P. F. (1954). “The Practice of Management”. </w:t>
      </w:r>
      <w:r w:rsidRPr="0017774E">
        <w:rPr>
          <w:i/>
          <w:iCs/>
          <w:color w:val="000000" w:themeColor="text1"/>
          <w:lang w:val="en-US"/>
        </w:rPr>
        <w:t>Management by Objectives (MBO)</w:t>
      </w:r>
      <w:r w:rsidRPr="0017774E">
        <w:rPr>
          <w:color w:val="000000" w:themeColor="text1"/>
          <w:lang w:val="en-US"/>
        </w:rPr>
        <w:t xml:space="preserve">. Mindtools.com. </w:t>
      </w:r>
      <w:hyperlink r:id="rId102" w:history="1">
        <w:r w:rsidRPr="0017774E">
          <w:rPr>
            <w:rStyle w:val="Hyperlink"/>
            <w:lang w:val="en-US"/>
          </w:rPr>
          <w:t>https://www.mindtools.com/pages/article/smart-goals.htm</w:t>
        </w:r>
      </w:hyperlink>
    </w:p>
    <w:p w14:paraId="7D0F8DBC" w14:textId="77777777" w:rsidR="00BC686E" w:rsidRPr="006424EC" w:rsidRDefault="00BC686E" w:rsidP="00BC686E">
      <w:pPr>
        <w:pStyle w:val="Listenabsatz"/>
        <w:numPr>
          <w:ilvl w:val="0"/>
          <w:numId w:val="28"/>
        </w:numPr>
        <w:jc w:val="left"/>
        <w:rPr>
          <w:color w:val="auto"/>
          <w:lang w:val="de-CH"/>
        </w:rPr>
      </w:pPr>
      <w:r w:rsidRPr="0017774E">
        <w:rPr>
          <w:lang w:val="fr-CH"/>
        </w:rPr>
        <w:t xml:space="preserve">CICR: </w:t>
      </w:r>
      <w:r w:rsidRPr="0017774E">
        <w:rPr>
          <w:color w:val="000000" w:themeColor="text1"/>
        </w:rPr>
        <w:t xml:space="preserve">Centre international de recherche sur le cancer (2013). </w:t>
      </w:r>
      <w:r w:rsidRPr="0017774E">
        <w:rPr>
          <w:i/>
          <w:iCs/>
          <w:color w:val="000000" w:themeColor="text1"/>
        </w:rPr>
        <w:t>Si on faisait le ménage dans nos produits toxiques</w:t>
      </w:r>
      <w:r w:rsidRPr="0017774E">
        <w:rPr>
          <w:color w:val="000000" w:themeColor="text1"/>
        </w:rPr>
        <w:t xml:space="preserve">. </w:t>
      </w:r>
      <w:r w:rsidRPr="006424EC">
        <w:rPr>
          <w:color w:val="000000" w:themeColor="text1"/>
          <w:lang w:val="de-CH"/>
        </w:rPr>
        <w:t xml:space="preserve">Ademe.fr. </w:t>
      </w:r>
      <w:hyperlink r:id="rId103" w:history="1">
        <w:r w:rsidRPr="006424EC">
          <w:rPr>
            <w:rStyle w:val="Hyperlink"/>
            <w:lang w:val="de-CH"/>
          </w:rPr>
          <w:t>http://multimedia.ademe.fr/infographies/infographie_produits_menagers/index.html</w:t>
        </w:r>
      </w:hyperlink>
    </w:p>
    <w:p w14:paraId="58BD5FA7" w14:textId="77777777" w:rsidR="00BC686E" w:rsidRPr="006424EC" w:rsidRDefault="00BC686E" w:rsidP="00BC686E">
      <w:pPr>
        <w:pStyle w:val="Listenabsatz"/>
        <w:numPr>
          <w:ilvl w:val="0"/>
          <w:numId w:val="28"/>
        </w:numPr>
        <w:jc w:val="left"/>
        <w:rPr>
          <w:color w:val="auto"/>
        </w:rPr>
      </w:pPr>
      <w:r w:rsidRPr="0017774E">
        <w:rPr>
          <w:color w:val="000000" w:themeColor="text1"/>
        </w:rPr>
        <w:lastRenderedPageBreak/>
        <w:t xml:space="preserve">Association pour la sauvegarde du Léman (2018). </w:t>
      </w:r>
      <w:r w:rsidRPr="0017774E">
        <w:rPr>
          <w:i/>
          <w:iCs/>
          <w:color w:val="000000" w:themeColor="text1"/>
        </w:rPr>
        <w:t>Le plastique à usage unique sera banni de la Ville de Genève dès 2020</w:t>
      </w:r>
      <w:r w:rsidRPr="0017774E">
        <w:rPr>
          <w:color w:val="000000" w:themeColor="text1"/>
        </w:rPr>
        <w:t xml:space="preserve">. </w:t>
      </w:r>
      <w:r w:rsidRPr="006424EC">
        <w:rPr>
          <w:color w:val="000000" w:themeColor="text1"/>
        </w:rPr>
        <w:t xml:space="preserve">RTS.ch. </w:t>
      </w:r>
      <w:hyperlink r:id="rId104" w:history="1">
        <w:r w:rsidRPr="006424EC">
          <w:rPr>
            <w:rStyle w:val="Hyperlink"/>
          </w:rPr>
          <w:t>https://www.rts.ch/info/regions/geneve/10383800-le-plastique-a-usage-unique-sera-banni-de-la-ville-de-geneve-des-2020.html</w:t>
        </w:r>
      </w:hyperlink>
    </w:p>
    <w:p w14:paraId="740B7B55" w14:textId="77777777" w:rsidR="00BC686E" w:rsidRPr="0017774E" w:rsidRDefault="00BC686E" w:rsidP="00BC686E">
      <w:pPr>
        <w:pStyle w:val="Listenabsatz"/>
        <w:numPr>
          <w:ilvl w:val="0"/>
          <w:numId w:val="28"/>
        </w:numPr>
        <w:jc w:val="left"/>
        <w:rPr>
          <w:color w:val="auto"/>
        </w:rPr>
      </w:pPr>
      <w:r w:rsidRPr="0017774E">
        <w:rPr>
          <w:color w:val="000000" w:themeColor="text1"/>
        </w:rPr>
        <w:t xml:space="preserve">National Geographic (2020). </w:t>
      </w:r>
      <w:r w:rsidRPr="0017774E">
        <w:rPr>
          <w:i/>
          <w:iCs/>
          <w:color w:val="000000" w:themeColor="text1"/>
        </w:rPr>
        <w:t>Le plastique en 10 chiffres</w:t>
      </w:r>
      <w:r w:rsidRPr="0017774E">
        <w:rPr>
          <w:color w:val="000000" w:themeColor="text1"/>
        </w:rPr>
        <w:t xml:space="preserve">. </w:t>
      </w:r>
      <w:hyperlink r:id="rId105" w:history="1">
        <w:r w:rsidRPr="0017774E">
          <w:rPr>
            <w:rStyle w:val="Hyperlink"/>
          </w:rPr>
          <w:t>https://www.nationalgeographic.fr/le-plastique-en-10-chiffres</w:t>
        </w:r>
      </w:hyperlink>
    </w:p>
    <w:p w14:paraId="77875AC5" w14:textId="77777777" w:rsidR="00BC686E" w:rsidRPr="0017774E" w:rsidRDefault="00BC686E" w:rsidP="00BC686E">
      <w:pPr>
        <w:pStyle w:val="Listenabsatz"/>
        <w:numPr>
          <w:ilvl w:val="0"/>
          <w:numId w:val="28"/>
        </w:numPr>
        <w:jc w:val="left"/>
        <w:rPr>
          <w:color w:val="auto"/>
        </w:rPr>
      </w:pPr>
      <w:r w:rsidRPr="0017774E">
        <w:rPr>
          <w:color w:val="000000" w:themeColor="text1"/>
        </w:rPr>
        <w:t xml:space="preserve">Novethic (2019). </w:t>
      </w:r>
      <w:r w:rsidRPr="0017774E">
        <w:rPr>
          <w:i/>
          <w:iCs/>
          <w:color w:val="000000" w:themeColor="text1"/>
        </w:rPr>
        <w:t>1 milliard de pailles non recyclables jetées chaque jour dans le monde</w:t>
      </w:r>
      <w:r w:rsidRPr="0017774E">
        <w:rPr>
          <w:color w:val="000000" w:themeColor="text1"/>
        </w:rPr>
        <w:t xml:space="preserve">. </w:t>
      </w:r>
      <w:hyperlink r:id="rId106" w:history="1">
        <w:r w:rsidRPr="0017774E">
          <w:rPr>
            <w:rStyle w:val="Hyperlink"/>
          </w:rPr>
          <w:t>https://www.novethic.fr/actualite/infographies/isr-rse/le-chiffre-1-milliard-de-pailles-non-recyclables-jetees-chaque-jour-dans-le-monde-145865.html</w:t>
        </w:r>
      </w:hyperlink>
    </w:p>
    <w:p w14:paraId="1EB2312D" w14:textId="77777777" w:rsidR="00BC686E" w:rsidRPr="0017774E" w:rsidRDefault="00BC686E" w:rsidP="00BC686E">
      <w:pPr>
        <w:pStyle w:val="Listenabsatz"/>
        <w:numPr>
          <w:ilvl w:val="0"/>
          <w:numId w:val="28"/>
        </w:numPr>
      </w:pPr>
      <w:r w:rsidRPr="0017774E">
        <w:rPr>
          <w:color w:val="000000" w:themeColor="text1"/>
        </w:rPr>
        <w:t xml:space="preserve">Radio Télévision Suisse (2019). </w:t>
      </w:r>
      <w:r w:rsidRPr="0017774E">
        <w:rPr>
          <w:i/>
          <w:iCs/>
          <w:color w:val="000000" w:themeColor="text1"/>
        </w:rPr>
        <w:t>Transport, énergie, déchets : le détail des émissions de CO2 en Suisse</w:t>
      </w:r>
      <w:r w:rsidRPr="0017774E">
        <w:rPr>
          <w:color w:val="000000" w:themeColor="text1"/>
        </w:rPr>
        <w:t xml:space="preserve">. </w:t>
      </w:r>
      <w:hyperlink r:id="rId107" w:history="1">
        <w:r w:rsidRPr="0017774E">
          <w:rPr>
            <w:rStyle w:val="Hyperlink"/>
          </w:rPr>
          <w:t>https://www.rts.ch/info/suisse/10716543-transport-energie-dechets-le-detail-des-emissions-de-co2-en-suisse.html</w:t>
        </w:r>
      </w:hyperlink>
    </w:p>
    <w:p w14:paraId="35155DB2" w14:textId="77777777" w:rsidR="00BC686E" w:rsidRPr="0017774E" w:rsidRDefault="00BC686E" w:rsidP="00BC686E">
      <w:pPr>
        <w:pStyle w:val="Listenabsatz"/>
        <w:numPr>
          <w:ilvl w:val="0"/>
          <w:numId w:val="28"/>
        </w:numPr>
        <w:jc w:val="left"/>
        <w:rPr>
          <w:color w:val="auto"/>
        </w:rPr>
      </w:pPr>
      <w:r w:rsidRPr="0017774E">
        <w:rPr>
          <w:color w:val="000000" w:themeColor="text1"/>
        </w:rPr>
        <w:t xml:space="preserve">Futura Planète (2019). </w:t>
      </w:r>
      <w:r w:rsidRPr="0017774E">
        <w:rPr>
          <w:i/>
          <w:iCs/>
          <w:color w:val="000000" w:themeColor="text1"/>
        </w:rPr>
        <w:t>Transport et CO2 : quelle part des émissions ?</w:t>
      </w:r>
      <w:r w:rsidRPr="0017774E">
        <w:rPr>
          <w:color w:val="000000" w:themeColor="text1"/>
        </w:rPr>
        <w:t xml:space="preserve"> </w:t>
      </w:r>
      <w:hyperlink r:id="rId108" w:history="1">
        <w:r w:rsidRPr="0017774E">
          <w:rPr>
            <w:rStyle w:val="Hyperlink"/>
          </w:rPr>
          <w:t>https://www.futura-sciences.com/planete/questions-reponses/pollution-transport-co2-part-emissions-1017/</w:t>
        </w:r>
      </w:hyperlink>
    </w:p>
    <w:p w14:paraId="70A57264" w14:textId="77777777" w:rsidR="00BC686E" w:rsidRPr="00BC686E" w:rsidRDefault="00BC686E" w:rsidP="00BC686E">
      <w:pPr>
        <w:rPr>
          <w:lang w:val="fr-FR"/>
        </w:rPr>
      </w:pPr>
    </w:p>
    <w:sectPr w:rsidR="00BC686E" w:rsidRPr="00BC686E" w:rsidSect="00871BFA">
      <w:headerReference w:type="even" r:id="rId109"/>
      <w:headerReference w:type="default" r:id="rId110"/>
      <w:footerReference w:type="even" r:id="rId111"/>
      <w:footerReference w:type="default" r:id="rId112"/>
      <w:footerReference w:type="first" r:id="rId113"/>
      <w:pgSz w:w="16840" w:h="11900" w:orient="landscape"/>
      <w:pgMar w:top="1417" w:right="1417" w:bottom="135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BFCD" w14:textId="77777777" w:rsidR="00923E68" w:rsidRDefault="00923E68" w:rsidP="00830227">
      <w:r>
        <w:separator/>
      </w:r>
    </w:p>
  </w:endnote>
  <w:endnote w:type="continuationSeparator" w:id="0">
    <w:p w14:paraId="6943E68D" w14:textId="77777777" w:rsidR="00923E68" w:rsidRDefault="00923E68" w:rsidP="0083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oco Light">
    <w:altName w:val="Calibri"/>
    <w:charset w:val="00"/>
    <w:family w:val="swiss"/>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92582855"/>
      <w:docPartObj>
        <w:docPartGallery w:val="Page Numbers (Bottom of Page)"/>
        <w:docPartUnique/>
      </w:docPartObj>
    </w:sdtPr>
    <w:sdtEndPr>
      <w:rPr>
        <w:rStyle w:val="Seitenzahl"/>
      </w:rPr>
    </w:sdtEndPr>
    <w:sdtContent>
      <w:p w14:paraId="2B81CF7F" w14:textId="77777777" w:rsidR="00CA7968" w:rsidRDefault="00CA7968"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2E0217F9" w14:textId="77777777" w:rsidR="00CA7968" w:rsidRDefault="00CA7968" w:rsidP="00830227">
    <w:pPr>
      <w:pStyle w:val="Fuzeile"/>
      <w:ind w:right="360"/>
    </w:pPr>
  </w:p>
  <w:p w14:paraId="26A647F8" w14:textId="77777777" w:rsidR="00CA7968" w:rsidRDefault="00CA796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62792422"/>
      <w:docPartObj>
        <w:docPartGallery w:val="Page Numbers (Bottom of Page)"/>
        <w:docPartUnique/>
      </w:docPartObj>
    </w:sdtPr>
    <w:sdtEndPr>
      <w:rPr>
        <w:rStyle w:val="Seitenzahl"/>
      </w:rPr>
    </w:sdtEndPr>
    <w:sdtContent>
      <w:p w14:paraId="427A22CA" w14:textId="311A8147" w:rsidR="00CA7968" w:rsidRDefault="00CA7968" w:rsidP="00FE011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47</w:t>
        </w:r>
        <w:r>
          <w:rPr>
            <w:rStyle w:val="Seitenzahl"/>
          </w:rPr>
          <w:fldChar w:fldCharType="end"/>
        </w:r>
      </w:p>
    </w:sdtContent>
  </w:sdt>
  <w:p w14:paraId="3D414B56" w14:textId="3150CA74" w:rsidR="00CA7968" w:rsidRPr="007D1D37" w:rsidRDefault="00CA7968" w:rsidP="007D1D37">
    <w:pPr>
      <w:pStyle w:val="Fuzeile"/>
      <w:jc w:val="left"/>
      <w:rPr>
        <w:sz w:val="18"/>
        <w:szCs w:val="18"/>
      </w:rPr>
    </w:pPr>
    <w:r w:rsidRPr="007D1D37">
      <w:rPr>
        <w:sz w:val="18"/>
        <w:szCs w:val="18"/>
      </w:rPr>
      <w:t xml:space="preserve">Office fédéral de l’environnement </w:t>
    </w:r>
    <w:r>
      <w:rPr>
        <w:sz w:val="18"/>
        <w:szCs w:val="18"/>
      </w:rPr>
      <w:t xml:space="preserve">– </w:t>
    </w:r>
    <w:r w:rsidRPr="007D1D37">
      <w:rPr>
        <w:sz w:val="18"/>
        <w:szCs w:val="18"/>
      </w:rPr>
      <w:t>Recommandations pour des achats publics responsables dans le domaine de l’alimentation – 202</w:t>
    </w:r>
    <w:r w:rsidR="00174738">
      <w:rPr>
        <w:sz w:val="18"/>
        <w:szCs w:val="18"/>
      </w:rPr>
      <w:t>4</w:t>
    </w:r>
    <w:r w:rsidRPr="007D1D37">
      <w:rPr>
        <w:sz w:val="18"/>
        <w:szCs w:val="18"/>
      </w:rPr>
      <w:tab/>
    </w:r>
    <w:r w:rsidRPr="007D1D37">
      <w:rPr>
        <w:sz w:val="18"/>
        <w:szCs w:val="18"/>
      </w:rPr>
      <w:tab/>
    </w:r>
    <w:r w:rsidRPr="007D1D37">
      <w:rPr>
        <w:sz w:val="18"/>
        <w:szCs w:val="18"/>
      </w:rPr>
      <w:tab/>
    </w:r>
    <w:r>
      <w:rPr>
        <w:sz w:val="18"/>
        <w:szCs w:val="18"/>
      </w:rPr>
      <w:t xml:space="preserve">   </w:t>
    </w:r>
    <w:r w:rsidRPr="007D1D37">
      <w:rPr>
        <w:sz w:val="18"/>
        <w:szCs w:val="18"/>
      </w:rPr>
      <w:t>En partenariat avec Beelong.c</w:t>
    </w:r>
    <w:r>
      <w:rPr>
        <w:sz w:val="18"/>
        <w:szCs w:val="18"/>
      </w:rPr>
      <w: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10D7" w14:textId="1BA26410" w:rsidR="00CA7968" w:rsidRPr="007D1D37" w:rsidRDefault="00CA7968" w:rsidP="007D1D37">
    <w:pPr>
      <w:pStyle w:val="Fuzeile"/>
      <w:jc w:val="left"/>
      <w:rPr>
        <w:sz w:val="18"/>
        <w:szCs w:val="18"/>
      </w:rPr>
    </w:pPr>
    <w:r w:rsidRPr="007D1D37">
      <w:rPr>
        <w:sz w:val="18"/>
        <w:szCs w:val="18"/>
      </w:rPr>
      <w:t xml:space="preserve">Office fédéral de l’environnement </w:t>
    </w:r>
    <w:r>
      <w:rPr>
        <w:sz w:val="18"/>
        <w:szCs w:val="18"/>
      </w:rPr>
      <w:t xml:space="preserve">– </w:t>
    </w:r>
    <w:r w:rsidRPr="007D1D37">
      <w:rPr>
        <w:sz w:val="18"/>
        <w:szCs w:val="18"/>
      </w:rPr>
      <w:t>Recommandations pour des achats publics responsables dans le domaine de l’alimentation – 202</w:t>
    </w:r>
    <w:r w:rsidR="00174738">
      <w:rPr>
        <w:sz w:val="18"/>
        <w:szCs w:val="18"/>
      </w:rPr>
      <w:t>4</w:t>
    </w:r>
    <w:r w:rsidRPr="007D1D37">
      <w:rPr>
        <w:sz w:val="18"/>
        <w:szCs w:val="18"/>
      </w:rPr>
      <w:tab/>
    </w:r>
    <w:r w:rsidRPr="007D1D37">
      <w:rPr>
        <w:sz w:val="18"/>
        <w:szCs w:val="18"/>
      </w:rPr>
      <w:tab/>
    </w:r>
    <w:r w:rsidRPr="007D1D37">
      <w:rPr>
        <w:sz w:val="18"/>
        <w:szCs w:val="18"/>
      </w:rPr>
      <w:tab/>
    </w:r>
    <w:r>
      <w:rPr>
        <w:sz w:val="18"/>
        <w:szCs w:val="18"/>
      </w:rPr>
      <w:t xml:space="preserve">   </w:t>
    </w:r>
    <w:r w:rsidRPr="007D1D37">
      <w:rPr>
        <w:sz w:val="18"/>
        <w:szCs w:val="18"/>
      </w:rPr>
      <w:t>En partenariat avec Beelong.c</w:t>
    </w:r>
    <w:r>
      <w:rPr>
        <w:sz w:val="18"/>
        <w:szCs w:val="18"/>
      </w:rPr>
      <w: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46CD" w14:textId="77777777" w:rsidR="00923E68" w:rsidRDefault="00923E68" w:rsidP="00830227">
      <w:r>
        <w:separator/>
      </w:r>
    </w:p>
  </w:footnote>
  <w:footnote w:type="continuationSeparator" w:id="0">
    <w:p w14:paraId="71DD8E88" w14:textId="77777777" w:rsidR="00923E68" w:rsidRDefault="00923E68" w:rsidP="00830227">
      <w:r>
        <w:continuationSeparator/>
      </w:r>
    </w:p>
  </w:footnote>
  <w:footnote w:id="1">
    <w:p w14:paraId="7A58FD3C" w14:textId="51BBE87E" w:rsidR="00CA7968" w:rsidRPr="0086698B" w:rsidRDefault="00CA7968">
      <w:pPr>
        <w:pStyle w:val="Funotentext"/>
        <w:rPr>
          <w:lang w:val="fr-CH"/>
        </w:rPr>
      </w:pPr>
      <w:r>
        <w:rPr>
          <w:rStyle w:val="Funotenzeichen"/>
        </w:rPr>
        <w:footnoteRef/>
      </w:r>
      <w:r w:rsidRPr="006C495C">
        <w:rPr>
          <w:lang w:val="fr-FR"/>
        </w:rPr>
        <w:t xml:space="preserve"> meschoixenvironnement.ch</w:t>
      </w:r>
    </w:p>
  </w:footnote>
  <w:footnote w:id="2">
    <w:p w14:paraId="55F67C96" w14:textId="09CE1698" w:rsidR="00CA7968" w:rsidRPr="0086698B" w:rsidRDefault="00CA7968">
      <w:pPr>
        <w:pStyle w:val="Funotentext"/>
        <w:rPr>
          <w:lang w:val="fr-CH"/>
        </w:rPr>
      </w:pPr>
      <w:r>
        <w:rPr>
          <w:rStyle w:val="Funotenzeichen"/>
        </w:rPr>
        <w:footnoteRef/>
      </w:r>
      <w:r w:rsidRPr="006C495C">
        <w:rPr>
          <w:lang w:val="fr-FR"/>
        </w:rPr>
        <w:t xml:space="preserve"> </w:t>
      </w:r>
      <w:r>
        <w:rPr>
          <w:lang w:val="fr-CH"/>
        </w:rPr>
        <w:t>Beelong Sarl, 2020</w:t>
      </w:r>
    </w:p>
  </w:footnote>
  <w:footnote w:id="3">
    <w:p w14:paraId="084056BB" w14:textId="77777777" w:rsidR="000F656F" w:rsidRPr="006E4F8A" w:rsidRDefault="000F656F">
      <w:pPr>
        <w:pStyle w:val="Funotentext"/>
        <w:rPr>
          <w:lang w:val="fr-FR"/>
        </w:rPr>
      </w:pPr>
      <w:r w:rsidRPr="006E4F8A">
        <w:rPr>
          <w:rStyle w:val="Funotenzeichen"/>
          <w:lang w:val="fr-FR"/>
        </w:rPr>
        <w:footnoteRef/>
      </w:r>
      <w:r w:rsidRPr="006E4F8A">
        <w:rPr>
          <w:lang w:val="fr-FR"/>
        </w:rPr>
        <w:t xml:space="preserve"> C'est-à-dire les produits non cultivable</w:t>
      </w:r>
      <w:r>
        <w:rPr>
          <w:lang w:val="fr-FR"/>
        </w:rPr>
        <w:t>s</w:t>
      </w:r>
      <w:r w:rsidRPr="006E4F8A">
        <w:rPr>
          <w:lang w:val="fr-FR"/>
        </w:rPr>
        <w:t xml:space="preserve"> en Suisse, jus inclus.</w:t>
      </w:r>
    </w:p>
  </w:footnote>
  <w:footnote w:id="4">
    <w:p w14:paraId="11DDCAD6" w14:textId="2F3B2EB3" w:rsidR="00CA7968" w:rsidRPr="00DF6302" w:rsidRDefault="00CA7968">
      <w:pPr>
        <w:pStyle w:val="Funotentext"/>
        <w:rPr>
          <w:lang w:val="fr-CH"/>
        </w:rPr>
      </w:pPr>
      <w:r w:rsidRPr="006B13D1">
        <w:rPr>
          <w:rStyle w:val="Funotenzeichen"/>
        </w:rPr>
        <w:footnoteRef/>
      </w:r>
      <w:r w:rsidRPr="006B13D1">
        <w:rPr>
          <w:lang w:val="fr-FR"/>
        </w:rPr>
        <w:t xml:space="preserve"> C'est-à-dire les produits non cultivables en Suisse, jus inclus.</w:t>
      </w:r>
    </w:p>
  </w:footnote>
  <w:footnote w:id="5">
    <w:p w14:paraId="4F4651E6" w14:textId="484EE0F2" w:rsidR="00CA7968" w:rsidRPr="003E2A58" w:rsidRDefault="00CA7968">
      <w:pPr>
        <w:pStyle w:val="Funotentext"/>
        <w:rPr>
          <w:lang w:val="en-US"/>
        </w:rPr>
      </w:pPr>
      <w:r w:rsidRPr="00EC52FA">
        <w:rPr>
          <w:rStyle w:val="Funotenzeichen"/>
        </w:rPr>
        <w:footnoteRef/>
      </w:r>
      <w:r w:rsidRPr="0059467F">
        <w:rPr>
          <w:lang w:val="en-US"/>
        </w:rPr>
        <w:t xml:space="preserve"> </w:t>
      </w:r>
      <w:r w:rsidRPr="00EC52FA">
        <w:rPr>
          <w:lang w:val="en-US"/>
        </w:rPr>
        <w:t>Peter F. Drucker, « The Practice of Management”, 1954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283A" w14:textId="478A3013" w:rsidR="00CA7968" w:rsidRDefault="00CA7968">
    <w:pPr>
      <w:pStyle w:val="Kopfzeile"/>
    </w:pPr>
  </w:p>
  <w:p w14:paraId="3BFD84B5" w14:textId="77777777" w:rsidR="00CA7968" w:rsidRDefault="00CA7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D237" w14:textId="1B631EFF" w:rsidR="00CA7968" w:rsidRDefault="00CA7968">
    <w:pPr>
      <w:pStyle w:val="Kopfzeile"/>
    </w:pPr>
  </w:p>
  <w:p w14:paraId="241405AE" w14:textId="77777777" w:rsidR="00CA7968" w:rsidRDefault="00CA79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F"/>
    <w:multiLevelType w:val="hybridMultilevel"/>
    <w:tmpl w:val="4D32E3A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D81287"/>
    <w:multiLevelType w:val="hybridMultilevel"/>
    <w:tmpl w:val="01AC6B1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32704"/>
    <w:multiLevelType w:val="hybridMultilevel"/>
    <w:tmpl w:val="FF54EC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A35A87"/>
    <w:multiLevelType w:val="hybridMultilevel"/>
    <w:tmpl w:val="83D4BFE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8C559C"/>
    <w:multiLevelType w:val="hybridMultilevel"/>
    <w:tmpl w:val="FF4A85B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42725"/>
    <w:multiLevelType w:val="hybridMultilevel"/>
    <w:tmpl w:val="0B3ECDD2"/>
    <w:lvl w:ilvl="0" w:tplc="52F26D2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2D3D90"/>
    <w:multiLevelType w:val="hybridMultilevel"/>
    <w:tmpl w:val="ED36B76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40E33"/>
    <w:multiLevelType w:val="hybridMultilevel"/>
    <w:tmpl w:val="C338D5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F64B0"/>
    <w:multiLevelType w:val="hybridMultilevel"/>
    <w:tmpl w:val="FE04742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F01F5A"/>
    <w:multiLevelType w:val="hybridMultilevel"/>
    <w:tmpl w:val="D578E34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D86F47"/>
    <w:multiLevelType w:val="hybridMultilevel"/>
    <w:tmpl w:val="6ECAA52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F72355"/>
    <w:multiLevelType w:val="hybridMultilevel"/>
    <w:tmpl w:val="7D186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6D011C2"/>
    <w:multiLevelType w:val="hybridMultilevel"/>
    <w:tmpl w:val="E916995A"/>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F50645"/>
    <w:multiLevelType w:val="hybridMultilevel"/>
    <w:tmpl w:val="FDB81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310ED3"/>
    <w:multiLevelType w:val="hybridMultilevel"/>
    <w:tmpl w:val="CA886D3C"/>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530E7A"/>
    <w:multiLevelType w:val="hybridMultilevel"/>
    <w:tmpl w:val="3F94844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8071A5"/>
    <w:multiLevelType w:val="hybridMultilevel"/>
    <w:tmpl w:val="24F8B08A"/>
    <w:lvl w:ilvl="0" w:tplc="0FA47182">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ED45D7"/>
    <w:multiLevelType w:val="hybridMultilevel"/>
    <w:tmpl w:val="1C94A8DA"/>
    <w:lvl w:ilvl="0" w:tplc="C448A9F8">
      <w:start w:val="1"/>
      <w:numFmt w:val="bullet"/>
      <w:lvlText w:val=""/>
      <w:lvlJc w:val="left"/>
      <w:pPr>
        <w:ind w:left="720" w:hanging="360"/>
      </w:pPr>
      <w:rPr>
        <w:rFonts w:ascii="Wingdings" w:eastAsiaTheme="minorHAnsi" w:hAnsi="Wingding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478335E2"/>
    <w:multiLevelType w:val="hybridMultilevel"/>
    <w:tmpl w:val="1C00AAD0"/>
    <w:lvl w:ilvl="0" w:tplc="CDC8F90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95CED"/>
    <w:multiLevelType w:val="hybridMultilevel"/>
    <w:tmpl w:val="6B340794"/>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AC0D5E"/>
    <w:multiLevelType w:val="hybridMultilevel"/>
    <w:tmpl w:val="FF1432C6"/>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B03816"/>
    <w:multiLevelType w:val="hybridMultilevel"/>
    <w:tmpl w:val="11B48470"/>
    <w:lvl w:ilvl="0" w:tplc="1D94FB08">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2" w15:restartNumberingAfterBreak="0">
    <w:nsid w:val="57260751"/>
    <w:multiLevelType w:val="multilevel"/>
    <w:tmpl w:val="040C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3" w15:restartNumberingAfterBreak="0">
    <w:nsid w:val="67AA3417"/>
    <w:multiLevelType w:val="hybridMultilevel"/>
    <w:tmpl w:val="9E907890"/>
    <w:lvl w:ilvl="0" w:tplc="7F7AE06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9E25D52"/>
    <w:multiLevelType w:val="hybridMultilevel"/>
    <w:tmpl w:val="C9067DF0"/>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DD79F7"/>
    <w:multiLevelType w:val="hybridMultilevel"/>
    <w:tmpl w:val="88603E8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0356C26"/>
    <w:multiLevelType w:val="hybridMultilevel"/>
    <w:tmpl w:val="6AEA2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717A2FC9"/>
    <w:multiLevelType w:val="hybridMultilevel"/>
    <w:tmpl w:val="C896B946"/>
    <w:lvl w:ilvl="0" w:tplc="B21677F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27403E"/>
    <w:multiLevelType w:val="hybridMultilevel"/>
    <w:tmpl w:val="2C46D038"/>
    <w:lvl w:ilvl="0" w:tplc="A862216A">
      <w:numFmt w:val="bullet"/>
      <w:lvlText w:val="-"/>
      <w:lvlJc w:val="left"/>
      <w:pPr>
        <w:ind w:left="720" w:hanging="360"/>
      </w:pPr>
      <w:rPr>
        <w:rFonts w:ascii="Foco Light" w:eastAsiaTheme="minorHAnsi" w:hAnsi="Foco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27"/>
  </w:num>
  <w:num w:numId="4">
    <w:abstractNumId w:val="11"/>
  </w:num>
  <w:num w:numId="5">
    <w:abstractNumId w:val="15"/>
  </w:num>
  <w:num w:numId="6">
    <w:abstractNumId w:val="23"/>
  </w:num>
  <w:num w:numId="7">
    <w:abstractNumId w:val="28"/>
  </w:num>
  <w:num w:numId="8">
    <w:abstractNumId w:val="12"/>
  </w:num>
  <w:num w:numId="9">
    <w:abstractNumId w:val="13"/>
  </w:num>
  <w:num w:numId="10">
    <w:abstractNumId w:val="18"/>
  </w:num>
  <w:num w:numId="11">
    <w:abstractNumId w:val="9"/>
  </w:num>
  <w:num w:numId="12">
    <w:abstractNumId w:val="14"/>
  </w:num>
  <w:num w:numId="13">
    <w:abstractNumId w:val="0"/>
  </w:num>
  <w:num w:numId="14">
    <w:abstractNumId w:val="6"/>
  </w:num>
  <w:num w:numId="15">
    <w:abstractNumId w:val="8"/>
  </w:num>
  <w:num w:numId="16">
    <w:abstractNumId w:val="25"/>
  </w:num>
  <w:num w:numId="17">
    <w:abstractNumId w:val="19"/>
  </w:num>
  <w:num w:numId="18">
    <w:abstractNumId w:val="24"/>
  </w:num>
  <w:num w:numId="19">
    <w:abstractNumId w:val="20"/>
  </w:num>
  <w:num w:numId="20">
    <w:abstractNumId w:val="4"/>
  </w:num>
  <w:num w:numId="21">
    <w:abstractNumId w:val="3"/>
  </w:num>
  <w:num w:numId="22">
    <w:abstractNumId w:val="10"/>
  </w:num>
  <w:num w:numId="23">
    <w:abstractNumId w:val="7"/>
  </w:num>
  <w:num w:numId="24">
    <w:abstractNumId w:val="16"/>
  </w:num>
  <w:num w:numId="25">
    <w:abstractNumId w:val="26"/>
  </w:num>
  <w:num w:numId="26">
    <w:abstractNumId w:val="5"/>
  </w:num>
  <w:num w:numId="27">
    <w:abstractNumId w:val="17"/>
  </w:num>
  <w:num w:numId="28">
    <w:abstractNumId w:val="1"/>
  </w:num>
  <w:num w:numId="2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227"/>
    <w:rsid w:val="00005615"/>
    <w:rsid w:val="00016702"/>
    <w:rsid w:val="0002472B"/>
    <w:rsid w:val="0003041F"/>
    <w:rsid w:val="00051600"/>
    <w:rsid w:val="00055517"/>
    <w:rsid w:val="000610BC"/>
    <w:rsid w:val="00064628"/>
    <w:rsid w:val="00076529"/>
    <w:rsid w:val="00076611"/>
    <w:rsid w:val="00077D85"/>
    <w:rsid w:val="00083B0B"/>
    <w:rsid w:val="00085DF1"/>
    <w:rsid w:val="00094DF6"/>
    <w:rsid w:val="000A5F4A"/>
    <w:rsid w:val="000A7508"/>
    <w:rsid w:val="000A796D"/>
    <w:rsid w:val="000B175F"/>
    <w:rsid w:val="000B18B1"/>
    <w:rsid w:val="000B1C04"/>
    <w:rsid w:val="000B507A"/>
    <w:rsid w:val="000B520A"/>
    <w:rsid w:val="000C4655"/>
    <w:rsid w:val="000D792B"/>
    <w:rsid w:val="000E23DE"/>
    <w:rsid w:val="000E2AE8"/>
    <w:rsid w:val="000E340C"/>
    <w:rsid w:val="000E3594"/>
    <w:rsid w:val="000E5453"/>
    <w:rsid w:val="000F0692"/>
    <w:rsid w:val="000F656F"/>
    <w:rsid w:val="001013DC"/>
    <w:rsid w:val="00102BC3"/>
    <w:rsid w:val="001059C0"/>
    <w:rsid w:val="00111671"/>
    <w:rsid w:val="00120CFB"/>
    <w:rsid w:val="0012512B"/>
    <w:rsid w:val="0012562B"/>
    <w:rsid w:val="00136E90"/>
    <w:rsid w:val="001422BA"/>
    <w:rsid w:val="00147823"/>
    <w:rsid w:val="00150D0C"/>
    <w:rsid w:val="00152B0A"/>
    <w:rsid w:val="00153270"/>
    <w:rsid w:val="00153396"/>
    <w:rsid w:val="0015596A"/>
    <w:rsid w:val="001627B8"/>
    <w:rsid w:val="00163414"/>
    <w:rsid w:val="001644DD"/>
    <w:rsid w:val="00166F4D"/>
    <w:rsid w:val="0016755A"/>
    <w:rsid w:val="00171C15"/>
    <w:rsid w:val="00174359"/>
    <w:rsid w:val="00174738"/>
    <w:rsid w:val="0017723C"/>
    <w:rsid w:val="0017774E"/>
    <w:rsid w:val="001873D8"/>
    <w:rsid w:val="00194FA0"/>
    <w:rsid w:val="001A37BD"/>
    <w:rsid w:val="001B0B65"/>
    <w:rsid w:val="001C0E4D"/>
    <w:rsid w:val="001C1EE6"/>
    <w:rsid w:val="001D64B7"/>
    <w:rsid w:val="001D659E"/>
    <w:rsid w:val="001D7E1E"/>
    <w:rsid w:val="002025F1"/>
    <w:rsid w:val="002052A1"/>
    <w:rsid w:val="00205FDB"/>
    <w:rsid w:val="00206807"/>
    <w:rsid w:val="00214434"/>
    <w:rsid w:val="00215ABF"/>
    <w:rsid w:val="0023174C"/>
    <w:rsid w:val="00237500"/>
    <w:rsid w:val="00245CC6"/>
    <w:rsid w:val="0025237C"/>
    <w:rsid w:val="00252FAE"/>
    <w:rsid w:val="00254B4A"/>
    <w:rsid w:val="002619BE"/>
    <w:rsid w:val="00264BF7"/>
    <w:rsid w:val="00266B3A"/>
    <w:rsid w:val="002716CC"/>
    <w:rsid w:val="0028310B"/>
    <w:rsid w:val="0029093F"/>
    <w:rsid w:val="002955D0"/>
    <w:rsid w:val="002A3967"/>
    <w:rsid w:val="002A69BD"/>
    <w:rsid w:val="002B1C25"/>
    <w:rsid w:val="002C22B8"/>
    <w:rsid w:val="002C28A8"/>
    <w:rsid w:val="002C3E4B"/>
    <w:rsid w:val="002D78F1"/>
    <w:rsid w:val="002E20FE"/>
    <w:rsid w:val="002E30DE"/>
    <w:rsid w:val="002E75D7"/>
    <w:rsid w:val="002E77F2"/>
    <w:rsid w:val="002F4A3B"/>
    <w:rsid w:val="002F6FB6"/>
    <w:rsid w:val="003109DC"/>
    <w:rsid w:val="00311EEB"/>
    <w:rsid w:val="003330ED"/>
    <w:rsid w:val="00340767"/>
    <w:rsid w:val="003417C1"/>
    <w:rsid w:val="003429F6"/>
    <w:rsid w:val="00352D3E"/>
    <w:rsid w:val="0038270E"/>
    <w:rsid w:val="0038479C"/>
    <w:rsid w:val="0039403B"/>
    <w:rsid w:val="003A34D8"/>
    <w:rsid w:val="003A6BB9"/>
    <w:rsid w:val="003B24A9"/>
    <w:rsid w:val="003B6E58"/>
    <w:rsid w:val="003C21C4"/>
    <w:rsid w:val="003C2BAA"/>
    <w:rsid w:val="003C7C93"/>
    <w:rsid w:val="003D066E"/>
    <w:rsid w:val="003E1E8E"/>
    <w:rsid w:val="003E2A58"/>
    <w:rsid w:val="003E4363"/>
    <w:rsid w:val="003F5516"/>
    <w:rsid w:val="00402C90"/>
    <w:rsid w:val="00411742"/>
    <w:rsid w:val="004223D9"/>
    <w:rsid w:val="00423B34"/>
    <w:rsid w:val="00436611"/>
    <w:rsid w:val="00441FAF"/>
    <w:rsid w:val="00452F02"/>
    <w:rsid w:val="004535A2"/>
    <w:rsid w:val="00455507"/>
    <w:rsid w:val="00471BA6"/>
    <w:rsid w:val="00481DB2"/>
    <w:rsid w:val="004846DE"/>
    <w:rsid w:val="004938CE"/>
    <w:rsid w:val="00495A21"/>
    <w:rsid w:val="004A2E76"/>
    <w:rsid w:val="004B08F3"/>
    <w:rsid w:val="004C1593"/>
    <w:rsid w:val="004E11EA"/>
    <w:rsid w:val="004E1B8C"/>
    <w:rsid w:val="004E7E30"/>
    <w:rsid w:val="004F2B07"/>
    <w:rsid w:val="00500736"/>
    <w:rsid w:val="0050368E"/>
    <w:rsid w:val="005162D3"/>
    <w:rsid w:val="00525D2D"/>
    <w:rsid w:val="0052776C"/>
    <w:rsid w:val="0053323C"/>
    <w:rsid w:val="005334DD"/>
    <w:rsid w:val="0053594E"/>
    <w:rsid w:val="00543AEB"/>
    <w:rsid w:val="00551B87"/>
    <w:rsid w:val="0057212C"/>
    <w:rsid w:val="00572805"/>
    <w:rsid w:val="00577875"/>
    <w:rsid w:val="0058171E"/>
    <w:rsid w:val="0058367F"/>
    <w:rsid w:val="00586D5D"/>
    <w:rsid w:val="0059467F"/>
    <w:rsid w:val="005A1F9C"/>
    <w:rsid w:val="005A2645"/>
    <w:rsid w:val="005C3EC5"/>
    <w:rsid w:val="005E14C7"/>
    <w:rsid w:val="005E6EB7"/>
    <w:rsid w:val="005F6784"/>
    <w:rsid w:val="006005C8"/>
    <w:rsid w:val="00603DD5"/>
    <w:rsid w:val="00623D51"/>
    <w:rsid w:val="006242FA"/>
    <w:rsid w:val="00632BF6"/>
    <w:rsid w:val="006424EC"/>
    <w:rsid w:val="00647A4C"/>
    <w:rsid w:val="006660E4"/>
    <w:rsid w:val="00682A50"/>
    <w:rsid w:val="006929FD"/>
    <w:rsid w:val="006978D9"/>
    <w:rsid w:val="00697EBC"/>
    <w:rsid w:val="006A5750"/>
    <w:rsid w:val="006B13D1"/>
    <w:rsid w:val="006C0D9A"/>
    <w:rsid w:val="006C40EB"/>
    <w:rsid w:val="006C495C"/>
    <w:rsid w:val="006E4F8A"/>
    <w:rsid w:val="006F2FAC"/>
    <w:rsid w:val="006F7E52"/>
    <w:rsid w:val="006F7F0A"/>
    <w:rsid w:val="00700A9A"/>
    <w:rsid w:val="00712C93"/>
    <w:rsid w:val="00716E30"/>
    <w:rsid w:val="00736027"/>
    <w:rsid w:val="00741A0D"/>
    <w:rsid w:val="00742E29"/>
    <w:rsid w:val="00750BCD"/>
    <w:rsid w:val="00751156"/>
    <w:rsid w:val="00755EA2"/>
    <w:rsid w:val="00757EC1"/>
    <w:rsid w:val="00761A8D"/>
    <w:rsid w:val="00762909"/>
    <w:rsid w:val="00763049"/>
    <w:rsid w:val="0076684F"/>
    <w:rsid w:val="007743AA"/>
    <w:rsid w:val="00793434"/>
    <w:rsid w:val="00794C33"/>
    <w:rsid w:val="007A54D2"/>
    <w:rsid w:val="007B5C8E"/>
    <w:rsid w:val="007C761D"/>
    <w:rsid w:val="007D1D37"/>
    <w:rsid w:val="007D3D3D"/>
    <w:rsid w:val="007E1FAB"/>
    <w:rsid w:val="007F3646"/>
    <w:rsid w:val="007F68E8"/>
    <w:rsid w:val="0081499A"/>
    <w:rsid w:val="00830227"/>
    <w:rsid w:val="0083193F"/>
    <w:rsid w:val="00840974"/>
    <w:rsid w:val="00855E4E"/>
    <w:rsid w:val="0086698B"/>
    <w:rsid w:val="00871B5D"/>
    <w:rsid w:val="00871BFA"/>
    <w:rsid w:val="00873733"/>
    <w:rsid w:val="008740D9"/>
    <w:rsid w:val="0087726A"/>
    <w:rsid w:val="00880A42"/>
    <w:rsid w:val="00890B33"/>
    <w:rsid w:val="00893BE2"/>
    <w:rsid w:val="00897557"/>
    <w:rsid w:val="008A2D8B"/>
    <w:rsid w:val="008A398A"/>
    <w:rsid w:val="008A679E"/>
    <w:rsid w:val="008B0528"/>
    <w:rsid w:val="008B0C0B"/>
    <w:rsid w:val="008E08A6"/>
    <w:rsid w:val="008F0FEE"/>
    <w:rsid w:val="008F610B"/>
    <w:rsid w:val="009060C7"/>
    <w:rsid w:val="009068A3"/>
    <w:rsid w:val="00923E68"/>
    <w:rsid w:val="00927EEA"/>
    <w:rsid w:val="00935BCF"/>
    <w:rsid w:val="0093798B"/>
    <w:rsid w:val="009461CB"/>
    <w:rsid w:val="00960E6D"/>
    <w:rsid w:val="00966FD2"/>
    <w:rsid w:val="009877FF"/>
    <w:rsid w:val="009936BA"/>
    <w:rsid w:val="0099395A"/>
    <w:rsid w:val="00993B87"/>
    <w:rsid w:val="00993FA6"/>
    <w:rsid w:val="00995B84"/>
    <w:rsid w:val="009A1643"/>
    <w:rsid w:val="009A6A31"/>
    <w:rsid w:val="009C131D"/>
    <w:rsid w:val="009C53C6"/>
    <w:rsid w:val="009D3113"/>
    <w:rsid w:val="009E09AC"/>
    <w:rsid w:val="00A1532B"/>
    <w:rsid w:val="00A15B01"/>
    <w:rsid w:val="00A17558"/>
    <w:rsid w:val="00A201BB"/>
    <w:rsid w:val="00A31893"/>
    <w:rsid w:val="00A3710F"/>
    <w:rsid w:val="00A3711A"/>
    <w:rsid w:val="00A37E03"/>
    <w:rsid w:val="00A41CF6"/>
    <w:rsid w:val="00A5651B"/>
    <w:rsid w:val="00A575AE"/>
    <w:rsid w:val="00A6032F"/>
    <w:rsid w:val="00A710A4"/>
    <w:rsid w:val="00A7223E"/>
    <w:rsid w:val="00A72771"/>
    <w:rsid w:val="00A75DB4"/>
    <w:rsid w:val="00A949DF"/>
    <w:rsid w:val="00A94D25"/>
    <w:rsid w:val="00AA6978"/>
    <w:rsid w:val="00AB29C1"/>
    <w:rsid w:val="00AB4271"/>
    <w:rsid w:val="00AC4EA6"/>
    <w:rsid w:val="00AE3A4D"/>
    <w:rsid w:val="00B10939"/>
    <w:rsid w:val="00B1123B"/>
    <w:rsid w:val="00B1474D"/>
    <w:rsid w:val="00B177E6"/>
    <w:rsid w:val="00B2496E"/>
    <w:rsid w:val="00B31DC3"/>
    <w:rsid w:val="00B32630"/>
    <w:rsid w:val="00B41AFE"/>
    <w:rsid w:val="00B66E6E"/>
    <w:rsid w:val="00B73254"/>
    <w:rsid w:val="00B86BCB"/>
    <w:rsid w:val="00B94A56"/>
    <w:rsid w:val="00B95774"/>
    <w:rsid w:val="00B96509"/>
    <w:rsid w:val="00BA7E65"/>
    <w:rsid w:val="00BC686E"/>
    <w:rsid w:val="00BD1EFE"/>
    <w:rsid w:val="00BD445F"/>
    <w:rsid w:val="00BE09BC"/>
    <w:rsid w:val="00BF3AC0"/>
    <w:rsid w:val="00C24ED9"/>
    <w:rsid w:val="00C24FF7"/>
    <w:rsid w:val="00C27B9A"/>
    <w:rsid w:val="00C32BE2"/>
    <w:rsid w:val="00C45DAC"/>
    <w:rsid w:val="00C61BEE"/>
    <w:rsid w:val="00C66BCC"/>
    <w:rsid w:val="00C84291"/>
    <w:rsid w:val="00C8632C"/>
    <w:rsid w:val="00C876AC"/>
    <w:rsid w:val="00C9081F"/>
    <w:rsid w:val="00C90F44"/>
    <w:rsid w:val="00C926C1"/>
    <w:rsid w:val="00CA5164"/>
    <w:rsid w:val="00CA5D2F"/>
    <w:rsid w:val="00CA702B"/>
    <w:rsid w:val="00CA7968"/>
    <w:rsid w:val="00CC0905"/>
    <w:rsid w:val="00CD2575"/>
    <w:rsid w:val="00CD2BEB"/>
    <w:rsid w:val="00CD76EE"/>
    <w:rsid w:val="00CE00D4"/>
    <w:rsid w:val="00CE66CA"/>
    <w:rsid w:val="00CF7E2A"/>
    <w:rsid w:val="00D035A7"/>
    <w:rsid w:val="00D23498"/>
    <w:rsid w:val="00D270B9"/>
    <w:rsid w:val="00D30959"/>
    <w:rsid w:val="00D3107A"/>
    <w:rsid w:val="00D327DA"/>
    <w:rsid w:val="00D52F02"/>
    <w:rsid w:val="00D63B11"/>
    <w:rsid w:val="00D64E88"/>
    <w:rsid w:val="00D674D6"/>
    <w:rsid w:val="00D67CDF"/>
    <w:rsid w:val="00D75E6E"/>
    <w:rsid w:val="00D860D9"/>
    <w:rsid w:val="00D90735"/>
    <w:rsid w:val="00DA2D32"/>
    <w:rsid w:val="00DD4534"/>
    <w:rsid w:val="00DE15EB"/>
    <w:rsid w:val="00DE1B48"/>
    <w:rsid w:val="00DE7AB9"/>
    <w:rsid w:val="00DF3D60"/>
    <w:rsid w:val="00DF5261"/>
    <w:rsid w:val="00DF6302"/>
    <w:rsid w:val="00E066E2"/>
    <w:rsid w:val="00E07C46"/>
    <w:rsid w:val="00E13A02"/>
    <w:rsid w:val="00E21B7A"/>
    <w:rsid w:val="00E445CB"/>
    <w:rsid w:val="00E517F8"/>
    <w:rsid w:val="00E5278C"/>
    <w:rsid w:val="00E61C30"/>
    <w:rsid w:val="00E67D5C"/>
    <w:rsid w:val="00E71EA3"/>
    <w:rsid w:val="00E76B1A"/>
    <w:rsid w:val="00E8279F"/>
    <w:rsid w:val="00E913F0"/>
    <w:rsid w:val="00E94A6D"/>
    <w:rsid w:val="00E94DFC"/>
    <w:rsid w:val="00EA3BBC"/>
    <w:rsid w:val="00EB6E8E"/>
    <w:rsid w:val="00EC046C"/>
    <w:rsid w:val="00EC087B"/>
    <w:rsid w:val="00EC52FA"/>
    <w:rsid w:val="00EC582B"/>
    <w:rsid w:val="00EC79B8"/>
    <w:rsid w:val="00ED09FA"/>
    <w:rsid w:val="00ED23D2"/>
    <w:rsid w:val="00ED35A5"/>
    <w:rsid w:val="00EE5721"/>
    <w:rsid w:val="00F028DE"/>
    <w:rsid w:val="00F04A98"/>
    <w:rsid w:val="00F12878"/>
    <w:rsid w:val="00F23A0F"/>
    <w:rsid w:val="00F25CB9"/>
    <w:rsid w:val="00F406A5"/>
    <w:rsid w:val="00F55F9D"/>
    <w:rsid w:val="00F70C46"/>
    <w:rsid w:val="00F776C6"/>
    <w:rsid w:val="00F83788"/>
    <w:rsid w:val="00F91E65"/>
    <w:rsid w:val="00F948A7"/>
    <w:rsid w:val="00F96CE3"/>
    <w:rsid w:val="00F97B63"/>
    <w:rsid w:val="00FB1500"/>
    <w:rsid w:val="00FB37E8"/>
    <w:rsid w:val="00FB577A"/>
    <w:rsid w:val="00FC081B"/>
    <w:rsid w:val="00FC1724"/>
    <w:rsid w:val="00FC38CA"/>
    <w:rsid w:val="00FC6888"/>
    <w:rsid w:val="00FD2DAE"/>
    <w:rsid w:val="00FD72C1"/>
    <w:rsid w:val="00FE011C"/>
    <w:rsid w:val="00FE1063"/>
    <w:rsid w:val="00FE7F2F"/>
    <w:rsid w:val="00FF473D"/>
    <w:rsid w:val="00FF72B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C0590"/>
  <w15:docId w15:val="{36EA11CB-42AB-4F46-81A2-72DAB3B7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46C"/>
    <w:pPr>
      <w:jc w:val="both"/>
    </w:pPr>
  </w:style>
  <w:style w:type="paragraph" w:styleId="berschrift1">
    <w:name w:val="heading 1"/>
    <w:basedOn w:val="Standard"/>
    <w:next w:val="Standard"/>
    <w:link w:val="berschrift1Zchn"/>
    <w:uiPriority w:val="9"/>
    <w:qFormat/>
    <w:rsid w:val="00830227"/>
    <w:pPr>
      <w:keepNext/>
      <w:keepLines/>
      <w:numPr>
        <w:numId w:val="1"/>
      </w:numPr>
      <w:spacing w:before="240"/>
      <w:outlineLvl w:val="0"/>
    </w:pPr>
    <w:rPr>
      <w:rFonts w:asciiTheme="majorHAnsi" w:eastAsiaTheme="majorEastAsia" w:hAnsiTheme="majorHAnsi" w:cstheme="majorBidi"/>
      <w:color w:val="122372"/>
      <w:sz w:val="32"/>
      <w:szCs w:val="32"/>
      <w:lang w:val="fr-FR"/>
    </w:rPr>
  </w:style>
  <w:style w:type="paragraph" w:styleId="berschrift2">
    <w:name w:val="heading 2"/>
    <w:basedOn w:val="Standard"/>
    <w:next w:val="Standard"/>
    <w:link w:val="berschrift2Zchn"/>
    <w:uiPriority w:val="9"/>
    <w:unhideWhenUsed/>
    <w:qFormat/>
    <w:rsid w:val="00830227"/>
    <w:pPr>
      <w:keepNext/>
      <w:keepLines/>
      <w:numPr>
        <w:ilvl w:val="1"/>
        <w:numId w:val="1"/>
      </w:numPr>
      <w:spacing w:before="280" w:after="240"/>
      <w:outlineLvl w:val="1"/>
    </w:pPr>
    <w:rPr>
      <w:rFonts w:asciiTheme="majorHAnsi" w:eastAsiaTheme="majorEastAsia" w:hAnsiTheme="majorHAnsi" w:cstheme="majorBidi"/>
      <w:b/>
      <w:color w:val="000000" w:themeColor="text1"/>
      <w:sz w:val="26"/>
      <w:szCs w:val="26"/>
      <w:lang w:val="fr-FR"/>
    </w:rPr>
  </w:style>
  <w:style w:type="paragraph" w:styleId="berschrift3">
    <w:name w:val="heading 3"/>
    <w:basedOn w:val="Standard"/>
    <w:next w:val="Standard"/>
    <w:link w:val="berschrift3Zchn"/>
    <w:uiPriority w:val="9"/>
    <w:unhideWhenUsed/>
    <w:qFormat/>
    <w:rsid w:val="00830227"/>
    <w:pPr>
      <w:keepNext/>
      <w:keepLines/>
      <w:numPr>
        <w:ilvl w:val="2"/>
        <w:numId w:val="1"/>
      </w:numPr>
      <w:spacing w:before="40"/>
      <w:outlineLvl w:val="2"/>
    </w:pPr>
    <w:rPr>
      <w:rFonts w:asciiTheme="majorHAnsi" w:eastAsiaTheme="majorEastAsia" w:hAnsiTheme="majorHAnsi" w:cstheme="majorBidi"/>
      <w:b/>
      <w:i/>
      <w:color w:val="000000" w:themeColor="text1"/>
      <w:lang w:val="fr-FR"/>
    </w:rPr>
  </w:style>
  <w:style w:type="paragraph" w:styleId="berschrift4">
    <w:name w:val="heading 4"/>
    <w:basedOn w:val="Standard"/>
    <w:next w:val="Standard"/>
    <w:link w:val="berschrift4Zchn"/>
    <w:uiPriority w:val="9"/>
    <w:unhideWhenUsed/>
    <w:qFormat/>
    <w:rsid w:val="00830227"/>
    <w:pPr>
      <w:keepNext/>
      <w:keepLines/>
      <w:numPr>
        <w:ilvl w:val="3"/>
        <w:numId w:val="1"/>
      </w:numPr>
      <w:spacing w:before="40"/>
      <w:outlineLvl w:val="3"/>
    </w:pPr>
    <w:rPr>
      <w:rFonts w:asciiTheme="majorHAnsi" w:eastAsiaTheme="majorEastAsia" w:hAnsiTheme="majorHAnsi" w:cstheme="majorBidi"/>
      <w:i/>
      <w:iCs/>
      <w:color w:val="000000" w:themeColor="text1"/>
      <w:lang w:val="fr-FR"/>
    </w:rPr>
  </w:style>
  <w:style w:type="paragraph" w:styleId="berschrift5">
    <w:name w:val="heading 5"/>
    <w:basedOn w:val="Standard"/>
    <w:next w:val="Standard"/>
    <w:link w:val="berschrift5Zchn"/>
    <w:uiPriority w:val="9"/>
    <w:semiHidden/>
    <w:unhideWhenUsed/>
    <w:qFormat/>
    <w:rsid w:val="00830227"/>
    <w:pPr>
      <w:keepNext/>
      <w:keepLines/>
      <w:numPr>
        <w:ilvl w:val="4"/>
        <w:numId w:val="1"/>
      </w:numPr>
      <w:spacing w:before="40"/>
      <w:outlineLvl w:val="4"/>
    </w:pPr>
    <w:rPr>
      <w:rFonts w:asciiTheme="majorHAnsi" w:eastAsiaTheme="majorEastAsia" w:hAnsiTheme="majorHAnsi" w:cstheme="majorBidi"/>
      <w:color w:val="2F5496" w:themeColor="accent1" w:themeShade="BF"/>
      <w:lang w:val="fr-FR"/>
    </w:rPr>
  </w:style>
  <w:style w:type="paragraph" w:styleId="berschrift6">
    <w:name w:val="heading 6"/>
    <w:basedOn w:val="Standard"/>
    <w:next w:val="Standard"/>
    <w:link w:val="berschrift6Zchn"/>
    <w:uiPriority w:val="9"/>
    <w:semiHidden/>
    <w:unhideWhenUsed/>
    <w:qFormat/>
    <w:rsid w:val="00830227"/>
    <w:pPr>
      <w:keepNext/>
      <w:keepLines/>
      <w:numPr>
        <w:ilvl w:val="5"/>
        <w:numId w:val="1"/>
      </w:numPr>
      <w:spacing w:before="40"/>
      <w:outlineLvl w:val="5"/>
    </w:pPr>
    <w:rPr>
      <w:rFonts w:asciiTheme="majorHAnsi" w:eastAsiaTheme="majorEastAsia" w:hAnsiTheme="majorHAnsi" w:cstheme="majorBidi"/>
      <w:color w:val="1F3763" w:themeColor="accent1" w:themeShade="7F"/>
      <w:lang w:val="fr-FR"/>
    </w:rPr>
  </w:style>
  <w:style w:type="paragraph" w:styleId="berschrift7">
    <w:name w:val="heading 7"/>
    <w:basedOn w:val="Standard"/>
    <w:next w:val="Standard"/>
    <w:link w:val="berschrift7Zchn"/>
    <w:uiPriority w:val="9"/>
    <w:semiHidden/>
    <w:unhideWhenUsed/>
    <w:qFormat/>
    <w:rsid w:val="00830227"/>
    <w:pPr>
      <w:keepNext/>
      <w:keepLines/>
      <w:numPr>
        <w:ilvl w:val="6"/>
        <w:numId w:val="1"/>
      </w:numPr>
      <w:spacing w:before="40"/>
      <w:outlineLvl w:val="6"/>
    </w:pPr>
    <w:rPr>
      <w:rFonts w:asciiTheme="majorHAnsi" w:eastAsiaTheme="majorEastAsia" w:hAnsiTheme="majorHAnsi" w:cstheme="majorBidi"/>
      <w:i/>
      <w:iCs/>
      <w:color w:val="1F3763" w:themeColor="accent1" w:themeShade="7F"/>
      <w:lang w:val="fr-FR"/>
    </w:rPr>
  </w:style>
  <w:style w:type="paragraph" w:styleId="berschrift8">
    <w:name w:val="heading 8"/>
    <w:basedOn w:val="Standard"/>
    <w:next w:val="Standard"/>
    <w:link w:val="berschrift8Zchn"/>
    <w:uiPriority w:val="9"/>
    <w:semiHidden/>
    <w:unhideWhenUsed/>
    <w:qFormat/>
    <w:rsid w:val="0083022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lang w:val="fr-FR"/>
    </w:rPr>
  </w:style>
  <w:style w:type="paragraph" w:styleId="berschrift9">
    <w:name w:val="heading 9"/>
    <w:basedOn w:val="Standard"/>
    <w:next w:val="Standard"/>
    <w:link w:val="berschrift9Zchn"/>
    <w:uiPriority w:val="9"/>
    <w:semiHidden/>
    <w:unhideWhenUsed/>
    <w:qFormat/>
    <w:rsid w:val="0083022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830227"/>
    <w:pPr>
      <w:tabs>
        <w:tab w:val="center" w:pos="4536"/>
        <w:tab w:val="right" w:pos="9072"/>
      </w:tabs>
    </w:pPr>
  </w:style>
  <w:style w:type="character" w:customStyle="1" w:styleId="FuzeileZchn">
    <w:name w:val="Fußzeile Zchn"/>
    <w:basedOn w:val="Absatz-Standardschriftart"/>
    <w:link w:val="Fuzeile"/>
    <w:uiPriority w:val="99"/>
    <w:rsid w:val="00830227"/>
  </w:style>
  <w:style w:type="character" w:styleId="Seitenzahl">
    <w:name w:val="page number"/>
    <w:basedOn w:val="Absatz-Standardschriftart"/>
    <w:uiPriority w:val="99"/>
    <w:semiHidden/>
    <w:unhideWhenUsed/>
    <w:rsid w:val="00830227"/>
  </w:style>
  <w:style w:type="paragraph" w:styleId="Kopfzeile">
    <w:name w:val="header"/>
    <w:basedOn w:val="Standard"/>
    <w:link w:val="KopfzeileZchn"/>
    <w:uiPriority w:val="99"/>
    <w:unhideWhenUsed/>
    <w:rsid w:val="00830227"/>
    <w:pPr>
      <w:tabs>
        <w:tab w:val="center" w:pos="4536"/>
        <w:tab w:val="right" w:pos="9072"/>
      </w:tabs>
    </w:pPr>
  </w:style>
  <w:style w:type="character" w:customStyle="1" w:styleId="KopfzeileZchn">
    <w:name w:val="Kopfzeile Zchn"/>
    <w:basedOn w:val="Absatz-Standardschriftart"/>
    <w:link w:val="Kopfzeile"/>
    <w:uiPriority w:val="99"/>
    <w:rsid w:val="00830227"/>
  </w:style>
  <w:style w:type="character" w:customStyle="1" w:styleId="berschrift1Zchn">
    <w:name w:val="Überschrift 1 Zchn"/>
    <w:basedOn w:val="Absatz-Standardschriftart"/>
    <w:link w:val="berschrift1"/>
    <w:uiPriority w:val="9"/>
    <w:rsid w:val="00830227"/>
    <w:rPr>
      <w:rFonts w:asciiTheme="majorHAnsi" w:eastAsiaTheme="majorEastAsia" w:hAnsiTheme="majorHAnsi" w:cstheme="majorBidi"/>
      <w:color w:val="122372"/>
      <w:sz w:val="32"/>
      <w:szCs w:val="32"/>
      <w:lang w:val="fr-FR"/>
    </w:rPr>
  </w:style>
  <w:style w:type="character" w:customStyle="1" w:styleId="berschrift2Zchn">
    <w:name w:val="Überschrift 2 Zchn"/>
    <w:basedOn w:val="Absatz-Standardschriftart"/>
    <w:link w:val="berschrift2"/>
    <w:uiPriority w:val="9"/>
    <w:rsid w:val="00830227"/>
    <w:rPr>
      <w:rFonts w:asciiTheme="majorHAnsi" w:eastAsiaTheme="majorEastAsia" w:hAnsiTheme="majorHAnsi" w:cstheme="majorBidi"/>
      <w:b/>
      <w:color w:val="000000" w:themeColor="text1"/>
      <w:sz w:val="26"/>
      <w:szCs w:val="26"/>
      <w:lang w:val="fr-FR"/>
    </w:rPr>
  </w:style>
  <w:style w:type="character" w:customStyle="1" w:styleId="berschrift3Zchn">
    <w:name w:val="Überschrift 3 Zchn"/>
    <w:basedOn w:val="Absatz-Standardschriftart"/>
    <w:link w:val="berschrift3"/>
    <w:uiPriority w:val="9"/>
    <w:rsid w:val="00830227"/>
    <w:rPr>
      <w:rFonts w:asciiTheme="majorHAnsi" w:eastAsiaTheme="majorEastAsia" w:hAnsiTheme="majorHAnsi" w:cstheme="majorBidi"/>
      <w:b/>
      <w:i/>
      <w:color w:val="000000" w:themeColor="text1"/>
      <w:lang w:val="fr-FR"/>
    </w:rPr>
  </w:style>
  <w:style w:type="character" w:customStyle="1" w:styleId="berschrift4Zchn">
    <w:name w:val="Überschrift 4 Zchn"/>
    <w:basedOn w:val="Absatz-Standardschriftart"/>
    <w:link w:val="berschrift4"/>
    <w:uiPriority w:val="9"/>
    <w:rsid w:val="00830227"/>
    <w:rPr>
      <w:rFonts w:asciiTheme="majorHAnsi" w:eastAsiaTheme="majorEastAsia" w:hAnsiTheme="majorHAnsi" w:cstheme="majorBidi"/>
      <w:i/>
      <w:iCs/>
      <w:color w:val="000000" w:themeColor="text1"/>
      <w:lang w:val="fr-FR"/>
    </w:rPr>
  </w:style>
  <w:style w:type="character" w:customStyle="1" w:styleId="berschrift5Zchn">
    <w:name w:val="Überschrift 5 Zchn"/>
    <w:basedOn w:val="Absatz-Standardschriftart"/>
    <w:link w:val="berschrift5"/>
    <w:uiPriority w:val="9"/>
    <w:semiHidden/>
    <w:rsid w:val="00830227"/>
    <w:rPr>
      <w:rFonts w:asciiTheme="majorHAnsi" w:eastAsiaTheme="majorEastAsia" w:hAnsiTheme="majorHAnsi" w:cstheme="majorBidi"/>
      <w:color w:val="2F5496" w:themeColor="accent1" w:themeShade="BF"/>
      <w:lang w:val="fr-FR"/>
    </w:rPr>
  </w:style>
  <w:style w:type="character" w:customStyle="1" w:styleId="berschrift6Zchn">
    <w:name w:val="Überschrift 6 Zchn"/>
    <w:basedOn w:val="Absatz-Standardschriftart"/>
    <w:link w:val="berschrift6"/>
    <w:uiPriority w:val="9"/>
    <w:semiHidden/>
    <w:rsid w:val="00830227"/>
    <w:rPr>
      <w:rFonts w:asciiTheme="majorHAnsi" w:eastAsiaTheme="majorEastAsia" w:hAnsiTheme="majorHAnsi" w:cstheme="majorBidi"/>
      <w:color w:val="1F3763" w:themeColor="accent1" w:themeShade="7F"/>
      <w:lang w:val="fr-FR"/>
    </w:rPr>
  </w:style>
  <w:style w:type="character" w:customStyle="1" w:styleId="berschrift7Zchn">
    <w:name w:val="Überschrift 7 Zchn"/>
    <w:basedOn w:val="Absatz-Standardschriftart"/>
    <w:link w:val="berschrift7"/>
    <w:uiPriority w:val="9"/>
    <w:semiHidden/>
    <w:rsid w:val="00830227"/>
    <w:rPr>
      <w:rFonts w:asciiTheme="majorHAnsi" w:eastAsiaTheme="majorEastAsia" w:hAnsiTheme="majorHAnsi" w:cstheme="majorBidi"/>
      <w:i/>
      <w:iCs/>
      <w:color w:val="1F3763" w:themeColor="accent1" w:themeShade="7F"/>
      <w:lang w:val="fr-FR"/>
    </w:rPr>
  </w:style>
  <w:style w:type="character" w:customStyle="1" w:styleId="berschrift8Zchn">
    <w:name w:val="Überschrift 8 Zchn"/>
    <w:basedOn w:val="Absatz-Standardschriftart"/>
    <w:link w:val="berschrift8"/>
    <w:uiPriority w:val="9"/>
    <w:semiHidden/>
    <w:rsid w:val="00830227"/>
    <w:rPr>
      <w:rFonts w:asciiTheme="majorHAnsi" w:eastAsiaTheme="majorEastAsia" w:hAnsiTheme="majorHAnsi" w:cstheme="majorBidi"/>
      <w:color w:val="272727" w:themeColor="text1" w:themeTint="D8"/>
      <w:sz w:val="21"/>
      <w:szCs w:val="21"/>
      <w:lang w:val="fr-FR"/>
    </w:rPr>
  </w:style>
  <w:style w:type="character" w:customStyle="1" w:styleId="berschrift9Zchn">
    <w:name w:val="Überschrift 9 Zchn"/>
    <w:basedOn w:val="Absatz-Standardschriftart"/>
    <w:link w:val="berschrift9"/>
    <w:uiPriority w:val="9"/>
    <w:semiHidden/>
    <w:rsid w:val="00830227"/>
    <w:rPr>
      <w:rFonts w:asciiTheme="majorHAnsi" w:eastAsiaTheme="majorEastAsia" w:hAnsiTheme="majorHAnsi" w:cstheme="majorBidi"/>
      <w:i/>
      <w:iCs/>
      <w:color w:val="272727" w:themeColor="text1" w:themeTint="D8"/>
      <w:sz w:val="21"/>
      <w:szCs w:val="21"/>
      <w:lang w:val="fr-FR"/>
    </w:rPr>
  </w:style>
  <w:style w:type="paragraph" w:styleId="Listenabsatz">
    <w:name w:val="List Paragraph"/>
    <w:basedOn w:val="Standard"/>
    <w:uiPriority w:val="34"/>
    <w:qFormat/>
    <w:rsid w:val="00830227"/>
    <w:pPr>
      <w:ind w:left="720"/>
      <w:contextualSpacing/>
    </w:pPr>
    <w:rPr>
      <w:color w:val="404040" w:themeColor="text1" w:themeTint="BF"/>
      <w:lang w:val="fr-FR"/>
    </w:rPr>
  </w:style>
  <w:style w:type="paragraph" w:styleId="Inhaltsverzeichnisberschrift">
    <w:name w:val="TOC Heading"/>
    <w:basedOn w:val="berschrift1"/>
    <w:next w:val="Standard"/>
    <w:uiPriority w:val="39"/>
    <w:unhideWhenUsed/>
    <w:qFormat/>
    <w:rsid w:val="00830227"/>
    <w:pPr>
      <w:numPr>
        <w:numId w:val="0"/>
      </w:numPr>
      <w:spacing w:before="480" w:line="276" w:lineRule="auto"/>
      <w:jc w:val="left"/>
      <w:outlineLvl w:val="9"/>
    </w:pPr>
    <w:rPr>
      <w:b/>
      <w:bCs/>
      <w:color w:val="2F5496" w:themeColor="accent1" w:themeShade="BF"/>
      <w:sz w:val="28"/>
      <w:szCs w:val="28"/>
      <w:lang w:val="fr-CH" w:eastAsia="fr-FR"/>
    </w:rPr>
  </w:style>
  <w:style w:type="paragraph" w:styleId="Verzeichnis1">
    <w:name w:val="toc 1"/>
    <w:basedOn w:val="Standard"/>
    <w:next w:val="Standard"/>
    <w:autoRedefine/>
    <w:uiPriority w:val="39"/>
    <w:unhideWhenUsed/>
    <w:rsid w:val="00830227"/>
    <w:pPr>
      <w:spacing w:before="120"/>
    </w:pPr>
    <w:rPr>
      <w:b/>
      <w:bCs/>
      <w:i/>
      <w:iCs/>
    </w:rPr>
  </w:style>
  <w:style w:type="paragraph" w:styleId="Verzeichnis2">
    <w:name w:val="toc 2"/>
    <w:basedOn w:val="Standard"/>
    <w:next w:val="Standard"/>
    <w:autoRedefine/>
    <w:uiPriority w:val="39"/>
    <w:unhideWhenUsed/>
    <w:rsid w:val="00830227"/>
    <w:pPr>
      <w:spacing w:before="120"/>
      <w:ind w:left="240"/>
    </w:pPr>
    <w:rPr>
      <w:b/>
      <w:bCs/>
      <w:sz w:val="22"/>
      <w:szCs w:val="22"/>
    </w:rPr>
  </w:style>
  <w:style w:type="character" w:styleId="Hyperlink">
    <w:name w:val="Hyperlink"/>
    <w:basedOn w:val="Absatz-Standardschriftart"/>
    <w:uiPriority w:val="99"/>
    <w:unhideWhenUsed/>
    <w:rsid w:val="00830227"/>
    <w:rPr>
      <w:color w:val="0563C1" w:themeColor="hyperlink"/>
      <w:u w:val="single"/>
    </w:rPr>
  </w:style>
  <w:style w:type="paragraph" w:styleId="Verzeichnis3">
    <w:name w:val="toc 3"/>
    <w:basedOn w:val="Standard"/>
    <w:next w:val="Standard"/>
    <w:autoRedefine/>
    <w:uiPriority w:val="39"/>
    <w:semiHidden/>
    <w:unhideWhenUsed/>
    <w:rsid w:val="00830227"/>
    <w:pPr>
      <w:ind w:left="480"/>
    </w:pPr>
    <w:rPr>
      <w:sz w:val="20"/>
      <w:szCs w:val="20"/>
    </w:rPr>
  </w:style>
  <w:style w:type="paragraph" w:styleId="Verzeichnis4">
    <w:name w:val="toc 4"/>
    <w:basedOn w:val="Standard"/>
    <w:next w:val="Standard"/>
    <w:autoRedefine/>
    <w:uiPriority w:val="39"/>
    <w:semiHidden/>
    <w:unhideWhenUsed/>
    <w:rsid w:val="00830227"/>
    <w:pPr>
      <w:ind w:left="720"/>
    </w:pPr>
    <w:rPr>
      <w:sz w:val="20"/>
      <w:szCs w:val="20"/>
    </w:rPr>
  </w:style>
  <w:style w:type="paragraph" w:styleId="Verzeichnis5">
    <w:name w:val="toc 5"/>
    <w:basedOn w:val="Standard"/>
    <w:next w:val="Standard"/>
    <w:autoRedefine/>
    <w:uiPriority w:val="39"/>
    <w:semiHidden/>
    <w:unhideWhenUsed/>
    <w:rsid w:val="00830227"/>
    <w:pPr>
      <w:ind w:left="960"/>
    </w:pPr>
    <w:rPr>
      <w:sz w:val="20"/>
      <w:szCs w:val="20"/>
    </w:rPr>
  </w:style>
  <w:style w:type="paragraph" w:styleId="Verzeichnis6">
    <w:name w:val="toc 6"/>
    <w:basedOn w:val="Standard"/>
    <w:next w:val="Standard"/>
    <w:autoRedefine/>
    <w:uiPriority w:val="39"/>
    <w:semiHidden/>
    <w:unhideWhenUsed/>
    <w:rsid w:val="00830227"/>
    <w:pPr>
      <w:ind w:left="1200"/>
    </w:pPr>
    <w:rPr>
      <w:sz w:val="20"/>
      <w:szCs w:val="20"/>
    </w:rPr>
  </w:style>
  <w:style w:type="paragraph" w:styleId="Verzeichnis7">
    <w:name w:val="toc 7"/>
    <w:basedOn w:val="Standard"/>
    <w:next w:val="Standard"/>
    <w:autoRedefine/>
    <w:uiPriority w:val="39"/>
    <w:semiHidden/>
    <w:unhideWhenUsed/>
    <w:rsid w:val="00830227"/>
    <w:pPr>
      <w:ind w:left="1440"/>
    </w:pPr>
    <w:rPr>
      <w:sz w:val="20"/>
      <w:szCs w:val="20"/>
    </w:rPr>
  </w:style>
  <w:style w:type="paragraph" w:styleId="Verzeichnis8">
    <w:name w:val="toc 8"/>
    <w:basedOn w:val="Standard"/>
    <w:next w:val="Standard"/>
    <w:autoRedefine/>
    <w:uiPriority w:val="39"/>
    <w:semiHidden/>
    <w:unhideWhenUsed/>
    <w:rsid w:val="00830227"/>
    <w:pPr>
      <w:ind w:left="1680"/>
    </w:pPr>
    <w:rPr>
      <w:sz w:val="20"/>
      <w:szCs w:val="20"/>
    </w:rPr>
  </w:style>
  <w:style w:type="paragraph" w:styleId="Verzeichnis9">
    <w:name w:val="toc 9"/>
    <w:basedOn w:val="Standard"/>
    <w:next w:val="Standard"/>
    <w:autoRedefine/>
    <w:uiPriority w:val="39"/>
    <w:semiHidden/>
    <w:unhideWhenUsed/>
    <w:rsid w:val="00830227"/>
    <w:pPr>
      <w:ind w:left="1920"/>
    </w:pPr>
    <w:rPr>
      <w:sz w:val="20"/>
      <w:szCs w:val="20"/>
    </w:rPr>
  </w:style>
  <w:style w:type="paragraph" w:styleId="berarbeitung">
    <w:name w:val="Revision"/>
    <w:hidden/>
    <w:uiPriority w:val="99"/>
    <w:semiHidden/>
    <w:rsid w:val="00830227"/>
  </w:style>
  <w:style w:type="table" w:styleId="Tabellenraster">
    <w:name w:val="Table Grid"/>
    <w:basedOn w:val="NormaleTabelle"/>
    <w:uiPriority w:val="39"/>
    <w:rsid w:val="00830227"/>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830227"/>
    <w:rPr>
      <w:sz w:val="16"/>
      <w:szCs w:val="16"/>
    </w:rPr>
  </w:style>
  <w:style w:type="paragraph" w:styleId="Kommentartext">
    <w:name w:val="annotation text"/>
    <w:basedOn w:val="Standard"/>
    <w:link w:val="KommentartextZchn"/>
    <w:uiPriority w:val="99"/>
    <w:unhideWhenUsed/>
    <w:rsid w:val="00830227"/>
    <w:rPr>
      <w:color w:val="404040" w:themeColor="text1" w:themeTint="BF"/>
      <w:sz w:val="20"/>
      <w:szCs w:val="20"/>
      <w:lang w:val="fr-FR"/>
    </w:rPr>
  </w:style>
  <w:style w:type="character" w:customStyle="1" w:styleId="KommentartextZchn">
    <w:name w:val="Kommentartext Zchn"/>
    <w:basedOn w:val="Absatz-Standardschriftart"/>
    <w:link w:val="Kommentartext"/>
    <w:uiPriority w:val="99"/>
    <w:rsid w:val="00830227"/>
    <w:rPr>
      <w:color w:val="404040" w:themeColor="text1" w:themeTint="BF"/>
      <w:sz w:val="20"/>
      <w:szCs w:val="20"/>
      <w:lang w:val="fr-FR"/>
    </w:rPr>
  </w:style>
  <w:style w:type="paragraph" w:styleId="Sprechblasentext">
    <w:name w:val="Balloon Text"/>
    <w:basedOn w:val="Standard"/>
    <w:link w:val="SprechblasentextZchn"/>
    <w:uiPriority w:val="99"/>
    <w:semiHidden/>
    <w:unhideWhenUsed/>
    <w:rsid w:val="00830227"/>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30227"/>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830227"/>
    <w:rPr>
      <w:b/>
      <w:bCs/>
      <w:color w:val="auto"/>
      <w:lang w:val="fr-CH"/>
    </w:rPr>
  </w:style>
  <w:style w:type="character" w:customStyle="1" w:styleId="KommentarthemaZchn">
    <w:name w:val="Kommentarthema Zchn"/>
    <w:basedOn w:val="KommentartextZchn"/>
    <w:link w:val="Kommentarthema"/>
    <w:uiPriority w:val="99"/>
    <w:semiHidden/>
    <w:rsid w:val="00830227"/>
    <w:rPr>
      <w:b/>
      <w:bCs/>
      <w:color w:val="404040" w:themeColor="text1" w:themeTint="BF"/>
      <w:sz w:val="20"/>
      <w:szCs w:val="20"/>
      <w:lang w:val="fr-FR"/>
    </w:rPr>
  </w:style>
  <w:style w:type="character" w:customStyle="1" w:styleId="Mentionnonrsolue1">
    <w:name w:val="Mention non résolue1"/>
    <w:basedOn w:val="Absatz-Standardschriftart"/>
    <w:uiPriority w:val="99"/>
    <w:semiHidden/>
    <w:unhideWhenUsed/>
    <w:rsid w:val="000E5453"/>
    <w:rPr>
      <w:color w:val="605E5C"/>
      <w:shd w:val="clear" w:color="auto" w:fill="E1DFDD"/>
    </w:rPr>
  </w:style>
  <w:style w:type="character" w:styleId="BesuchterLink">
    <w:name w:val="FollowedHyperlink"/>
    <w:basedOn w:val="Absatz-Standardschriftart"/>
    <w:uiPriority w:val="99"/>
    <w:semiHidden/>
    <w:unhideWhenUsed/>
    <w:rsid w:val="000E5453"/>
    <w:rPr>
      <w:color w:val="954F72" w:themeColor="followedHyperlink"/>
      <w:u w:val="single"/>
    </w:rPr>
  </w:style>
  <w:style w:type="paragraph" w:styleId="StandardWeb">
    <w:name w:val="Normal (Web)"/>
    <w:basedOn w:val="Standard"/>
    <w:uiPriority w:val="99"/>
    <w:semiHidden/>
    <w:unhideWhenUsed/>
    <w:rsid w:val="000E5453"/>
    <w:pPr>
      <w:spacing w:before="100" w:beforeAutospacing="1" w:after="100" w:afterAutospacing="1"/>
      <w:jc w:val="left"/>
    </w:pPr>
    <w:rPr>
      <w:rFonts w:ascii="Times New Roman" w:eastAsia="Times New Roman" w:hAnsi="Times New Roman" w:cs="Times New Roman"/>
      <w:lang w:eastAsia="fr-FR"/>
    </w:rPr>
  </w:style>
  <w:style w:type="paragraph" w:styleId="Funotentext">
    <w:name w:val="footnote text"/>
    <w:basedOn w:val="Standard"/>
    <w:link w:val="FunotentextZchn"/>
    <w:uiPriority w:val="99"/>
    <w:unhideWhenUsed/>
    <w:rsid w:val="000E5453"/>
    <w:pPr>
      <w:jc w:val="left"/>
    </w:pPr>
    <w:rPr>
      <w:rFonts w:ascii="Calibri" w:hAnsi="Calibri" w:cs="Calibri"/>
      <w:sz w:val="16"/>
      <w:szCs w:val="20"/>
      <w:lang w:val="de-CH" w:eastAsia="de-CH" w:bidi="de-DE"/>
    </w:rPr>
  </w:style>
  <w:style w:type="character" w:customStyle="1" w:styleId="FunotentextZchn">
    <w:name w:val="Fußnotentext Zchn"/>
    <w:basedOn w:val="Absatz-Standardschriftart"/>
    <w:link w:val="Funotentext"/>
    <w:uiPriority w:val="99"/>
    <w:rsid w:val="000E5453"/>
    <w:rPr>
      <w:rFonts w:ascii="Calibri" w:hAnsi="Calibri" w:cs="Calibri"/>
      <w:sz w:val="16"/>
      <w:szCs w:val="20"/>
      <w:lang w:val="de-CH" w:eastAsia="de-CH" w:bidi="de-DE"/>
    </w:rPr>
  </w:style>
  <w:style w:type="character" w:styleId="Funotenzeichen">
    <w:name w:val="footnote reference"/>
    <w:basedOn w:val="Absatz-Standardschriftart"/>
    <w:uiPriority w:val="99"/>
    <w:unhideWhenUsed/>
    <w:rsid w:val="000E5453"/>
    <w:rPr>
      <w:vertAlign w:val="superscript"/>
    </w:rPr>
  </w:style>
  <w:style w:type="character" w:styleId="Fett">
    <w:name w:val="Strong"/>
    <w:basedOn w:val="Absatz-Standardschriftart"/>
    <w:uiPriority w:val="22"/>
    <w:qFormat/>
    <w:rsid w:val="002C28A8"/>
    <w:rPr>
      <w:b/>
      <w:bCs/>
    </w:rPr>
  </w:style>
  <w:style w:type="character" w:customStyle="1" w:styleId="apple-converted-space">
    <w:name w:val="apple-converted-space"/>
    <w:basedOn w:val="Absatz-Standardschriftart"/>
    <w:rsid w:val="002C28A8"/>
  </w:style>
  <w:style w:type="paragraph" w:customStyle="1" w:styleId="rtejustify">
    <w:name w:val="rtejustify"/>
    <w:basedOn w:val="Standard"/>
    <w:rsid w:val="002C28A8"/>
    <w:pPr>
      <w:spacing w:before="100" w:beforeAutospacing="1" w:after="100" w:afterAutospacing="1"/>
      <w:jc w:val="left"/>
    </w:pPr>
    <w:rPr>
      <w:rFonts w:ascii="Times New Roman" w:eastAsia="Times New Roman" w:hAnsi="Times New Roman" w:cs="Times New Roman"/>
      <w:lang w:eastAsia="fr-FR"/>
    </w:rPr>
  </w:style>
  <w:style w:type="paragraph" w:customStyle="1" w:styleId="TableParagraph">
    <w:name w:val="Table Paragraph"/>
    <w:basedOn w:val="Standard"/>
    <w:uiPriority w:val="1"/>
    <w:qFormat/>
    <w:rsid w:val="006E4F8A"/>
    <w:pPr>
      <w:widowControl w:val="0"/>
      <w:autoSpaceDE w:val="0"/>
      <w:autoSpaceDN w:val="0"/>
      <w:jc w:val="left"/>
    </w:pPr>
    <w:rPr>
      <w:rFonts w:ascii="Arial" w:eastAsia="Arial" w:hAnsi="Arial" w:cs="Arial"/>
      <w:sz w:val="22"/>
      <w:szCs w:val="22"/>
      <w:lang w:val="fr-FR" w:eastAsia="fr-FR" w:bidi="fr-FR"/>
    </w:rPr>
  </w:style>
  <w:style w:type="character" w:customStyle="1" w:styleId="Mentionnonrsolue2">
    <w:name w:val="Mention non résolue2"/>
    <w:basedOn w:val="Absatz-Standardschriftart"/>
    <w:uiPriority w:val="99"/>
    <w:semiHidden/>
    <w:unhideWhenUsed/>
    <w:rsid w:val="003C7C93"/>
    <w:rPr>
      <w:color w:val="605E5C"/>
      <w:shd w:val="clear" w:color="auto" w:fill="E1DFDD"/>
    </w:rPr>
  </w:style>
  <w:style w:type="character" w:styleId="IntensiveHervorhebung">
    <w:name w:val="Intense Emphasis"/>
    <w:basedOn w:val="Absatz-Standardschriftart"/>
    <w:uiPriority w:val="21"/>
    <w:qFormat/>
    <w:rsid w:val="003F5516"/>
    <w:rPr>
      <w:i/>
      <w:iCs/>
      <w:vanish/>
      <w:color w:val="4472C4" w:themeColor="accent1"/>
    </w:rPr>
  </w:style>
  <w:style w:type="paragraph" w:styleId="Beschriftung">
    <w:name w:val="caption"/>
    <w:basedOn w:val="Standard"/>
    <w:next w:val="Standard"/>
    <w:uiPriority w:val="35"/>
    <w:unhideWhenUsed/>
    <w:qFormat/>
    <w:rsid w:val="00D75E6E"/>
    <w:pPr>
      <w:spacing w:after="200"/>
    </w:pPr>
    <w:rPr>
      <w:i/>
      <w:iCs/>
      <w:color w:val="44546A" w:themeColor="text2"/>
      <w:sz w:val="18"/>
      <w:szCs w:val="18"/>
    </w:rPr>
  </w:style>
  <w:style w:type="character" w:styleId="NichtaufgelsteErwhnung">
    <w:name w:val="Unresolved Mention"/>
    <w:basedOn w:val="Absatz-Standardschriftart"/>
    <w:uiPriority w:val="99"/>
    <w:semiHidden/>
    <w:unhideWhenUsed/>
    <w:rsid w:val="000A7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970">
      <w:bodyDiv w:val="1"/>
      <w:marLeft w:val="0"/>
      <w:marRight w:val="0"/>
      <w:marTop w:val="0"/>
      <w:marBottom w:val="0"/>
      <w:divBdr>
        <w:top w:val="none" w:sz="0" w:space="0" w:color="auto"/>
        <w:left w:val="none" w:sz="0" w:space="0" w:color="auto"/>
        <w:bottom w:val="none" w:sz="0" w:space="0" w:color="auto"/>
        <w:right w:val="none" w:sz="0" w:space="0" w:color="auto"/>
      </w:divBdr>
    </w:div>
    <w:div w:id="31151680">
      <w:bodyDiv w:val="1"/>
      <w:marLeft w:val="0"/>
      <w:marRight w:val="0"/>
      <w:marTop w:val="0"/>
      <w:marBottom w:val="0"/>
      <w:divBdr>
        <w:top w:val="none" w:sz="0" w:space="0" w:color="auto"/>
        <w:left w:val="none" w:sz="0" w:space="0" w:color="auto"/>
        <w:bottom w:val="none" w:sz="0" w:space="0" w:color="auto"/>
        <w:right w:val="none" w:sz="0" w:space="0" w:color="auto"/>
      </w:divBdr>
    </w:div>
    <w:div w:id="38290697">
      <w:bodyDiv w:val="1"/>
      <w:marLeft w:val="0"/>
      <w:marRight w:val="0"/>
      <w:marTop w:val="0"/>
      <w:marBottom w:val="0"/>
      <w:divBdr>
        <w:top w:val="none" w:sz="0" w:space="0" w:color="auto"/>
        <w:left w:val="none" w:sz="0" w:space="0" w:color="auto"/>
        <w:bottom w:val="none" w:sz="0" w:space="0" w:color="auto"/>
        <w:right w:val="none" w:sz="0" w:space="0" w:color="auto"/>
      </w:divBdr>
    </w:div>
    <w:div w:id="81685486">
      <w:bodyDiv w:val="1"/>
      <w:marLeft w:val="0"/>
      <w:marRight w:val="0"/>
      <w:marTop w:val="0"/>
      <w:marBottom w:val="0"/>
      <w:divBdr>
        <w:top w:val="none" w:sz="0" w:space="0" w:color="auto"/>
        <w:left w:val="none" w:sz="0" w:space="0" w:color="auto"/>
        <w:bottom w:val="none" w:sz="0" w:space="0" w:color="auto"/>
        <w:right w:val="none" w:sz="0" w:space="0" w:color="auto"/>
      </w:divBdr>
    </w:div>
    <w:div w:id="121923566">
      <w:bodyDiv w:val="1"/>
      <w:marLeft w:val="0"/>
      <w:marRight w:val="0"/>
      <w:marTop w:val="0"/>
      <w:marBottom w:val="0"/>
      <w:divBdr>
        <w:top w:val="none" w:sz="0" w:space="0" w:color="auto"/>
        <w:left w:val="none" w:sz="0" w:space="0" w:color="auto"/>
        <w:bottom w:val="none" w:sz="0" w:space="0" w:color="auto"/>
        <w:right w:val="none" w:sz="0" w:space="0" w:color="auto"/>
      </w:divBdr>
    </w:div>
    <w:div w:id="165558789">
      <w:bodyDiv w:val="1"/>
      <w:marLeft w:val="0"/>
      <w:marRight w:val="0"/>
      <w:marTop w:val="0"/>
      <w:marBottom w:val="0"/>
      <w:divBdr>
        <w:top w:val="none" w:sz="0" w:space="0" w:color="auto"/>
        <w:left w:val="none" w:sz="0" w:space="0" w:color="auto"/>
        <w:bottom w:val="none" w:sz="0" w:space="0" w:color="auto"/>
        <w:right w:val="none" w:sz="0" w:space="0" w:color="auto"/>
      </w:divBdr>
    </w:div>
    <w:div w:id="176121085">
      <w:bodyDiv w:val="1"/>
      <w:marLeft w:val="0"/>
      <w:marRight w:val="0"/>
      <w:marTop w:val="0"/>
      <w:marBottom w:val="0"/>
      <w:divBdr>
        <w:top w:val="none" w:sz="0" w:space="0" w:color="auto"/>
        <w:left w:val="none" w:sz="0" w:space="0" w:color="auto"/>
        <w:bottom w:val="none" w:sz="0" w:space="0" w:color="auto"/>
        <w:right w:val="none" w:sz="0" w:space="0" w:color="auto"/>
      </w:divBdr>
    </w:div>
    <w:div w:id="177736464">
      <w:bodyDiv w:val="1"/>
      <w:marLeft w:val="0"/>
      <w:marRight w:val="0"/>
      <w:marTop w:val="0"/>
      <w:marBottom w:val="0"/>
      <w:divBdr>
        <w:top w:val="none" w:sz="0" w:space="0" w:color="auto"/>
        <w:left w:val="none" w:sz="0" w:space="0" w:color="auto"/>
        <w:bottom w:val="none" w:sz="0" w:space="0" w:color="auto"/>
        <w:right w:val="none" w:sz="0" w:space="0" w:color="auto"/>
      </w:divBdr>
    </w:div>
    <w:div w:id="226454230">
      <w:bodyDiv w:val="1"/>
      <w:marLeft w:val="0"/>
      <w:marRight w:val="0"/>
      <w:marTop w:val="0"/>
      <w:marBottom w:val="0"/>
      <w:divBdr>
        <w:top w:val="none" w:sz="0" w:space="0" w:color="auto"/>
        <w:left w:val="none" w:sz="0" w:space="0" w:color="auto"/>
        <w:bottom w:val="none" w:sz="0" w:space="0" w:color="auto"/>
        <w:right w:val="none" w:sz="0" w:space="0" w:color="auto"/>
      </w:divBdr>
    </w:div>
    <w:div w:id="270743550">
      <w:bodyDiv w:val="1"/>
      <w:marLeft w:val="0"/>
      <w:marRight w:val="0"/>
      <w:marTop w:val="0"/>
      <w:marBottom w:val="0"/>
      <w:divBdr>
        <w:top w:val="none" w:sz="0" w:space="0" w:color="auto"/>
        <w:left w:val="none" w:sz="0" w:space="0" w:color="auto"/>
        <w:bottom w:val="none" w:sz="0" w:space="0" w:color="auto"/>
        <w:right w:val="none" w:sz="0" w:space="0" w:color="auto"/>
      </w:divBdr>
    </w:div>
    <w:div w:id="273488841">
      <w:bodyDiv w:val="1"/>
      <w:marLeft w:val="0"/>
      <w:marRight w:val="0"/>
      <w:marTop w:val="0"/>
      <w:marBottom w:val="0"/>
      <w:divBdr>
        <w:top w:val="none" w:sz="0" w:space="0" w:color="auto"/>
        <w:left w:val="none" w:sz="0" w:space="0" w:color="auto"/>
        <w:bottom w:val="none" w:sz="0" w:space="0" w:color="auto"/>
        <w:right w:val="none" w:sz="0" w:space="0" w:color="auto"/>
      </w:divBdr>
    </w:div>
    <w:div w:id="298537091">
      <w:bodyDiv w:val="1"/>
      <w:marLeft w:val="0"/>
      <w:marRight w:val="0"/>
      <w:marTop w:val="0"/>
      <w:marBottom w:val="0"/>
      <w:divBdr>
        <w:top w:val="none" w:sz="0" w:space="0" w:color="auto"/>
        <w:left w:val="none" w:sz="0" w:space="0" w:color="auto"/>
        <w:bottom w:val="none" w:sz="0" w:space="0" w:color="auto"/>
        <w:right w:val="none" w:sz="0" w:space="0" w:color="auto"/>
      </w:divBdr>
    </w:div>
    <w:div w:id="340402037">
      <w:bodyDiv w:val="1"/>
      <w:marLeft w:val="0"/>
      <w:marRight w:val="0"/>
      <w:marTop w:val="0"/>
      <w:marBottom w:val="0"/>
      <w:divBdr>
        <w:top w:val="none" w:sz="0" w:space="0" w:color="auto"/>
        <w:left w:val="none" w:sz="0" w:space="0" w:color="auto"/>
        <w:bottom w:val="none" w:sz="0" w:space="0" w:color="auto"/>
        <w:right w:val="none" w:sz="0" w:space="0" w:color="auto"/>
      </w:divBdr>
    </w:div>
    <w:div w:id="341902465">
      <w:bodyDiv w:val="1"/>
      <w:marLeft w:val="0"/>
      <w:marRight w:val="0"/>
      <w:marTop w:val="0"/>
      <w:marBottom w:val="0"/>
      <w:divBdr>
        <w:top w:val="none" w:sz="0" w:space="0" w:color="auto"/>
        <w:left w:val="none" w:sz="0" w:space="0" w:color="auto"/>
        <w:bottom w:val="none" w:sz="0" w:space="0" w:color="auto"/>
        <w:right w:val="none" w:sz="0" w:space="0" w:color="auto"/>
      </w:divBdr>
    </w:div>
    <w:div w:id="379986040">
      <w:bodyDiv w:val="1"/>
      <w:marLeft w:val="0"/>
      <w:marRight w:val="0"/>
      <w:marTop w:val="0"/>
      <w:marBottom w:val="0"/>
      <w:divBdr>
        <w:top w:val="none" w:sz="0" w:space="0" w:color="auto"/>
        <w:left w:val="none" w:sz="0" w:space="0" w:color="auto"/>
        <w:bottom w:val="none" w:sz="0" w:space="0" w:color="auto"/>
        <w:right w:val="none" w:sz="0" w:space="0" w:color="auto"/>
      </w:divBdr>
    </w:div>
    <w:div w:id="404494298">
      <w:bodyDiv w:val="1"/>
      <w:marLeft w:val="0"/>
      <w:marRight w:val="0"/>
      <w:marTop w:val="0"/>
      <w:marBottom w:val="0"/>
      <w:divBdr>
        <w:top w:val="none" w:sz="0" w:space="0" w:color="auto"/>
        <w:left w:val="none" w:sz="0" w:space="0" w:color="auto"/>
        <w:bottom w:val="none" w:sz="0" w:space="0" w:color="auto"/>
        <w:right w:val="none" w:sz="0" w:space="0" w:color="auto"/>
      </w:divBdr>
      <w:divsChild>
        <w:div w:id="1926450424">
          <w:marLeft w:val="547"/>
          <w:marRight w:val="0"/>
          <w:marTop w:val="0"/>
          <w:marBottom w:val="0"/>
          <w:divBdr>
            <w:top w:val="none" w:sz="0" w:space="0" w:color="auto"/>
            <w:left w:val="none" w:sz="0" w:space="0" w:color="auto"/>
            <w:bottom w:val="none" w:sz="0" w:space="0" w:color="auto"/>
            <w:right w:val="none" w:sz="0" w:space="0" w:color="auto"/>
          </w:divBdr>
        </w:div>
        <w:div w:id="420838738">
          <w:marLeft w:val="547"/>
          <w:marRight w:val="0"/>
          <w:marTop w:val="0"/>
          <w:marBottom w:val="0"/>
          <w:divBdr>
            <w:top w:val="none" w:sz="0" w:space="0" w:color="auto"/>
            <w:left w:val="none" w:sz="0" w:space="0" w:color="auto"/>
            <w:bottom w:val="none" w:sz="0" w:space="0" w:color="auto"/>
            <w:right w:val="none" w:sz="0" w:space="0" w:color="auto"/>
          </w:divBdr>
        </w:div>
        <w:div w:id="1337147833">
          <w:marLeft w:val="547"/>
          <w:marRight w:val="0"/>
          <w:marTop w:val="0"/>
          <w:marBottom w:val="0"/>
          <w:divBdr>
            <w:top w:val="none" w:sz="0" w:space="0" w:color="auto"/>
            <w:left w:val="none" w:sz="0" w:space="0" w:color="auto"/>
            <w:bottom w:val="none" w:sz="0" w:space="0" w:color="auto"/>
            <w:right w:val="none" w:sz="0" w:space="0" w:color="auto"/>
          </w:divBdr>
        </w:div>
        <w:div w:id="1358771101">
          <w:marLeft w:val="547"/>
          <w:marRight w:val="0"/>
          <w:marTop w:val="0"/>
          <w:marBottom w:val="0"/>
          <w:divBdr>
            <w:top w:val="none" w:sz="0" w:space="0" w:color="auto"/>
            <w:left w:val="none" w:sz="0" w:space="0" w:color="auto"/>
            <w:bottom w:val="none" w:sz="0" w:space="0" w:color="auto"/>
            <w:right w:val="none" w:sz="0" w:space="0" w:color="auto"/>
          </w:divBdr>
        </w:div>
        <w:div w:id="1466317342">
          <w:marLeft w:val="547"/>
          <w:marRight w:val="0"/>
          <w:marTop w:val="0"/>
          <w:marBottom w:val="0"/>
          <w:divBdr>
            <w:top w:val="none" w:sz="0" w:space="0" w:color="auto"/>
            <w:left w:val="none" w:sz="0" w:space="0" w:color="auto"/>
            <w:bottom w:val="none" w:sz="0" w:space="0" w:color="auto"/>
            <w:right w:val="none" w:sz="0" w:space="0" w:color="auto"/>
          </w:divBdr>
        </w:div>
        <w:div w:id="125239690">
          <w:marLeft w:val="547"/>
          <w:marRight w:val="0"/>
          <w:marTop w:val="0"/>
          <w:marBottom w:val="0"/>
          <w:divBdr>
            <w:top w:val="none" w:sz="0" w:space="0" w:color="auto"/>
            <w:left w:val="none" w:sz="0" w:space="0" w:color="auto"/>
            <w:bottom w:val="none" w:sz="0" w:space="0" w:color="auto"/>
            <w:right w:val="none" w:sz="0" w:space="0" w:color="auto"/>
          </w:divBdr>
        </w:div>
        <w:div w:id="1270698971">
          <w:marLeft w:val="547"/>
          <w:marRight w:val="0"/>
          <w:marTop w:val="0"/>
          <w:marBottom w:val="0"/>
          <w:divBdr>
            <w:top w:val="none" w:sz="0" w:space="0" w:color="auto"/>
            <w:left w:val="none" w:sz="0" w:space="0" w:color="auto"/>
            <w:bottom w:val="none" w:sz="0" w:space="0" w:color="auto"/>
            <w:right w:val="none" w:sz="0" w:space="0" w:color="auto"/>
          </w:divBdr>
        </w:div>
        <w:div w:id="1966962367">
          <w:marLeft w:val="547"/>
          <w:marRight w:val="0"/>
          <w:marTop w:val="0"/>
          <w:marBottom w:val="0"/>
          <w:divBdr>
            <w:top w:val="none" w:sz="0" w:space="0" w:color="auto"/>
            <w:left w:val="none" w:sz="0" w:space="0" w:color="auto"/>
            <w:bottom w:val="none" w:sz="0" w:space="0" w:color="auto"/>
            <w:right w:val="none" w:sz="0" w:space="0" w:color="auto"/>
          </w:divBdr>
        </w:div>
        <w:div w:id="1436750002">
          <w:marLeft w:val="547"/>
          <w:marRight w:val="0"/>
          <w:marTop w:val="0"/>
          <w:marBottom w:val="0"/>
          <w:divBdr>
            <w:top w:val="none" w:sz="0" w:space="0" w:color="auto"/>
            <w:left w:val="none" w:sz="0" w:space="0" w:color="auto"/>
            <w:bottom w:val="none" w:sz="0" w:space="0" w:color="auto"/>
            <w:right w:val="none" w:sz="0" w:space="0" w:color="auto"/>
          </w:divBdr>
        </w:div>
        <w:div w:id="230624241">
          <w:marLeft w:val="547"/>
          <w:marRight w:val="0"/>
          <w:marTop w:val="0"/>
          <w:marBottom w:val="0"/>
          <w:divBdr>
            <w:top w:val="none" w:sz="0" w:space="0" w:color="auto"/>
            <w:left w:val="none" w:sz="0" w:space="0" w:color="auto"/>
            <w:bottom w:val="none" w:sz="0" w:space="0" w:color="auto"/>
            <w:right w:val="none" w:sz="0" w:space="0" w:color="auto"/>
          </w:divBdr>
        </w:div>
        <w:div w:id="105850963">
          <w:marLeft w:val="547"/>
          <w:marRight w:val="0"/>
          <w:marTop w:val="0"/>
          <w:marBottom w:val="0"/>
          <w:divBdr>
            <w:top w:val="none" w:sz="0" w:space="0" w:color="auto"/>
            <w:left w:val="none" w:sz="0" w:space="0" w:color="auto"/>
            <w:bottom w:val="none" w:sz="0" w:space="0" w:color="auto"/>
            <w:right w:val="none" w:sz="0" w:space="0" w:color="auto"/>
          </w:divBdr>
        </w:div>
        <w:div w:id="1697344449">
          <w:marLeft w:val="547"/>
          <w:marRight w:val="0"/>
          <w:marTop w:val="0"/>
          <w:marBottom w:val="0"/>
          <w:divBdr>
            <w:top w:val="none" w:sz="0" w:space="0" w:color="auto"/>
            <w:left w:val="none" w:sz="0" w:space="0" w:color="auto"/>
            <w:bottom w:val="none" w:sz="0" w:space="0" w:color="auto"/>
            <w:right w:val="none" w:sz="0" w:space="0" w:color="auto"/>
          </w:divBdr>
        </w:div>
        <w:div w:id="218592841">
          <w:marLeft w:val="547"/>
          <w:marRight w:val="0"/>
          <w:marTop w:val="0"/>
          <w:marBottom w:val="0"/>
          <w:divBdr>
            <w:top w:val="none" w:sz="0" w:space="0" w:color="auto"/>
            <w:left w:val="none" w:sz="0" w:space="0" w:color="auto"/>
            <w:bottom w:val="none" w:sz="0" w:space="0" w:color="auto"/>
            <w:right w:val="none" w:sz="0" w:space="0" w:color="auto"/>
          </w:divBdr>
        </w:div>
        <w:div w:id="542136533">
          <w:marLeft w:val="547"/>
          <w:marRight w:val="0"/>
          <w:marTop w:val="0"/>
          <w:marBottom w:val="0"/>
          <w:divBdr>
            <w:top w:val="none" w:sz="0" w:space="0" w:color="auto"/>
            <w:left w:val="none" w:sz="0" w:space="0" w:color="auto"/>
            <w:bottom w:val="none" w:sz="0" w:space="0" w:color="auto"/>
            <w:right w:val="none" w:sz="0" w:space="0" w:color="auto"/>
          </w:divBdr>
        </w:div>
      </w:divsChild>
    </w:div>
    <w:div w:id="419914655">
      <w:bodyDiv w:val="1"/>
      <w:marLeft w:val="0"/>
      <w:marRight w:val="0"/>
      <w:marTop w:val="0"/>
      <w:marBottom w:val="0"/>
      <w:divBdr>
        <w:top w:val="none" w:sz="0" w:space="0" w:color="auto"/>
        <w:left w:val="none" w:sz="0" w:space="0" w:color="auto"/>
        <w:bottom w:val="none" w:sz="0" w:space="0" w:color="auto"/>
        <w:right w:val="none" w:sz="0" w:space="0" w:color="auto"/>
      </w:divBdr>
    </w:div>
    <w:div w:id="456797841">
      <w:bodyDiv w:val="1"/>
      <w:marLeft w:val="0"/>
      <w:marRight w:val="0"/>
      <w:marTop w:val="0"/>
      <w:marBottom w:val="0"/>
      <w:divBdr>
        <w:top w:val="none" w:sz="0" w:space="0" w:color="auto"/>
        <w:left w:val="none" w:sz="0" w:space="0" w:color="auto"/>
        <w:bottom w:val="none" w:sz="0" w:space="0" w:color="auto"/>
        <w:right w:val="none" w:sz="0" w:space="0" w:color="auto"/>
      </w:divBdr>
    </w:div>
    <w:div w:id="490219254">
      <w:bodyDiv w:val="1"/>
      <w:marLeft w:val="0"/>
      <w:marRight w:val="0"/>
      <w:marTop w:val="0"/>
      <w:marBottom w:val="0"/>
      <w:divBdr>
        <w:top w:val="none" w:sz="0" w:space="0" w:color="auto"/>
        <w:left w:val="none" w:sz="0" w:space="0" w:color="auto"/>
        <w:bottom w:val="none" w:sz="0" w:space="0" w:color="auto"/>
        <w:right w:val="none" w:sz="0" w:space="0" w:color="auto"/>
      </w:divBdr>
    </w:div>
    <w:div w:id="514615175">
      <w:bodyDiv w:val="1"/>
      <w:marLeft w:val="0"/>
      <w:marRight w:val="0"/>
      <w:marTop w:val="0"/>
      <w:marBottom w:val="0"/>
      <w:divBdr>
        <w:top w:val="none" w:sz="0" w:space="0" w:color="auto"/>
        <w:left w:val="none" w:sz="0" w:space="0" w:color="auto"/>
        <w:bottom w:val="none" w:sz="0" w:space="0" w:color="auto"/>
        <w:right w:val="none" w:sz="0" w:space="0" w:color="auto"/>
      </w:divBdr>
    </w:div>
    <w:div w:id="551429073">
      <w:bodyDiv w:val="1"/>
      <w:marLeft w:val="0"/>
      <w:marRight w:val="0"/>
      <w:marTop w:val="0"/>
      <w:marBottom w:val="0"/>
      <w:divBdr>
        <w:top w:val="none" w:sz="0" w:space="0" w:color="auto"/>
        <w:left w:val="none" w:sz="0" w:space="0" w:color="auto"/>
        <w:bottom w:val="none" w:sz="0" w:space="0" w:color="auto"/>
        <w:right w:val="none" w:sz="0" w:space="0" w:color="auto"/>
      </w:divBdr>
    </w:div>
    <w:div w:id="552934006">
      <w:bodyDiv w:val="1"/>
      <w:marLeft w:val="0"/>
      <w:marRight w:val="0"/>
      <w:marTop w:val="0"/>
      <w:marBottom w:val="0"/>
      <w:divBdr>
        <w:top w:val="none" w:sz="0" w:space="0" w:color="auto"/>
        <w:left w:val="none" w:sz="0" w:space="0" w:color="auto"/>
        <w:bottom w:val="none" w:sz="0" w:space="0" w:color="auto"/>
        <w:right w:val="none" w:sz="0" w:space="0" w:color="auto"/>
      </w:divBdr>
    </w:div>
    <w:div w:id="576018363">
      <w:bodyDiv w:val="1"/>
      <w:marLeft w:val="0"/>
      <w:marRight w:val="0"/>
      <w:marTop w:val="0"/>
      <w:marBottom w:val="0"/>
      <w:divBdr>
        <w:top w:val="none" w:sz="0" w:space="0" w:color="auto"/>
        <w:left w:val="none" w:sz="0" w:space="0" w:color="auto"/>
        <w:bottom w:val="none" w:sz="0" w:space="0" w:color="auto"/>
        <w:right w:val="none" w:sz="0" w:space="0" w:color="auto"/>
      </w:divBdr>
    </w:div>
    <w:div w:id="667441817">
      <w:bodyDiv w:val="1"/>
      <w:marLeft w:val="0"/>
      <w:marRight w:val="0"/>
      <w:marTop w:val="0"/>
      <w:marBottom w:val="0"/>
      <w:divBdr>
        <w:top w:val="none" w:sz="0" w:space="0" w:color="auto"/>
        <w:left w:val="none" w:sz="0" w:space="0" w:color="auto"/>
        <w:bottom w:val="none" w:sz="0" w:space="0" w:color="auto"/>
        <w:right w:val="none" w:sz="0" w:space="0" w:color="auto"/>
      </w:divBdr>
    </w:div>
    <w:div w:id="668102204">
      <w:bodyDiv w:val="1"/>
      <w:marLeft w:val="0"/>
      <w:marRight w:val="0"/>
      <w:marTop w:val="0"/>
      <w:marBottom w:val="0"/>
      <w:divBdr>
        <w:top w:val="none" w:sz="0" w:space="0" w:color="auto"/>
        <w:left w:val="none" w:sz="0" w:space="0" w:color="auto"/>
        <w:bottom w:val="none" w:sz="0" w:space="0" w:color="auto"/>
        <w:right w:val="none" w:sz="0" w:space="0" w:color="auto"/>
      </w:divBdr>
    </w:div>
    <w:div w:id="676343681">
      <w:bodyDiv w:val="1"/>
      <w:marLeft w:val="0"/>
      <w:marRight w:val="0"/>
      <w:marTop w:val="0"/>
      <w:marBottom w:val="0"/>
      <w:divBdr>
        <w:top w:val="none" w:sz="0" w:space="0" w:color="auto"/>
        <w:left w:val="none" w:sz="0" w:space="0" w:color="auto"/>
        <w:bottom w:val="none" w:sz="0" w:space="0" w:color="auto"/>
        <w:right w:val="none" w:sz="0" w:space="0" w:color="auto"/>
      </w:divBdr>
    </w:div>
    <w:div w:id="700324315">
      <w:bodyDiv w:val="1"/>
      <w:marLeft w:val="0"/>
      <w:marRight w:val="0"/>
      <w:marTop w:val="0"/>
      <w:marBottom w:val="0"/>
      <w:divBdr>
        <w:top w:val="none" w:sz="0" w:space="0" w:color="auto"/>
        <w:left w:val="none" w:sz="0" w:space="0" w:color="auto"/>
        <w:bottom w:val="none" w:sz="0" w:space="0" w:color="auto"/>
        <w:right w:val="none" w:sz="0" w:space="0" w:color="auto"/>
      </w:divBdr>
    </w:div>
    <w:div w:id="711733375">
      <w:bodyDiv w:val="1"/>
      <w:marLeft w:val="0"/>
      <w:marRight w:val="0"/>
      <w:marTop w:val="0"/>
      <w:marBottom w:val="0"/>
      <w:divBdr>
        <w:top w:val="none" w:sz="0" w:space="0" w:color="auto"/>
        <w:left w:val="none" w:sz="0" w:space="0" w:color="auto"/>
        <w:bottom w:val="none" w:sz="0" w:space="0" w:color="auto"/>
        <w:right w:val="none" w:sz="0" w:space="0" w:color="auto"/>
      </w:divBdr>
      <w:divsChild>
        <w:div w:id="1056781471">
          <w:marLeft w:val="706"/>
          <w:marRight w:val="0"/>
          <w:marTop w:val="0"/>
          <w:marBottom w:val="0"/>
          <w:divBdr>
            <w:top w:val="none" w:sz="0" w:space="0" w:color="auto"/>
            <w:left w:val="none" w:sz="0" w:space="0" w:color="auto"/>
            <w:bottom w:val="none" w:sz="0" w:space="0" w:color="auto"/>
            <w:right w:val="none" w:sz="0" w:space="0" w:color="auto"/>
          </w:divBdr>
        </w:div>
        <w:div w:id="167138995">
          <w:marLeft w:val="706"/>
          <w:marRight w:val="0"/>
          <w:marTop w:val="0"/>
          <w:marBottom w:val="0"/>
          <w:divBdr>
            <w:top w:val="none" w:sz="0" w:space="0" w:color="auto"/>
            <w:left w:val="none" w:sz="0" w:space="0" w:color="auto"/>
            <w:bottom w:val="none" w:sz="0" w:space="0" w:color="auto"/>
            <w:right w:val="none" w:sz="0" w:space="0" w:color="auto"/>
          </w:divBdr>
        </w:div>
        <w:div w:id="27801481">
          <w:marLeft w:val="706"/>
          <w:marRight w:val="0"/>
          <w:marTop w:val="0"/>
          <w:marBottom w:val="0"/>
          <w:divBdr>
            <w:top w:val="none" w:sz="0" w:space="0" w:color="auto"/>
            <w:left w:val="none" w:sz="0" w:space="0" w:color="auto"/>
            <w:bottom w:val="none" w:sz="0" w:space="0" w:color="auto"/>
            <w:right w:val="none" w:sz="0" w:space="0" w:color="auto"/>
          </w:divBdr>
        </w:div>
      </w:divsChild>
    </w:div>
    <w:div w:id="716513447">
      <w:bodyDiv w:val="1"/>
      <w:marLeft w:val="0"/>
      <w:marRight w:val="0"/>
      <w:marTop w:val="0"/>
      <w:marBottom w:val="0"/>
      <w:divBdr>
        <w:top w:val="none" w:sz="0" w:space="0" w:color="auto"/>
        <w:left w:val="none" w:sz="0" w:space="0" w:color="auto"/>
        <w:bottom w:val="none" w:sz="0" w:space="0" w:color="auto"/>
        <w:right w:val="none" w:sz="0" w:space="0" w:color="auto"/>
      </w:divBdr>
    </w:div>
    <w:div w:id="729504059">
      <w:bodyDiv w:val="1"/>
      <w:marLeft w:val="0"/>
      <w:marRight w:val="0"/>
      <w:marTop w:val="0"/>
      <w:marBottom w:val="0"/>
      <w:divBdr>
        <w:top w:val="none" w:sz="0" w:space="0" w:color="auto"/>
        <w:left w:val="none" w:sz="0" w:space="0" w:color="auto"/>
        <w:bottom w:val="none" w:sz="0" w:space="0" w:color="auto"/>
        <w:right w:val="none" w:sz="0" w:space="0" w:color="auto"/>
      </w:divBdr>
    </w:div>
    <w:div w:id="756100446">
      <w:bodyDiv w:val="1"/>
      <w:marLeft w:val="0"/>
      <w:marRight w:val="0"/>
      <w:marTop w:val="0"/>
      <w:marBottom w:val="0"/>
      <w:divBdr>
        <w:top w:val="none" w:sz="0" w:space="0" w:color="auto"/>
        <w:left w:val="none" w:sz="0" w:space="0" w:color="auto"/>
        <w:bottom w:val="none" w:sz="0" w:space="0" w:color="auto"/>
        <w:right w:val="none" w:sz="0" w:space="0" w:color="auto"/>
      </w:divBdr>
    </w:div>
    <w:div w:id="784467733">
      <w:bodyDiv w:val="1"/>
      <w:marLeft w:val="0"/>
      <w:marRight w:val="0"/>
      <w:marTop w:val="0"/>
      <w:marBottom w:val="0"/>
      <w:divBdr>
        <w:top w:val="none" w:sz="0" w:space="0" w:color="auto"/>
        <w:left w:val="none" w:sz="0" w:space="0" w:color="auto"/>
        <w:bottom w:val="none" w:sz="0" w:space="0" w:color="auto"/>
        <w:right w:val="none" w:sz="0" w:space="0" w:color="auto"/>
      </w:divBdr>
    </w:div>
    <w:div w:id="802575689">
      <w:bodyDiv w:val="1"/>
      <w:marLeft w:val="0"/>
      <w:marRight w:val="0"/>
      <w:marTop w:val="0"/>
      <w:marBottom w:val="0"/>
      <w:divBdr>
        <w:top w:val="none" w:sz="0" w:space="0" w:color="auto"/>
        <w:left w:val="none" w:sz="0" w:space="0" w:color="auto"/>
        <w:bottom w:val="none" w:sz="0" w:space="0" w:color="auto"/>
        <w:right w:val="none" w:sz="0" w:space="0" w:color="auto"/>
      </w:divBdr>
    </w:div>
    <w:div w:id="836770763">
      <w:bodyDiv w:val="1"/>
      <w:marLeft w:val="0"/>
      <w:marRight w:val="0"/>
      <w:marTop w:val="0"/>
      <w:marBottom w:val="0"/>
      <w:divBdr>
        <w:top w:val="none" w:sz="0" w:space="0" w:color="auto"/>
        <w:left w:val="none" w:sz="0" w:space="0" w:color="auto"/>
        <w:bottom w:val="none" w:sz="0" w:space="0" w:color="auto"/>
        <w:right w:val="none" w:sz="0" w:space="0" w:color="auto"/>
      </w:divBdr>
    </w:div>
    <w:div w:id="861363387">
      <w:bodyDiv w:val="1"/>
      <w:marLeft w:val="0"/>
      <w:marRight w:val="0"/>
      <w:marTop w:val="0"/>
      <w:marBottom w:val="0"/>
      <w:divBdr>
        <w:top w:val="none" w:sz="0" w:space="0" w:color="auto"/>
        <w:left w:val="none" w:sz="0" w:space="0" w:color="auto"/>
        <w:bottom w:val="none" w:sz="0" w:space="0" w:color="auto"/>
        <w:right w:val="none" w:sz="0" w:space="0" w:color="auto"/>
      </w:divBdr>
    </w:div>
    <w:div w:id="927233898">
      <w:bodyDiv w:val="1"/>
      <w:marLeft w:val="0"/>
      <w:marRight w:val="0"/>
      <w:marTop w:val="0"/>
      <w:marBottom w:val="0"/>
      <w:divBdr>
        <w:top w:val="none" w:sz="0" w:space="0" w:color="auto"/>
        <w:left w:val="none" w:sz="0" w:space="0" w:color="auto"/>
        <w:bottom w:val="none" w:sz="0" w:space="0" w:color="auto"/>
        <w:right w:val="none" w:sz="0" w:space="0" w:color="auto"/>
      </w:divBdr>
    </w:div>
    <w:div w:id="951936682">
      <w:bodyDiv w:val="1"/>
      <w:marLeft w:val="0"/>
      <w:marRight w:val="0"/>
      <w:marTop w:val="0"/>
      <w:marBottom w:val="0"/>
      <w:divBdr>
        <w:top w:val="none" w:sz="0" w:space="0" w:color="auto"/>
        <w:left w:val="none" w:sz="0" w:space="0" w:color="auto"/>
        <w:bottom w:val="none" w:sz="0" w:space="0" w:color="auto"/>
        <w:right w:val="none" w:sz="0" w:space="0" w:color="auto"/>
      </w:divBdr>
    </w:div>
    <w:div w:id="980576719">
      <w:bodyDiv w:val="1"/>
      <w:marLeft w:val="0"/>
      <w:marRight w:val="0"/>
      <w:marTop w:val="0"/>
      <w:marBottom w:val="0"/>
      <w:divBdr>
        <w:top w:val="none" w:sz="0" w:space="0" w:color="auto"/>
        <w:left w:val="none" w:sz="0" w:space="0" w:color="auto"/>
        <w:bottom w:val="none" w:sz="0" w:space="0" w:color="auto"/>
        <w:right w:val="none" w:sz="0" w:space="0" w:color="auto"/>
      </w:divBdr>
    </w:div>
    <w:div w:id="987435809">
      <w:bodyDiv w:val="1"/>
      <w:marLeft w:val="0"/>
      <w:marRight w:val="0"/>
      <w:marTop w:val="0"/>
      <w:marBottom w:val="0"/>
      <w:divBdr>
        <w:top w:val="none" w:sz="0" w:space="0" w:color="auto"/>
        <w:left w:val="none" w:sz="0" w:space="0" w:color="auto"/>
        <w:bottom w:val="none" w:sz="0" w:space="0" w:color="auto"/>
        <w:right w:val="none" w:sz="0" w:space="0" w:color="auto"/>
      </w:divBdr>
    </w:div>
    <w:div w:id="1007908638">
      <w:bodyDiv w:val="1"/>
      <w:marLeft w:val="0"/>
      <w:marRight w:val="0"/>
      <w:marTop w:val="0"/>
      <w:marBottom w:val="0"/>
      <w:divBdr>
        <w:top w:val="none" w:sz="0" w:space="0" w:color="auto"/>
        <w:left w:val="none" w:sz="0" w:space="0" w:color="auto"/>
        <w:bottom w:val="none" w:sz="0" w:space="0" w:color="auto"/>
        <w:right w:val="none" w:sz="0" w:space="0" w:color="auto"/>
      </w:divBdr>
    </w:div>
    <w:div w:id="1016689873">
      <w:bodyDiv w:val="1"/>
      <w:marLeft w:val="0"/>
      <w:marRight w:val="0"/>
      <w:marTop w:val="0"/>
      <w:marBottom w:val="0"/>
      <w:divBdr>
        <w:top w:val="none" w:sz="0" w:space="0" w:color="auto"/>
        <w:left w:val="none" w:sz="0" w:space="0" w:color="auto"/>
        <w:bottom w:val="none" w:sz="0" w:space="0" w:color="auto"/>
        <w:right w:val="none" w:sz="0" w:space="0" w:color="auto"/>
      </w:divBdr>
    </w:div>
    <w:div w:id="1092508984">
      <w:bodyDiv w:val="1"/>
      <w:marLeft w:val="0"/>
      <w:marRight w:val="0"/>
      <w:marTop w:val="0"/>
      <w:marBottom w:val="0"/>
      <w:divBdr>
        <w:top w:val="none" w:sz="0" w:space="0" w:color="auto"/>
        <w:left w:val="none" w:sz="0" w:space="0" w:color="auto"/>
        <w:bottom w:val="none" w:sz="0" w:space="0" w:color="auto"/>
        <w:right w:val="none" w:sz="0" w:space="0" w:color="auto"/>
      </w:divBdr>
    </w:div>
    <w:div w:id="1113092850">
      <w:bodyDiv w:val="1"/>
      <w:marLeft w:val="0"/>
      <w:marRight w:val="0"/>
      <w:marTop w:val="0"/>
      <w:marBottom w:val="0"/>
      <w:divBdr>
        <w:top w:val="none" w:sz="0" w:space="0" w:color="auto"/>
        <w:left w:val="none" w:sz="0" w:space="0" w:color="auto"/>
        <w:bottom w:val="none" w:sz="0" w:space="0" w:color="auto"/>
        <w:right w:val="none" w:sz="0" w:space="0" w:color="auto"/>
      </w:divBdr>
    </w:div>
    <w:div w:id="1116221145">
      <w:bodyDiv w:val="1"/>
      <w:marLeft w:val="0"/>
      <w:marRight w:val="0"/>
      <w:marTop w:val="0"/>
      <w:marBottom w:val="0"/>
      <w:divBdr>
        <w:top w:val="none" w:sz="0" w:space="0" w:color="auto"/>
        <w:left w:val="none" w:sz="0" w:space="0" w:color="auto"/>
        <w:bottom w:val="none" w:sz="0" w:space="0" w:color="auto"/>
        <w:right w:val="none" w:sz="0" w:space="0" w:color="auto"/>
      </w:divBdr>
    </w:div>
    <w:div w:id="1147549702">
      <w:bodyDiv w:val="1"/>
      <w:marLeft w:val="0"/>
      <w:marRight w:val="0"/>
      <w:marTop w:val="0"/>
      <w:marBottom w:val="0"/>
      <w:divBdr>
        <w:top w:val="none" w:sz="0" w:space="0" w:color="auto"/>
        <w:left w:val="none" w:sz="0" w:space="0" w:color="auto"/>
        <w:bottom w:val="none" w:sz="0" w:space="0" w:color="auto"/>
        <w:right w:val="none" w:sz="0" w:space="0" w:color="auto"/>
      </w:divBdr>
    </w:div>
    <w:div w:id="1174491736">
      <w:bodyDiv w:val="1"/>
      <w:marLeft w:val="0"/>
      <w:marRight w:val="0"/>
      <w:marTop w:val="0"/>
      <w:marBottom w:val="0"/>
      <w:divBdr>
        <w:top w:val="none" w:sz="0" w:space="0" w:color="auto"/>
        <w:left w:val="none" w:sz="0" w:space="0" w:color="auto"/>
        <w:bottom w:val="none" w:sz="0" w:space="0" w:color="auto"/>
        <w:right w:val="none" w:sz="0" w:space="0" w:color="auto"/>
      </w:divBdr>
    </w:div>
    <w:div w:id="1188789173">
      <w:bodyDiv w:val="1"/>
      <w:marLeft w:val="0"/>
      <w:marRight w:val="0"/>
      <w:marTop w:val="0"/>
      <w:marBottom w:val="0"/>
      <w:divBdr>
        <w:top w:val="none" w:sz="0" w:space="0" w:color="auto"/>
        <w:left w:val="none" w:sz="0" w:space="0" w:color="auto"/>
        <w:bottom w:val="none" w:sz="0" w:space="0" w:color="auto"/>
        <w:right w:val="none" w:sz="0" w:space="0" w:color="auto"/>
      </w:divBdr>
    </w:div>
    <w:div w:id="1200699836">
      <w:bodyDiv w:val="1"/>
      <w:marLeft w:val="0"/>
      <w:marRight w:val="0"/>
      <w:marTop w:val="0"/>
      <w:marBottom w:val="0"/>
      <w:divBdr>
        <w:top w:val="none" w:sz="0" w:space="0" w:color="auto"/>
        <w:left w:val="none" w:sz="0" w:space="0" w:color="auto"/>
        <w:bottom w:val="none" w:sz="0" w:space="0" w:color="auto"/>
        <w:right w:val="none" w:sz="0" w:space="0" w:color="auto"/>
      </w:divBdr>
    </w:div>
    <w:div w:id="1240671509">
      <w:bodyDiv w:val="1"/>
      <w:marLeft w:val="0"/>
      <w:marRight w:val="0"/>
      <w:marTop w:val="0"/>
      <w:marBottom w:val="0"/>
      <w:divBdr>
        <w:top w:val="none" w:sz="0" w:space="0" w:color="auto"/>
        <w:left w:val="none" w:sz="0" w:space="0" w:color="auto"/>
        <w:bottom w:val="none" w:sz="0" w:space="0" w:color="auto"/>
        <w:right w:val="none" w:sz="0" w:space="0" w:color="auto"/>
      </w:divBdr>
    </w:div>
    <w:div w:id="1247835962">
      <w:bodyDiv w:val="1"/>
      <w:marLeft w:val="0"/>
      <w:marRight w:val="0"/>
      <w:marTop w:val="0"/>
      <w:marBottom w:val="0"/>
      <w:divBdr>
        <w:top w:val="none" w:sz="0" w:space="0" w:color="auto"/>
        <w:left w:val="none" w:sz="0" w:space="0" w:color="auto"/>
        <w:bottom w:val="none" w:sz="0" w:space="0" w:color="auto"/>
        <w:right w:val="none" w:sz="0" w:space="0" w:color="auto"/>
      </w:divBdr>
    </w:div>
    <w:div w:id="1253858323">
      <w:bodyDiv w:val="1"/>
      <w:marLeft w:val="0"/>
      <w:marRight w:val="0"/>
      <w:marTop w:val="0"/>
      <w:marBottom w:val="0"/>
      <w:divBdr>
        <w:top w:val="none" w:sz="0" w:space="0" w:color="auto"/>
        <w:left w:val="none" w:sz="0" w:space="0" w:color="auto"/>
        <w:bottom w:val="none" w:sz="0" w:space="0" w:color="auto"/>
        <w:right w:val="none" w:sz="0" w:space="0" w:color="auto"/>
      </w:divBdr>
    </w:div>
    <w:div w:id="1284530785">
      <w:bodyDiv w:val="1"/>
      <w:marLeft w:val="0"/>
      <w:marRight w:val="0"/>
      <w:marTop w:val="0"/>
      <w:marBottom w:val="0"/>
      <w:divBdr>
        <w:top w:val="none" w:sz="0" w:space="0" w:color="auto"/>
        <w:left w:val="none" w:sz="0" w:space="0" w:color="auto"/>
        <w:bottom w:val="none" w:sz="0" w:space="0" w:color="auto"/>
        <w:right w:val="none" w:sz="0" w:space="0" w:color="auto"/>
      </w:divBdr>
    </w:div>
    <w:div w:id="1300377730">
      <w:bodyDiv w:val="1"/>
      <w:marLeft w:val="0"/>
      <w:marRight w:val="0"/>
      <w:marTop w:val="0"/>
      <w:marBottom w:val="0"/>
      <w:divBdr>
        <w:top w:val="none" w:sz="0" w:space="0" w:color="auto"/>
        <w:left w:val="none" w:sz="0" w:space="0" w:color="auto"/>
        <w:bottom w:val="none" w:sz="0" w:space="0" w:color="auto"/>
        <w:right w:val="none" w:sz="0" w:space="0" w:color="auto"/>
      </w:divBdr>
    </w:div>
    <w:div w:id="1330136127">
      <w:bodyDiv w:val="1"/>
      <w:marLeft w:val="0"/>
      <w:marRight w:val="0"/>
      <w:marTop w:val="0"/>
      <w:marBottom w:val="0"/>
      <w:divBdr>
        <w:top w:val="none" w:sz="0" w:space="0" w:color="auto"/>
        <w:left w:val="none" w:sz="0" w:space="0" w:color="auto"/>
        <w:bottom w:val="none" w:sz="0" w:space="0" w:color="auto"/>
        <w:right w:val="none" w:sz="0" w:space="0" w:color="auto"/>
      </w:divBdr>
    </w:div>
    <w:div w:id="1336347891">
      <w:bodyDiv w:val="1"/>
      <w:marLeft w:val="0"/>
      <w:marRight w:val="0"/>
      <w:marTop w:val="0"/>
      <w:marBottom w:val="0"/>
      <w:divBdr>
        <w:top w:val="none" w:sz="0" w:space="0" w:color="auto"/>
        <w:left w:val="none" w:sz="0" w:space="0" w:color="auto"/>
        <w:bottom w:val="none" w:sz="0" w:space="0" w:color="auto"/>
        <w:right w:val="none" w:sz="0" w:space="0" w:color="auto"/>
      </w:divBdr>
    </w:div>
    <w:div w:id="1345597073">
      <w:bodyDiv w:val="1"/>
      <w:marLeft w:val="0"/>
      <w:marRight w:val="0"/>
      <w:marTop w:val="0"/>
      <w:marBottom w:val="0"/>
      <w:divBdr>
        <w:top w:val="none" w:sz="0" w:space="0" w:color="auto"/>
        <w:left w:val="none" w:sz="0" w:space="0" w:color="auto"/>
        <w:bottom w:val="none" w:sz="0" w:space="0" w:color="auto"/>
        <w:right w:val="none" w:sz="0" w:space="0" w:color="auto"/>
      </w:divBdr>
    </w:div>
    <w:div w:id="1356035814">
      <w:bodyDiv w:val="1"/>
      <w:marLeft w:val="0"/>
      <w:marRight w:val="0"/>
      <w:marTop w:val="0"/>
      <w:marBottom w:val="0"/>
      <w:divBdr>
        <w:top w:val="none" w:sz="0" w:space="0" w:color="auto"/>
        <w:left w:val="none" w:sz="0" w:space="0" w:color="auto"/>
        <w:bottom w:val="none" w:sz="0" w:space="0" w:color="auto"/>
        <w:right w:val="none" w:sz="0" w:space="0" w:color="auto"/>
      </w:divBdr>
    </w:div>
    <w:div w:id="1356537218">
      <w:bodyDiv w:val="1"/>
      <w:marLeft w:val="0"/>
      <w:marRight w:val="0"/>
      <w:marTop w:val="0"/>
      <w:marBottom w:val="0"/>
      <w:divBdr>
        <w:top w:val="none" w:sz="0" w:space="0" w:color="auto"/>
        <w:left w:val="none" w:sz="0" w:space="0" w:color="auto"/>
        <w:bottom w:val="none" w:sz="0" w:space="0" w:color="auto"/>
        <w:right w:val="none" w:sz="0" w:space="0" w:color="auto"/>
      </w:divBdr>
    </w:div>
    <w:div w:id="1374114476">
      <w:bodyDiv w:val="1"/>
      <w:marLeft w:val="0"/>
      <w:marRight w:val="0"/>
      <w:marTop w:val="0"/>
      <w:marBottom w:val="0"/>
      <w:divBdr>
        <w:top w:val="none" w:sz="0" w:space="0" w:color="auto"/>
        <w:left w:val="none" w:sz="0" w:space="0" w:color="auto"/>
        <w:bottom w:val="none" w:sz="0" w:space="0" w:color="auto"/>
        <w:right w:val="none" w:sz="0" w:space="0" w:color="auto"/>
      </w:divBdr>
    </w:div>
    <w:div w:id="1375276577">
      <w:bodyDiv w:val="1"/>
      <w:marLeft w:val="0"/>
      <w:marRight w:val="0"/>
      <w:marTop w:val="0"/>
      <w:marBottom w:val="0"/>
      <w:divBdr>
        <w:top w:val="none" w:sz="0" w:space="0" w:color="auto"/>
        <w:left w:val="none" w:sz="0" w:space="0" w:color="auto"/>
        <w:bottom w:val="none" w:sz="0" w:space="0" w:color="auto"/>
        <w:right w:val="none" w:sz="0" w:space="0" w:color="auto"/>
      </w:divBdr>
    </w:div>
    <w:div w:id="1385447879">
      <w:bodyDiv w:val="1"/>
      <w:marLeft w:val="0"/>
      <w:marRight w:val="0"/>
      <w:marTop w:val="0"/>
      <w:marBottom w:val="0"/>
      <w:divBdr>
        <w:top w:val="none" w:sz="0" w:space="0" w:color="auto"/>
        <w:left w:val="none" w:sz="0" w:space="0" w:color="auto"/>
        <w:bottom w:val="none" w:sz="0" w:space="0" w:color="auto"/>
        <w:right w:val="none" w:sz="0" w:space="0" w:color="auto"/>
      </w:divBdr>
    </w:div>
    <w:div w:id="1387877100">
      <w:bodyDiv w:val="1"/>
      <w:marLeft w:val="0"/>
      <w:marRight w:val="0"/>
      <w:marTop w:val="0"/>
      <w:marBottom w:val="0"/>
      <w:divBdr>
        <w:top w:val="none" w:sz="0" w:space="0" w:color="auto"/>
        <w:left w:val="none" w:sz="0" w:space="0" w:color="auto"/>
        <w:bottom w:val="none" w:sz="0" w:space="0" w:color="auto"/>
        <w:right w:val="none" w:sz="0" w:space="0" w:color="auto"/>
      </w:divBdr>
    </w:div>
    <w:div w:id="1406755347">
      <w:bodyDiv w:val="1"/>
      <w:marLeft w:val="0"/>
      <w:marRight w:val="0"/>
      <w:marTop w:val="0"/>
      <w:marBottom w:val="0"/>
      <w:divBdr>
        <w:top w:val="none" w:sz="0" w:space="0" w:color="auto"/>
        <w:left w:val="none" w:sz="0" w:space="0" w:color="auto"/>
        <w:bottom w:val="none" w:sz="0" w:space="0" w:color="auto"/>
        <w:right w:val="none" w:sz="0" w:space="0" w:color="auto"/>
      </w:divBdr>
    </w:div>
    <w:div w:id="1415665721">
      <w:bodyDiv w:val="1"/>
      <w:marLeft w:val="0"/>
      <w:marRight w:val="0"/>
      <w:marTop w:val="0"/>
      <w:marBottom w:val="0"/>
      <w:divBdr>
        <w:top w:val="none" w:sz="0" w:space="0" w:color="auto"/>
        <w:left w:val="none" w:sz="0" w:space="0" w:color="auto"/>
        <w:bottom w:val="none" w:sz="0" w:space="0" w:color="auto"/>
        <w:right w:val="none" w:sz="0" w:space="0" w:color="auto"/>
      </w:divBdr>
    </w:div>
    <w:div w:id="1453744064">
      <w:bodyDiv w:val="1"/>
      <w:marLeft w:val="0"/>
      <w:marRight w:val="0"/>
      <w:marTop w:val="0"/>
      <w:marBottom w:val="0"/>
      <w:divBdr>
        <w:top w:val="none" w:sz="0" w:space="0" w:color="auto"/>
        <w:left w:val="none" w:sz="0" w:space="0" w:color="auto"/>
        <w:bottom w:val="none" w:sz="0" w:space="0" w:color="auto"/>
        <w:right w:val="none" w:sz="0" w:space="0" w:color="auto"/>
      </w:divBdr>
    </w:div>
    <w:div w:id="1468859405">
      <w:bodyDiv w:val="1"/>
      <w:marLeft w:val="0"/>
      <w:marRight w:val="0"/>
      <w:marTop w:val="0"/>
      <w:marBottom w:val="0"/>
      <w:divBdr>
        <w:top w:val="none" w:sz="0" w:space="0" w:color="auto"/>
        <w:left w:val="none" w:sz="0" w:space="0" w:color="auto"/>
        <w:bottom w:val="none" w:sz="0" w:space="0" w:color="auto"/>
        <w:right w:val="none" w:sz="0" w:space="0" w:color="auto"/>
      </w:divBdr>
    </w:div>
    <w:div w:id="1491212645">
      <w:bodyDiv w:val="1"/>
      <w:marLeft w:val="0"/>
      <w:marRight w:val="0"/>
      <w:marTop w:val="0"/>
      <w:marBottom w:val="0"/>
      <w:divBdr>
        <w:top w:val="none" w:sz="0" w:space="0" w:color="auto"/>
        <w:left w:val="none" w:sz="0" w:space="0" w:color="auto"/>
        <w:bottom w:val="none" w:sz="0" w:space="0" w:color="auto"/>
        <w:right w:val="none" w:sz="0" w:space="0" w:color="auto"/>
      </w:divBdr>
    </w:div>
    <w:div w:id="1512573157">
      <w:bodyDiv w:val="1"/>
      <w:marLeft w:val="0"/>
      <w:marRight w:val="0"/>
      <w:marTop w:val="0"/>
      <w:marBottom w:val="0"/>
      <w:divBdr>
        <w:top w:val="none" w:sz="0" w:space="0" w:color="auto"/>
        <w:left w:val="none" w:sz="0" w:space="0" w:color="auto"/>
        <w:bottom w:val="none" w:sz="0" w:space="0" w:color="auto"/>
        <w:right w:val="none" w:sz="0" w:space="0" w:color="auto"/>
      </w:divBdr>
    </w:div>
    <w:div w:id="1521971414">
      <w:bodyDiv w:val="1"/>
      <w:marLeft w:val="0"/>
      <w:marRight w:val="0"/>
      <w:marTop w:val="0"/>
      <w:marBottom w:val="0"/>
      <w:divBdr>
        <w:top w:val="none" w:sz="0" w:space="0" w:color="auto"/>
        <w:left w:val="none" w:sz="0" w:space="0" w:color="auto"/>
        <w:bottom w:val="none" w:sz="0" w:space="0" w:color="auto"/>
        <w:right w:val="none" w:sz="0" w:space="0" w:color="auto"/>
      </w:divBdr>
    </w:div>
    <w:div w:id="1532181604">
      <w:bodyDiv w:val="1"/>
      <w:marLeft w:val="0"/>
      <w:marRight w:val="0"/>
      <w:marTop w:val="0"/>
      <w:marBottom w:val="0"/>
      <w:divBdr>
        <w:top w:val="none" w:sz="0" w:space="0" w:color="auto"/>
        <w:left w:val="none" w:sz="0" w:space="0" w:color="auto"/>
        <w:bottom w:val="none" w:sz="0" w:space="0" w:color="auto"/>
        <w:right w:val="none" w:sz="0" w:space="0" w:color="auto"/>
      </w:divBdr>
    </w:div>
    <w:div w:id="1540506735">
      <w:bodyDiv w:val="1"/>
      <w:marLeft w:val="0"/>
      <w:marRight w:val="0"/>
      <w:marTop w:val="0"/>
      <w:marBottom w:val="0"/>
      <w:divBdr>
        <w:top w:val="none" w:sz="0" w:space="0" w:color="auto"/>
        <w:left w:val="none" w:sz="0" w:space="0" w:color="auto"/>
        <w:bottom w:val="none" w:sz="0" w:space="0" w:color="auto"/>
        <w:right w:val="none" w:sz="0" w:space="0" w:color="auto"/>
      </w:divBdr>
    </w:div>
    <w:div w:id="1574897416">
      <w:bodyDiv w:val="1"/>
      <w:marLeft w:val="0"/>
      <w:marRight w:val="0"/>
      <w:marTop w:val="0"/>
      <w:marBottom w:val="0"/>
      <w:divBdr>
        <w:top w:val="none" w:sz="0" w:space="0" w:color="auto"/>
        <w:left w:val="none" w:sz="0" w:space="0" w:color="auto"/>
        <w:bottom w:val="none" w:sz="0" w:space="0" w:color="auto"/>
        <w:right w:val="none" w:sz="0" w:space="0" w:color="auto"/>
      </w:divBdr>
    </w:div>
    <w:div w:id="1579367163">
      <w:bodyDiv w:val="1"/>
      <w:marLeft w:val="0"/>
      <w:marRight w:val="0"/>
      <w:marTop w:val="0"/>
      <w:marBottom w:val="0"/>
      <w:divBdr>
        <w:top w:val="none" w:sz="0" w:space="0" w:color="auto"/>
        <w:left w:val="none" w:sz="0" w:space="0" w:color="auto"/>
        <w:bottom w:val="none" w:sz="0" w:space="0" w:color="auto"/>
        <w:right w:val="none" w:sz="0" w:space="0" w:color="auto"/>
      </w:divBdr>
    </w:div>
    <w:div w:id="1591422851">
      <w:bodyDiv w:val="1"/>
      <w:marLeft w:val="0"/>
      <w:marRight w:val="0"/>
      <w:marTop w:val="0"/>
      <w:marBottom w:val="0"/>
      <w:divBdr>
        <w:top w:val="none" w:sz="0" w:space="0" w:color="auto"/>
        <w:left w:val="none" w:sz="0" w:space="0" w:color="auto"/>
        <w:bottom w:val="none" w:sz="0" w:space="0" w:color="auto"/>
        <w:right w:val="none" w:sz="0" w:space="0" w:color="auto"/>
      </w:divBdr>
    </w:div>
    <w:div w:id="1599755478">
      <w:bodyDiv w:val="1"/>
      <w:marLeft w:val="0"/>
      <w:marRight w:val="0"/>
      <w:marTop w:val="0"/>
      <w:marBottom w:val="0"/>
      <w:divBdr>
        <w:top w:val="none" w:sz="0" w:space="0" w:color="auto"/>
        <w:left w:val="none" w:sz="0" w:space="0" w:color="auto"/>
        <w:bottom w:val="none" w:sz="0" w:space="0" w:color="auto"/>
        <w:right w:val="none" w:sz="0" w:space="0" w:color="auto"/>
      </w:divBdr>
    </w:div>
    <w:div w:id="1670016303">
      <w:bodyDiv w:val="1"/>
      <w:marLeft w:val="0"/>
      <w:marRight w:val="0"/>
      <w:marTop w:val="0"/>
      <w:marBottom w:val="0"/>
      <w:divBdr>
        <w:top w:val="none" w:sz="0" w:space="0" w:color="auto"/>
        <w:left w:val="none" w:sz="0" w:space="0" w:color="auto"/>
        <w:bottom w:val="none" w:sz="0" w:space="0" w:color="auto"/>
        <w:right w:val="none" w:sz="0" w:space="0" w:color="auto"/>
      </w:divBdr>
    </w:div>
    <w:div w:id="1693606441">
      <w:bodyDiv w:val="1"/>
      <w:marLeft w:val="0"/>
      <w:marRight w:val="0"/>
      <w:marTop w:val="0"/>
      <w:marBottom w:val="0"/>
      <w:divBdr>
        <w:top w:val="none" w:sz="0" w:space="0" w:color="auto"/>
        <w:left w:val="none" w:sz="0" w:space="0" w:color="auto"/>
        <w:bottom w:val="none" w:sz="0" w:space="0" w:color="auto"/>
        <w:right w:val="none" w:sz="0" w:space="0" w:color="auto"/>
      </w:divBdr>
    </w:div>
    <w:div w:id="1723015534">
      <w:bodyDiv w:val="1"/>
      <w:marLeft w:val="0"/>
      <w:marRight w:val="0"/>
      <w:marTop w:val="0"/>
      <w:marBottom w:val="0"/>
      <w:divBdr>
        <w:top w:val="none" w:sz="0" w:space="0" w:color="auto"/>
        <w:left w:val="none" w:sz="0" w:space="0" w:color="auto"/>
        <w:bottom w:val="none" w:sz="0" w:space="0" w:color="auto"/>
        <w:right w:val="none" w:sz="0" w:space="0" w:color="auto"/>
      </w:divBdr>
    </w:div>
    <w:div w:id="1739400487">
      <w:bodyDiv w:val="1"/>
      <w:marLeft w:val="0"/>
      <w:marRight w:val="0"/>
      <w:marTop w:val="0"/>
      <w:marBottom w:val="0"/>
      <w:divBdr>
        <w:top w:val="none" w:sz="0" w:space="0" w:color="auto"/>
        <w:left w:val="none" w:sz="0" w:space="0" w:color="auto"/>
        <w:bottom w:val="none" w:sz="0" w:space="0" w:color="auto"/>
        <w:right w:val="none" w:sz="0" w:space="0" w:color="auto"/>
      </w:divBdr>
    </w:div>
    <w:div w:id="1743982579">
      <w:bodyDiv w:val="1"/>
      <w:marLeft w:val="0"/>
      <w:marRight w:val="0"/>
      <w:marTop w:val="0"/>
      <w:marBottom w:val="0"/>
      <w:divBdr>
        <w:top w:val="none" w:sz="0" w:space="0" w:color="auto"/>
        <w:left w:val="none" w:sz="0" w:space="0" w:color="auto"/>
        <w:bottom w:val="none" w:sz="0" w:space="0" w:color="auto"/>
        <w:right w:val="none" w:sz="0" w:space="0" w:color="auto"/>
      </w:divBdr>
    </w:div>
    <w:div w:id="1748653313">
      <w:bodyDiv w:val="1"/>
      <w:marLeft w:val="0"/>
      <w:marRight w:val="0"/>
      <w:marTop w:val="0"/>
      <w:marBottom w:val="0"/>
      <w:divBdr>
        <w:top w:val="none" w:sz="0" w:space="0" w:color="auto"/>
        <w:left w:val="none" w:sz="0" w:space="0" w:color="auto"/>
        <w:bottom w:val="none" w:sz="0" w:space="0" w:color="auto"/>
        <w:right w:val="none" w:sz="0" w:space="0" w:color="auto"/>
      </w:divBdr>
    </w:div>
    <w:div w:id="1829900063">
      <w:bodyDiv w:val="1"/>
      <w:marLeft w:val="0"/>
      <w:marRight w:val="0"/>
      <w:marTop w:val="0"/>
      <w:marBottom w:val="0"/>
      <w:divBdr>
        <w:top w:val="none" w:sz="0" w:space="0" w:color="auto"/>
        <w:left w:val="none" w:sz="0" w:space="0" w:color="auto"/>
        <w:bottom w:val="none" w:sz="0" w:space="0" w:color="auto"/>
        <w:right w:val="none" w:sz="0" w:space="0" w:color="auto"/>
      </w:divBdr>
    </w:div>
    <w:div w:id="1839342838">
      <w:bodyDiv w:val="1"/>
      <w:marLeft w:val="0"/>
      <w:marRight w:val="0"/>
      <w:marTop w:val="0"/>
      <w:marBottom w:val="0"/>
      <w:divBdr>
        <w:top w:val="none" w:sz="0" w:space="0" w:color="auto"/>
        <w:left w:val="none" w:sz="0" w:space="0" w:color="auto"/>
        <w:bottom w:val="none" w:sz="0" w:space="0" w:color="auto"/>
        <w:right w:val="none" w:sz="0" w:space="0" w:color="auto"/>
      </w:divBdr>
    </w:div>
    <w:div w:id="1888100895">
      <w:bodyDiv w:val="1"/>
      <w:marLeft w:val="0"/>
      <w:marRight w:val="0"/>
      <w:marTop w:val="0"/>
      <w:marBottom w:val="0"/>
      <w:divBdr>
        <w:top w:val="none" w:sz="0" w:space="0" w:color="auto"/>
        <w:left w:val="none" w:sz="0" w:space="0" w:color="auto"/>
        <w:bottom w:val="none" w:sz="0" w:space="0" w:color="auto"/>
        <w:right w:val="none" w:sz="0" w:space="0" w:color="auto"/>
      </w:divBdr>
    </w:div>
    <w:div w:id="1902519590">
      <w:bodyDiv w:val="1"/>
      <w:marLeft w:val="0"/>
      <w:marRight w:val="0"/>
      <w:marTop w:val="0"/>
      <w:marBottom w:val="0"/>
      <w:divBdr>
        <w:top w:val="none" w:sz="0" w:space="0" w:color="auto"/>
        <w:left w:val="none" w:sz="0" w:space="0" w:color="auto"/>
        <w:bottom w:val="none" w:sz="0" w:space="0" w:color="auto"/>
        <w:right w:val="none" w:sz="0" w:space="0" w:color="auto"/>
      </w:divBdr>
    </w:div>
    <w:div w:id="1962614618">
      <w:bodyDiv w:val="1"/>
      <w:marLeft w:val="0"/>
      <w:marRight w:val="0"/>
      <w:marTop w:val="0"/>
      <w:marBottom w:val="0"/>
      <w:divBdr>
        <w:top w:val="none" w:sz="0" w:space="0" w:color="auto"/>
        <w:left w:val="none" w:sz="0" w:space="0" w:color="auto"/>
        <w:bottom w:val="none" w:sz="0" w:space="0" w:color="auto"/>
        <w:right w:val="none" w:sz="0" w:space="0" w:color="auto"/>
      </w:divBdr>
    </w:div>
    <w:div w:id="1988237847">
      <w:bodyDiv w:val="1"/>
      <w:marLeft w:val="0"/>
      <w:marRight w:val="0"/>
      <w:marTop w:val="0"/>
      <w:marBottom w:val="0"/>
      <w:divBdr>
        <w:top w:val="none" w:sz="0" w:space="0" w:color="auto"/>
        <w:left w:val="none" w:sz="0" w:space="0" w:color="auto"/>
        <w:bottom w:val="none" w:sz="0" w:space="0" w:color="auto"/>
        <w:right w:val="none" w:sz="0" w:space="0" w:color="auto"/>
      </w:divBdr>
    </w:div>
    <w:div w:id="1994213924">
      <w:bodyDiv w:val="1"/>
      <w:marLeft w:val="0"/>
      <w:marRight w:val="0"/>
      <w:marTop w:val="0"/>
      <w:marBottom w:val="0"/>
      <w:divBdr>
        <w:top w:val="none" w:sz="0" w:space="0" w:color="auto"/>
        <w:left w:val="none" w:sz="0" w:space="0" w:color="auto"/>
        <w:bottom w:val="none" w:sz="0" w:space="0" w:color="auto"/>
        <w:right w:val="none" w:sz="0" w:space="0" w:color="auto"/>
      </w:divBdr>
    </w:div>
    <w:div w:id="2007322300">
      <w:bodyDiv w:val="1"/>
      <w:marLeft w:val="0"/>
      <w:marRight w:val="0"/>
      <w:marTop w:val="0"/>
      <w:marBottom w:val="0"/>
      <w:divBdr>
        <w:top w:val="none" w:sz="0" w:space="0" w:color="auto"/>
        <w:left w:val="none" w:sz="0" w:space="0" w:color="auto"/>
        <w:bottom w:val="none" w:sz="0" w:space="0" w:color="auto"/>
        <w:right w:val="none" w:sz="0" w:space="0" w:color="auto"/>
      </w:divBdr>
    </w:div>
    <w:div w:id="2019961876">
      <w:bodyDiv w:val="1"/>
      <w:marLeft w:val="0"/>
      <w:marRight w:val="0"/>
      <w:marTop w:val="0"/>
      <w:marBottom w:val="0"/>
      <w:divBdr>
        <w:top w:val="none" w:sz="0" w:space="0" w:color="auto"/>
        <w:left w:val="none" w:sz="0" w:space="0" w:color="auto"/>
        <w:bottom w:val="none" w:sz="0" w:space="0" w:color="auto"/>
        <w:right w:val="none" w:sz="0" w:space="0" w:color="auto"/>
      </w:divBdr>
    </w:div>
    <w:div w:id="2044016828">
      <w:bodyDiv w:val="1"/>
      <w:marLeft w:val="0"/>
      <w:marRight w:val="0"/>
      <w:marTop w:val="0"/>
      <w:marBottom w:val="0"/>
      <w:divBdr>
        <w:top w:val="none" w:sz="0" w:space="0" w:color="auto"/>
        <w:left w:val="none" w:sz="0" w:space="0" w:color="auto"/>
        <w:bottom w:val="none" w:sz="0" w:space="0" w:color="auto"/>
        <w:right w:val="none" w:sz="0" w:space="0" w:color="auto"/>
      </w:divBdr>
    </w:div>
    <w:div w:id="2045864639">
      <w:bodyDiv w:val="1"/>
      <w:marLeft w:val="0"/>
      <w:marRight w:val="0"/>
      <w:marTop w:val="0"/>
      <w:marBottom w:val="0"/>
      <w:divBdr>
        <w:top w:val="none" w:sz="0" w:space="0" w:color="auto"/>
        <w:left w:val="none" w:sz="0" w:space="0" w:color="auto"/>
        <w:bottom w:val="none" w:sz="0" w:space="0" w:color="auto"/>
        <w:right w:val="none" w:sz="0" w:space="0" w:color="auto"/>
      </w:divBdr>
    </w:div>
    <w:div w:id="2095011709">
      <w:bodyDiv w:val="1"/>
      <w:marLeft w:val="0"/>
      <w:marRight w:val="0"/>
      <w:marTop w:val="0"/>
      <w:marBottom w:val="0"/>
      <w:divBdr>
        <w:top w:val="none" w:sz="0" w:space="0" w:color="auto"/>
        <w:left w:val="none" w:sz="0" w:space="0" w:color="auto"/>
        <w:bottom w:val="none" w:sz="0" w:space="0" w:color="auto"/>
        <w:right w:val="none" w:sz="0" w:space="0" w:color="auto"/>
      </w:divBdr>
    </w:div>
    <w:div w:id="21162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oodsaveapp.ch/" TargetMode="External"/><Relationship Id="rId21" Type="http://schemas.openxmlformats.org/officeDocument/2006/relationships/hyperlink" Target="https://www.bafu.admin.ch/bafu/fr/home/themes/dechets/guide-des-dechets-a-z/biodechets/types-de-dechets/dechets-alimentaires.html" TargetMode="External"/><Relationship Id="rId42" Type="http://schemas.openxmlformats.org/officeDocument/2006/relationships/hyperlink" Target="https://www.wwf.ch/fr/guide-poissons" TargetMode="External"/><Relationship Id="rId47" Type="http://schemas.openxmlformats.org/officeDocument/2006/relationships/hyperlink" Target="https://www.gemuese.ch/Calendrier-des-saisons" TargetMode="External"/><Relationship Id="rId63" Type="http://schemas.openxmlformats.org/officeDocument/2006/relationships/hyperlink" Target="https://www.topten.ch/" TargetMode="External"/><Relationship Id="rId68" Type="http://schemas.openxmlformats.org/officeDocument/2006/relationships/hyperlink" Target="https://www.peik.ch/fr/" TargetMode="External"/><Relationship Id="rId84" Type="http://schemas.openxmlformats.org/officeDocument/2006/relationships/hyperlink" Target="https://www.bafu.admin.ch/bafu/fr/home/themes/dechets/guide-des-dechets-a-z/biodechets/types-de-dechets/dechets-alimentaires.html" TargetMode="External"/><Relationship Id="rId89" Type="http://schemas.openxmlformats.org/officeDocument/2006/relationships/hyperlink" Target="https://www.ethiquable.coop/page-dactualites-mag/chiffres-2013-commerce-equitable" TargetMode="External"/><Relationship Id="rId112" Type="http://schemas.openxmlformats.org/officeDocument/2006/relationships/footer" Target="footer2.xml"/><Relationship Id="rId16" Type="http://schemas.openxmlformats.org/officeDocument/2006/relationships/hyperlink" Target="https://svde-asdd.ch/fr/" TargetMode="External"/><Relationship Id="rId107" Type="http://schemas.openxmlformats.org/officeDocument/2006/relationships/hyperlink" Target="https://www.rts.ch/info/suisse/10716543-transport-energie-dechets-le-detail-des-emissions-de-co2-en-suisse.html" TargetMode="External"/><Relationship Id="rId11" Type="http://schemas.openxmlformats.org/officeDocument/2006/relationships/hyperlink" Target="https://www.vegetarisme.fr/comment-devenir-vegetarien/alimentation-equilibree/proteine-vegetale/" TargetMode="External"/><Relationship Id="rId32" Type="http://schemas.openxmlformats.org/officeDocument/2006/relationships/hyperlink" Target="https://www.bafu.admin.ch/dam/bafu/fr/dokumente/wirtschaft-konsum/fachinfo-daten/excel_erhebungsformular_gastronomie.xlsx.download.xlsx/excel_erhebungsformular_gastronomie.xlsx" TargetMode="External"/><Relationship Id="rId37" Type="http://schemas.openxmlformats.org/officeDocument/2006/relationships/hyperlink" Target="https://www.beschaffung.admin.ch/bpl/fr/home/auftraege-bund/selbstdeklarationen.html" TargetMode="External"/><Relationship Id="rId53" Type="http://schemas.openxmlformats.org/officeDocument/2006/relationships/hyperlink" Target="https://www.oneplanetnetwork.org/sites/default/files/unep_ci_2020_can_i_recycle_this.pdf" TargetMode="External"/><Relationship Id="rId58" Type="http://schemas.openxmlformats.org/officeDocument/2006/relationships/hyperlink" Target="https://www.frc.ch/un-dictionnaire-pour-voyager-en-europe-sans-souci/" TargetMode="External"/><Relationship Id="rId74" Type="http://schemas.openxmlformats.org/officeDocument/2006/relationships/hyperlink" Target="https://oeffentlichebeschaffung.kompass-nachhaltigkeit.ch/fileadmin/kundendaten/produkte-labels/Reingungsmittel/IGoeB_Empfehlungsliste.xlsx" TargetMode="External"/><Relationship Id="rId79" Type="http://schemas.openxmlformats.org/officeDocument/2006/relationships/hyperlink" Target="https://www.meschoixenvironnement.ch/mes-choix-alimentation/" TargetMode="External"/><Relationship Id="rId102" Type="http://schemas.openxmlformats.org/officeDocument/2006/relationships/hyperlink" Target="https://www.mindtools.com/pages/article/smart-goals.htm" TargetMode="External"/><Relationship Id="rId5" Type="http://schemas.openxmlformats.org/officeDocument/2006/relationships/webSettings" Target="webSettings.xml"/><Relationship Id="rId90" Type="http://schemas.openxmlformats.org/officeDocument/2006/relationships/hyperlink" Target="https://www.meschoixenvironnement.ch/mes-choix-alimentation/outils-de-communication/" TargetMode="External"/><Relationship Id="rId95" Type="http://schemas.openxmlformats.org/officeDocument/2006/relationships/hyperlink" Target="https://www.meschoixenvironnement.ch/mes-choix-alimentation/outils-de-communication/" TargetMode="External"/><Relationship Id="rId22" Type="http://schemas.openxmlformats.org/officeDocument/2006/relationships/hyperlink" Target="https://www.bafu.admin.ch/dam/bafu/fr/dokumente/wirtschaft-konsum/fachinfo-daten/leitfaden_gastro.pdf.download.pdf/guide_restauration_pour_la_r%C3%A9duction_des_pertes_alimentaires_%C3%A9tat_03.2024.pdf" TargetMode="External"/><Relationship Id="rId27" Type="http://schemas.openxmlformats.org/officeDocument/2006/relationships/hyperlink" Target="https://www.wastetrackerapp.ch/" TargetMode="External"/><Relationship Id="rId43" Type="http://schemas.openxmlformats.org/officeDocument/2006/relationships/hyperlink" Target="https://www.ethic-ocean.org/article-guide-des-especes-3/" TargetMode="External"/><Relationship Id="rId48" Type="http://schemas.openxmlformats.org/officeDocument/2006/relationships/hyperlink" Target="https://www.swissfruit.ch/fr/fruits-0" TargetMode="External"/><Relationship Id="rId64" Type="http://schemas.openxmlformats.org/officeDocument/2006/relationships/hyperlink" Target="compareco.ch" TargetMode="External"/><Relationship Id="rId69" Type="http://schemas.openxmlformats.org/officeDocument/2006/relationships/hyperlink" Target="https://www.topten.ch/business/page/pro-fr" TargetMode="External"/><Relationship Id="rId113" Type="http://schemas.openxmlformats.org/officeDocument/2006/relationships/footer" Target="footer3.xml"/><Relationship Id="rId80" Type="http://schemas.openxmlformats.org/officeDocument/2006/relationships/hyperlink" Target="https://www.who.int/features/qa/cancer-red-meat/fr/" TargetMode="External"/><Relationship Id="rId85" Type="http://schemas.openxmlformats.org/officeDocument/2006/relationships/hyperlink" Target="https://www.notre-planete.info/actualites/3805-gaspillage-perte-alimentaire-monde" TargetMode="External"/><Relationship Id="rId12" Type="http://schemas.openxmlformats.org/officeDocument/2006/relationships/hyperlink" Target="https://www.greentopf.ch/" TargetMode="External"/><Relationship Id="rId17" Type="http://schemas.openxmlformats.org/officeDocument/2006/relationships/hyperlink" Target="https://www.bio-suisse.ch/media/Produzenten/Merkblaetter/fiche_technique_viande_170802.pdf" TargetMode="External"/><Relationship Id="rId33" Type="http://schemas.openxmlformats.org/officeDocument/2006/relationships/hyperlink" Target="https://www.bafu.admin.ch/dam/bafu/fr/dokumente/wirtschaft-konsum/fachinfo-daten/excel_erhebungsformular_gastronomie.xlsx.download.xlsx/excel_erhebungsformular_gastronomie.xlsx" TargetMode="External"/><Relationship Id="rId38" Type="http://schemas.openxmlformats.org/officeDocument/2006/relationships/hyperlink" Target="https://labelinfo.ch/fr/home" TargetMode="External"/><Relationship Id="rId59" Type="http://schemas.openxmlformats.org/officeDocument/2006/relationships/hyperlink" Target="https://www.aha.ch/centre-allergie-suisse/info-allergies/allergies-intolerances/allergies-alimentaires/allergie-alimentaire/?oid=1582&amp;lang=fr" TargetMode="External"/><Relationship Id="rId103" Type="http://schemas.openxmlformats.org/officeDocument/2006/relationships/hyperlink" Target="http://multimedia.ademe.fr/infographies/infographie_produits_menagers/index.html" TargetMode="External"/><Relationship Id="rId108" Type="http://schemas.openxmlformats.org/officeDocument/2006/relationships/hyperlink" Target="https://www.futura-sciences.com/planete/questions-reponses/pollution-transport-co2-part-emissions-1017/" TargetMode="External"/><Relationship Id="rId54" Type="http://schemas.openxmlformats.org/officeDocument/2006/relationships/hyperlink" Target="https://www.blv.admin.ch/blv/fr/home/lebensmittel-und-ernaehrung/ernaehrung/gemeinschaftsgastronomie/qualitaetsstandards.html" TargetMode="External"/><Relationship Id="rId70" Type="http://schemas.openxmlformats.org/officeDocument/2006/relationships/hyperlink" Target="https://www.suisseenergie.ch/page/fr-ch/appareils-professionnels-efficients-economiser-de-largent-et-de-lelectricite" TargetMode="External"/><Relationship Id="rId75" Type="http://schemas.openxmlformats.org/officeDocument/2006/relationships/hyperlink" Target="https://ch.fsc.org/fr-ch/der-fsc/das-label" TargetMode="External"/><Relationship Id="rId91" Type="http://schemas.openxmlformats.org/officeDocument/2006/relationships/hyperlink" Target="https://www.fishforward.eu/fr/project/by-catch/" TargetMode="External"/><Relationship Id="rId96" Type="http://schemas.openxmlformats.org/officeDocument/2006/relationships/hyperlink" Target="https://www.agridea.ch/fileadmin/AGRIDEA/Theme/Marches__filieres_agricoles_et_alimentaires/Differenciation_et_commercialisation/EffetPubli-PHR_Arc_Lemanique_final.sans_annexes.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andesuisse.ch/mot-cle/nose-to-tail?_ga=2.126316815.367604639.1587117179-1306394815.1587117179" TargetMode="External"/><Relationship Id="rId23" Type="http://schemas.openxmlformats.org/officeDocument/2006/relationships/hyperlink" Target="https://www.bafu.admin.ch/dam/bafu/fr/dokumente/wirtschaft-konsum/fachinfo-daten/praesentation_zum_leitfaden_gastro.pdf.download.pdf/presentation_introduction_guide_restauration.pdf" TargetMode="External"/><Relationship Id="rId28" Type="http://schemas.openxmlformats.org/officeDocument/2006/relationships/hyperlink" Target="https://www.leanpath.com/" TargetMode="External"/><Relationship Id="rId36" Type="http://schemas.openxmlformats.org/officeDocument/2006/relationships/hyperlink" Target="https://www.bkb.admin.ch/dam/bkb/fr/dokumente/Hilfsmittel/Merkblaetter/nachhaltige_beschaffung.pdf.download.pdf/Recommandation%20en%20faveur%20d'achats%20durables.pdf" TargetMode="External"/><Relationship Id="rId49" Type="http://schemas.openxmlformats.org/officeDocument/2006/relationships/hyperlink" Target="https://www.schweizerregionalprodukte.ch/fr-1/" TargetMode="External"/><Relationship Id="rId57" Type="http://schemas.openxmlformats.org/officeDocument/2006/relationships/hyperlink" Target="https://www.fourchetteverte.ch/" TargetMode="External"/><Relationship Id="rId106" Type="http://schemas.openxmlformats.org/officeDocument/2006/relationships/hyperlink" Target="https://www.novethic.fr/actualite/infographies/isr-rse/le-chiffre-1-milliard-de-pailles-non-recyclables-jetees-chaque-jour-dans-le-monde-145865.html" TargetMode="External"/><Relationship Id="rId114" Type="http://schemas.openxmlformats.org/officeDocument/2006/relationships/fontTable" Target="fontTable.xml"/><Relationship Id="rId10" Type="http://schemas.openxmlformats.org/officeDocument/2006/relationships/hyperlink" Target="https://www.bpuk.ch/fr/dtap/concordats/aimp" TargetMode="External"/><Relationship Id="rId31" Type="http://schemas.openxmlformats.org/officeDocument/2006/relationships/hyperlink" Target="https://www.bafu.admin.ch/dam/bafu/fr/dokumente/wirtschaft-konsum/fachinfo-daten/leitfaden_gastro.pdf.download.pdf/guide_restauration_pour_la_r%C3%A9duction_des_pertes_alimentaires_%C3%A9tat_03.2024.pdf" TargetMode="External"/><Relationship Id="rId44" Type="http://schemas.openxmlformats.org/officeDocument/2006/relationships/hyperlink" Target="https://www.mcsuk.org/goodfishguide/search" TargetMode="External"/><Relationship Id="rId52" Type="http://schemas.openxmlformats.org/officeDocument/2006/relationships/hyperlink" Target="https://www.bio-suisse.ch/" TargetMode="External"/><Relationship Id="rId60" Type="http://schemas.openxmlformats.org/officeDocument/2006/relationships/image" Target="media/image2.png"/><Relationship Id="rId65" Type="http://schemas.openxmlformats.org/officeDocument/2006/relationships/hyperlink" Target="https://www.suisseenergie.ch/page/fr-ch/etiquettes-energie" TargetMode="External"/><Relationship Id="rId73" Type="http://schemas.openxmlformats.org/officeDocument/2006/relationships/hyperlink" Target="https://www.woeb.swiss/fr/documents/fiche-produits-services-nettoyage-toolbox-partie-c" TargetMode="External"/><Relationship Id="rId78" Type="http://schemas.openxmlformats.org/officeDocument/2006/relationships/hyperlink" Target="https://www.topten.ch/business/products/uti_vehicles_electric" TargetMode="External"/><Relationship Id="rId81" Type="http://schemas.openxmlformats.org/officeDocument/2006/relationships/hyperlink" Target="https://www.meschoixenvironnement.ch/mes-choix-alimentation/outils-de-communication/" TargetMode="External"/><Relationship Id="rId86" Type="http://schemas.openxmlformats.org/officeDocument/2006/relationships/hyperlink" Target="https://www.who.int/fr/news/item/11-09-2018-global-hunger-continues-to-rise---new-un-report-says" TargetMode="External"/><Relationship Id="rId94" Type="http://schemas.openxmlformats.org/officeDocument/2006/relationships/hyperlink" Target="https://www.meschoixenvironnement.ch/mes-choix-alimentation/outils-de-communication/" TargetMode="External"/><Relationship Id="rId99" Type="http://schemas.openxmlformats.org/officeDocument/2006/relationships/hyperlink" Target="https://www.blv.admin.ch/blv/fr/home/das-blv/strategien/schweizer-ernaehrungsstrategie.html" TargetMode="External"/><Relationship Id="rId101" Type="http://schemas.openxmlformats.org/officeDocument/2006/relationships/hyperlink" Target="https://www.aha.ch/centre-allergie-suisse/info-allergies/allergies-intolerances/allergies-alimentaires/allergie-alimentaire/?oid=1582&amp;lang=fr" TargetMode="External"/><Relationship Id="rId4" Type="http://schemas.openxmlformats.org/officeDocument/2006/relationships/settings" Target="settings.xml"/><Relationship Id="rId9" Type="http://schemas.openxmlformats.org/officeDocument/2006/relationships/hyperlink" Target="https://www.bkb.admin.ch/bkb/fr/home/oeffentliches-beschaffungswesen/schwellenwerte.html" TargetMode="External"/><Relationship Id="rId13" Type="http://schemas.openxmlformats.org/officeDocument/2006/relationships/hyperlink" Target="https://www.swissveg.ch/?language=fr" TargetMode="External"/><Relationship Id="rId18" Type="http://schemas.openxmlformats.org/officeDocument/2006/relationships/hyperlink" Target="https://viandesuisse.ch/savoir-faire/special-cuts-0?_ga=2.106040576.2007333724.1595315799-465066762.1595315799" TargetMode="External"/><Relationship Id="rId39" Type="http://schemas.openxmlformats.org/officeDocument/2006/relationships/hyperlink" Target="https://www.wwf.ch/sites/default/files/doc-2017-10/2015-11-Bericht-Lebensmittellabel-fr.pdf" TargetMode="External"/><Relationship Id="rId109" Type="http://schemas.openxmlformats.org/officeDocument/2006/relationships/header" Target="header1.xml"/><Relationship Id="rId34" Type="http://schemas.openxmlformats.org/officeDocument/2006/relationships/hyperlink" Target="https://www.bafu.admin.ch/dam/bafu/fr/dokumente/wirtschaft-konsum/fachinfo-daten/leitfaden_gastro.pdf.download.pdf/guide_restauration_pour_la_r%C3%A9duction_des_pertes_alimentaires_%C3%A9tat_03.2024.pdf" TargetMode="External"/><Relationship Id="rId50" Type="http://schemas.openxmlformats.org/officeDocument/2006/relationships/hyperlink" Target="https://www.suissegarantie.ch/fr/accueil-6.html" TargetMode="External"/><Relationship Id="rId55" Type="http://schemas.openxmlformats.org/officeDocument/2006/relationships/hyperlink" Target="http://www.sge-ssn.ch/fr/science-et-recherche/denrees-alimentaires-et-nutriments/recommandations-nutritionnelles/recommandations-osav/" TargetMode="External"/><Relationship Id="rId76" Type="http://schemas.openxmlformats.org/officeDocument/2006/relationships/hyperlink" Target="https://zerowasteswitzerland.ch/" TargetMode="External"/><Relationship Id="rId97" Type="http://schemas.openxmlformats.org/officeDocument/2006/relationships/hyperlink" Target="https://www.letemps.ch/sciences/meme-trefonds-oceans-pollues-aux-microplastiques" TargetMode="External"/><Relationship Id="rId104" Type="http://schemas.openxmlformats.org/officeDocument/2006/relationships/hyperlink" Target="https://www.rts.ch/info/regions/geneve/10383800-le-plastique-a-usage-unique-sera-banni-de-la-ville-de-geneve-des-2020.html" TargetMode="External"/><Relationship Id="rId7" Type="http://schemas.openxmlformats.org/officeDocument/2006/relationships/endnotes" Target="endnotes.xml"/><Relationship Id="rId71" Type="http://schemas.openxmlformats.org/officeDocument/2006/relationships/hyperlink" Target="https://www.labelinfo.ch/fr/labels?group=44" TargetMode="External"/><Relationship Id="rId92" Type="http://schemas.openxmlformats.org/officeDocument/2006/relationships/hyperlink" Target="https://www.rts.ch/la-1ere/programmes/on-en-parle/4966770.html/BINARY/R&#233;sultats%20actualis&#233;s%20de%20l'&#233;tude%20sur%20les%20fraises%20suisses%20sous%20serre%20(juin%202013)" TargetMode="External"/><Relationship Id="rId2" Type="http://schemas.openxmlformats.org/officeDocument/2006/relationships/numbering" Target="numbering.xml"/><Relationship Id="rId29" Type="http://schemas.openxmlformats.org/officeDocument/2006/relationships/hyperlink" Target="https://www.winnowsolutions.com/" TargetMode="External"/><Relationship Id="rId24" Type="http://schemas.openxmlformats.org/officeDocument/2006/relationships/hyperlink" Target="https://www.bafu.admin.ch/dam/bafu/fr/dokumente/wirtschaft-konsum/fachinfo-daten/excel_erhebungsformular_gastronomie.xlsx.download.xlsx/excel_erhebungsformular_gastronomie.xlsx" TargetMode="External"/><Relationship Id="rId40" Type="http://schemas.openxmlformats.org/officeDocument/2006/relationships/hyperlink" Target="https://mangeravecducoeur.ch/" TargetMode="External"/><Relationship Id="rId45" Type="http://schemas.openxmlformats.org/officeDocument/2006/relationships/hyperlink" Target="https://www.wwf.ch/sites/default/files/doc-2017-10/2014-01-saisontabelle-fr.pdf" TargetMode="External"/><Relationship Id="rId66" Type="http://schemas.openxmlformats.org/officeDocument/2006/relationships/hyperlink" Target="https://www.prokw.ch/fr/programmes/" TargetMode="External"/><Relationship Id="rId87" Type="http://schemas.openxmlformats.org/officeDocument/2006/relationships/hyperlink" Target="https://www.meschoixenvironnement.ch/mes-choix-alimentation/outils-de-communication/" TargetMode="External"/><Relationship Id="rId110" Type="http://schemas.openxmlformats.org/officeDocument/2006/relationships/header" Target="header2.xml"/><Relationship Id="rId115" Type="http://schemas.openxmlformats.org/officeDocument/2006/relationships/theme" Target="theme/theme1.xml"/><Relationship Id="rId61" Type="http://schemas.openxmlformats.org/officeDocument/2006/relationships/hyperlink" Target="https://enak.ch/enak-tech/" TargetMode="External"/><Relationship Id="rId82" Type="http://schemas.openxmlformats.org/officeDocument/2006/relationships/hyperlink" Target="https://www.google.com/url?sa=t&amp;rct=j&amp;q=&amp;esrc=s&amp;source=web&amp;cd=&amp;ved=2ahUKEwiWuej-68XsAhXZiVwKHRypDa8QFjABegQIBBAC&amp;url=https%3A%2F%2Fwww.blv.admin.ch%2Fdam%2Fblv%2Ffr%2Fdokumente%2Flebensmittel-und-ernaehrung%2Fernaehrung%2Ffi-menuch-fleisch.pdf.download.pdf%2Ffi-menuch-fleisch.pdf&amp;usg=AOvVaw3OYYmt4W1FCzYUlR9WPR2j" TargetMode="External"/><Relationship Id="rId19" Type="http://schemas.openxmlformats.org/officeDocument/2006/relationships/hyperlink" Target="http://www.sge-ssn.ch/fr/toi-et-moi/boire-et-manger/recettes/" TargetMode="External"/><Relationship Id="rId14" Type="http://schemas.openxmlformats.org/officeDocument/2006/relationships/hyperlink" Target="https://hiltl.ch/en/explore-engage/" TargetMode="External"/><Relationship Id="rId30" Type="http://schemas.openxmlformats.org/officeDocument/2006/relationships/hyperlink" Target="https://www.kitro.ch/" TargetMode="External"/><Relationship Id="rId35" Type="http://schemas.openxmlformats.org/officeDocument/2006/relationships/hyperlink" Target="https://www.bafu.admin.ch/dam/bafu/fr/dokumente/wirtschaft-konsum/fachinfo-daten/excel_erhebungsformular_gastronomie.xlsx.download.xlsx/excel_erhebungsformular_gastronomie.xlsx" TargetMode="External"/><Relationship Id="rId56" Type="http://schemas.openxmlformats.org/officeDocument/2006/relationships/hyperlink" Target="http://www.sge-ssn.ch/fr/science-et-recherche/denrees-alimentaires-et-nutriments/recommandations-nutritionnelles/valeurs-de-reference-dach/" TargetMode="External"/><Relationship Id="rId77" Type="http://schemas.openxmlformats.org/officeDocument/2006/relationships/hyperlink" Target="https://envertetcontretout.ch/papaille/" TargetMode="External"/><Relationship Id="rId100" Type="http://schemas.openxmlformats.org/officeDocument/2006/relationships/hyperlink" Target="https://www.who.int/fr/news-room/fact-sheets/detail/noncommunicable-diseases" TargetMode="External"/><Relationship Id="rId105" Type="http://schemas.openxmlformats.org/officeDocument/2006/relationships/hyperlink" Target="https://www.nationalgeographic.fr/le-plastique-en-10-chiffres" TargetMode="External"/><Relationship Id="rId8" Type="http://schemas.openxmlformats.org/officeDocument/2006/relationships/image" Target="media/image1.emf"/><Relationship Id="rId51" Type="http://schemas.openxmlformats.org/officeDocument/2006/relationships/hyperlink" Target="https://www.ipsuisse.ch/fr/" TargetMode="External"/><Relationship Id="rId72" Type="http://schemas.openxmlformats.org/officeDocument/2006/relationships/hyperlink" Target="https://www.60millions-mag.com/2019/08/27/produits-menagers-nocifs-les-premiers-pas-du-menag-score-16406" TargetMode="External"/><Relationship Id="rId93" Type="http://schemas.openxmlformats.org/officeDocument/2006/relationships/hyperlink" Target="https://www.geco-at.org/Serveur_virtuel/file/Formation_BV/ges-dans-nos-assiettes.pdf" TargetMode="External"/><Relationship Id="rId98" Type="http://schemas.openxmlformats.org/officeDocument/2006/relationships/hyperlink" Target="https://www.letemps.ch/sciences/menu-5-grammes-plastique-semaine" TargetMode="External"/><Relationship Id="rId3" Type="http://schemas.openxmlformats.org/officeDocument/2006/relationships/styles" Target="styles.xml"/><Relationship Id="rId25" Type="http://schemas.openxmlformats.org/officeDocument/2006/relationships/hyperlink" Target="https://reffnet.ch/fr/food-save-fr/" TargetMode="External"/><Relationship Id="rId46" Type="http://schemas.openxmlformats.org/officeDocument/2006/relationships/hyperlink" Target="https://www.bio-suisse.ch/media/fr/heldendernatur/saisonkalender_f.pdf" TargetMode="External"/><Relationship Id="rId67" Type="http://schemas.openxmlformats.org/officeDocument/2006/relationships/hyperlink" Target="https://www.energie-experten.ch/fr/energiefranken.html" TargetMode="External"/><Relationship Id="rId20" Type="http://schemas.openxmlformats.org/officeDocument/2006/relationships/hyperlink" Target="https://www.kleines-gewissen.ch/de/gastronom" TargetMode="External"/><Relationship Id="rId41" Type="http://schemas.openxmlformats.org/officeDocument/2006/relationships/hyperlink" Target="https://www.sustainabilitymap.org/home" TargetMode="External"/><Relationship Id="rId62" Type="http://schemas.openxmlformats.org/officeDocument/2006/relationships/hyperlink" Target="https://hki-online.de/de" TargetMode="External"/><Relationship Id="rId83" Type="http://schemas.openxmlformats.org/officeDocument/2006/relationships/hyperlink" Target="http://www.fao.org/fileadmin/user_upload/pulses-2016/docs/factsheets/Nutrition_FR_PRINT.pdf" TargetMode="External"/><Relationship Id="rId88" Type="http://schemas.openxmlformats.org/officeDocument/2006/relationships/hyperlink" Target="https://www.consoglobe.com/deforestation-dans-le-monde-cg" TargetMode="External"/><Relationship Id="rId111"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8BDD-6CA9-4533-852A-06C334D2C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13750</Words>
  <Characters>86632</Characters>
  <Application>Microsoft Office Word</Application>
  <DocSecurity>0</DocSecurity>
  <Lines>721</Lines>
  <Paragraphs>200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de La Baume</dc:creator>
  <cp:keywords/>
  <dc:description/>
  <cp:lastModifiedBy>Doublet Geneviève BAFU</cp:lastModifiedBy>
  <cp:revision>61</cp:revision>
  <dcterms:created xsi:type="dcterms:W3CDTF">2020-09-22T11:25:00Z</dcterms:created>
  <dcterms:modified xsi:type="dcterms:W3CDTF">2024-11-20T12:25:00Z</dcterms:modified>
</cp:coreProperties>
</file>